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7E91477D" w:rsidR="008A4B5A" w:rsidRDefault="00C667C9" w:rsidP="00C30AAF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....</w:t>
            </w:r>
            <w:r w:rsidR="00D71BF7">
              <w:rPr>
                <w:rFonts w:ascii="Arial" w:eastAsia="Arial" w:hAnsi="Arial" w:cs="Arial"/>
                <w:sz w:val="23"/>
                <w:szCs w:val="23"/>
              </w:rPr>
              <w:t>....</w:t>
            </w:r>
            <w:proofErr w:type="gramEnd"/>
            <w:r w:rsidR="00D71BF7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>2721 de 03 de Março de 20</w:t>
            </w:r>
            <w:r w:rsidR="002C1B06">
              <w:rPr>
                <w:rFonts w:ascii="Arial" w:eastAsia="Arial" w:hAnsi="Arial" w:cs="Arial"/>
                <w:sz w:val="23"/>
                <w:szCs w:val="23"/>
              </w:rPr>
              <w:t>2</w:t>
            </w:r>
            <w:bookmarkStart w:id="0" w:name="_GoBack"/>
            <w:bookmarkEnd w:id="0"/>
            <w:r w:rsidR="00C30AAF">
              <w:rPr>
                <w:rFonts w:ascii="Arial" w:eastAsia="Arial" w:hAnsi="Arial" w:cs="Arial"/>
                <w:sz w:val="23"/>
                <w:szCs w:val="23"/>
              </w:rPr>
              <w:t>6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36A3C962" w:rsidR="008A4B5A" w:rsidRDefault="00C30AAF" w:rsidP="00C30AAF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667C9">
              <w:rPr>
                <w:rFonts w:ascii="Arial" w:eastAsia="Arial" w:hAnsi="Arial" w:cs="Arial"/>
                <w:sz w:val="23"/>
                <w:szCs w:val="23"/>
              </w:rPr>
              <w:t>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667C9">
              <w:rPr>
                <w:rFonts w:ascii="Arial" w:eastAsia="Arial" w:hAnsi="Arial" w:cs="Arial"/>
                <w:sz w:val="23"/>
                <w:szCs w:val="23"/>
              </w:rPr>
              <w:t>..</w:t>
            </w:r>
            <w:proofErr w:type="gramEnd"/>
            <w:r w:rsidR="00C667C9"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e Segunda Via de Certidões de Número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409D4B8C" w:rsidR="008A4B5A" w:rsidRDefault="00C667C9" w:rsidP="00C30AAF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>..............................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 xml:space="preserve">Glaucia Veronez Vieira Gonçalves 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6D72FA56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D71BF7">
        <w:rPr>
          <w:rFonts w:ascii="Arial" w:eastAsia="Arial" w:hAnsi="Arial" w:cs="Arial"/>
        </w:rPr>
        <w:t xml:space="preserve"> </w:t>
      </w:r>
      <w:r w:rsidR="00C30AAF">
        <w:rPr>
          <w:rFonts w:ascii="Arial" w:eastAsia="Arial" w:hAnsi="Arial" w:cs="Arial"/>
        </w:rPr>
        <w:t>002/2025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C30AAF">
        <w:rPr>
          <w:rFonts w:ascii="Arial" w:eastAsia="Arial" w:hAnsi="Arial" w:cs="Arial"/>
        </w:rPr>
        <w:t>9022/2024</w:t>
      </w:r>
      <w:r>
        <w:rPr>
          <w:rFonts w:ascii="Arial" w:eastAsia="Arial" w:hAnsi="Arial" w:cs="Arial"/>
        </w:rPr>
        <w:t xml:space="preserve"> com área liberada de </w:t>
      </w:r>
      <w:r w:rsidR="00C30AAF">
        <w:rPr>
          <w:rFonts w:ascii="Arial" w:eastAsia="Arial" w:hAnsi="Arial" w:cs="Arial"/>
        </w:rPr>
        <w:t>64,16</w:t>
      </w:r>
      <w:r>
        <w:rPr>
          <w:rFonts w:ascii="Arial" w:eastAsia="Arial" w:hAnsi="Arial" w:cs="Arial"/>
        </w:rPr>
        <w:t xml:space="preserve">m², não foi concluída estando em fase de execução, localizada na </w:t>
      </w:r>
      <w:r w:rsidR="00C30AAF">
        <w:rPr>
          <w:rFonts w:ascii="Arial" w:eastAsia="Arial" w:hAnsi="Arial" w:cs="Arial"/>
        </w:rPr>
        <w:t>Rua Maruf Mattar</w:t>
      </w:r>
      <w:r w:rsidR="00D71BF7">
        <w:rPr>
          <w:rFonts w:ascii="Arial" w:eastAsia="Arial" w:hAnsi="Arial" w:cs="Arial"/>
        </w:rPr>
        <w:t xml:space="preserve">, nº </w:t>
      </w:r>
      <w:r w:rsidR="00C30AAF">
        <w:rPr>
          <w:rFonts w:ascii="Arial" w:eastAsia="Arial" w:hAnsi="Arial" w:cs="Arial"/>
        </w:rPr>
        <w:t>63</w:t>
      </w:r>
      <w:r>
        <w:rPr>
          <w:rFonts w:ascii="Arial" w:eastAsia="Arial" w:hAnsi="Arial" w:cs="Arial"/>
        </w:rPr>
        <w:t xml:space="preserve">, no bairro </w:t>
      </w:r>
      <w:r w:rsidR="00C30AAF">
        <w:rPr>
          <w:rFonts w:ascii="Arial" w:eastAsia="Arial" w:hAnsi="Arial" w:cs="Arial"/>
        </w:rPr>
        <w:t>Dona Figuinha</w:t>
      </w:r>
      <w:r w:rsidR="00D71BF7">
        <w:rPr>
          <w:rFonts w:ascii="Arial" w:eastAsia="Arial" w:hAnsi="Arial" w:cs="Arial"/>
        </w:rPr>
        <w:t>, em Oliveira/MG.</w:t>
      </w:r>
    </w:p>
    <w:p w14:paraId="4C06FBD3" w14:textId="47AA5BB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Considerando que o requerente apresentou título de</w:t>
      </w:r>
      <w:r w:rsidR="00C30AAF">
        <w:rPr>
          <w:rFonts w:ascii="Arial" w:eastAsia="Arial" w:hAnsi="Arial" w:cs="Arial"/>
        </w:rPr>
        <w:t xml:space="preserve"> propriedade do imóvel sendo um Contrato de Compra e Venda de Imóvel, sob Matrícula</w:t>
      </w:r>
      <w:r w:rsidR="00D71BF7">
        <w:rPr>
          <w:rFonts w:ascii="Arial" w:eastAsia="Arial" w:hAnsi="Arial" w:cs="Arial"/>
        </w:rPr>
        <w:t xml:space="preserve"> n° </w:t>
      </w:r>
      <w:r w:rsidR="00C30AAF">
        <w:rPr>
          <w:rFonts w:ascii="Arial" w:eastAsia="Arial" w:hAnsi="Arial" w:cs="Arial"/>
        </w:rPr>
        <w:t>33.269</w:t>
      </w:r>
      <w:r>
        <w:rPr>
          <w:rFonts w:ascii="Arial" w:eastAsia="Arial" w:hAnsi="Arial" w:cs="Arial"/>
        </w:rPr>
        <w:t xml:space="preserve"> e Inscrição Cadastral </w:t>
      </w:r>
      <w:r w:rsidR="00C30AAF">
        <w:rPr>
          <w:rFonts w:ascii="Arial" w:eastAsia="Arial" w:hAnsi="Arial" w:cs="Arial"/>
        </w:rPr>
        <w:t>01.01.273.0100</w:t>
      </w:r>
      <w:r w:rsidR="00D71BF7">
        <w:rPr>
          <w:rFonts w:ascii="Arial" w:eastAsia="Arial" w:hAnsi="Arial" w:cs="Arial"/>
        </w:rPr>
        <w:t>.</w:t>
      </w:r>
    </w:p>
    <w:p w14:paraId="42F7B25B" w14:textId="0297658D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proofErr w:type="gramStart"/>
      <w:r>
        <w:rPr>
          <w:rFonts w:ascii="Arial" w:eastAsia="Arial" w:hAnsi="Arial" w:cs="Arial"/>
        </w:rPr>
        <w:t>expedido a renovação do alvará de construção</w:t>
      </w:r>
      <w:proofErr w:type="gramEnd"/>
      <w:r>
        <w:rPr>
          <w:rFonts w:ascii="Arial" w:eastAsia="Arial" w:hAnsi="Arial" w:cs="Arial"/>
        </w:rPr>
        <w:t xml:space="preserve"> por 180 dias conforme lei 1.544 de 04/03/86 constar observação: (Alvará prorrogado por 180 dia</w:t>
      </w:r>
      <w:r w:rsidR="00C30AAF">
        <w:rPr>
          <w:rFonts w:ascii="Arial" w:eastAsia="Arial" w:hAnsi="Arial" w:cs="Arial"/>
        </w:rPr>
        <w:t xml:space="preserve">s) (Constar a data de validade) e </w:t>
      </w:r>
      <w:r w:rsidR="00C30AAF">
        <w:rPr>
          <w:rFonts w:ascii="Arial" w:hAnsi="Arial" w:cs="Arial"/>
          <w:szCs w:val="22"/>
        </w:rPr>
        <w:t>Segunda Via de Certidão de Número para SAAE e CEMIG, onde deve constar o lote e quadra do referido imóvel. (Lote 08, Quadra 10).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559C01AD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D71BF7">
        <w:rPr>
          <w:rFonts w:ascii="Arial" w:eastAsia="Arial" w:hAnsi="Arial" w:cs="Arial"/>
        </w:rPr>
        <w:t>05 de Março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0B9DD769-D345-48F8-B20B-2961936AE2AA}"/>
    <w:embedBold r:id="rId2" w:fontKey="{B023FC5B-2DA0-4E41-B1C8-44028C261C53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D3E8E3B9-B979-4259-A82A-D5DCE81EBA92}"/>
    <w:embedBold r:id="rId4" w:fontKey="{3F3F2528-3860-420D-B316-9E9BE7ED7A24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D1241147-5491-4C4E-ABA6-5D3C4413CA25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BFB55F0-4A6B-4DC0-8C09-D8811F3542CC}"/>
  </w:font>
  <w:font w:name="Bodoni">
    <w:charset w:val="00"/>
    <w:family w:val="auto"/>
    <w:pitch w:val="default"/>
    <w:embedRegular r:id="rId7" w:fontKey="{7F1DFE04-DA9B-4C9A-A7A5-E525D5958EF6}"/>
    <w:embedBold r:id="rId8" w:fontKey="{432C3EE6-05AC-4379-82D4-23DA61293476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9" w:fontKey="{B5D4636B-A4C5-486B-B6CE-56F5725363E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2C1B06"/>
    <w:rsid w:val="008A4B5A"/>
    <w:rsid w:val="00BE3235"/>
    <w:rsid w:val="00C30AAF"/>
    <w:rsid w:val="00C667C9"/>
    <w:rsid w:val="00D7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215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Diego tarcisio nunes</cp:lastModifiedBy>
  <cp:revision>6</cp:revision>
  <dcterms:created xsi:type="dcterms:W3CDTF">2025-12-15T20:10:00Z</dcterms:created>
  <dcterms:modified xsi:type="dcterms:W3CDTF">2026-03-05T14:04:00Z</dcterms:modified>
</cp:coreProperties>
</file>