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259/2026 de 10 de Janeiro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Carta de Habite-se e Certidão de Averbação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TIAGO RAIMUNDO AMARAL DOS SANTOS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fiscal, que certifica que a obra licenciada pelo Alvará de Construção nº 004/2026, com área liberada de 61,00 m², válido até 09/07/2026, referente ao projeto aprovado no processo 12.102/2025, localizada na Rua Cacá Lobato, nº 205, Bairro Oscar Faria Lobato, Oliveira/MG, foi concluída e está habitável.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do terreno sendo uma Certidão de Matrícula SRI de Inteiro Teor de imóvel em seu nome, registrado sob nº 41.428, Inscrição Cadastral 01.05.114.0042.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disso, poderá ser emitida Carta de Habite-se referente à área total do alvará contendo 61,00 m² e Certidão de Averbação. Encaminhar à comissão de avaliação para laudo.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Carta De Habite-Se — 61,00 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Referente ao Alvará de Construção nº 004/2026 (proc. 12.102/2025). Matrícula SRI nº 41.428.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Averbação — 61,00 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Referente à obra licenciada pelo Alvará nº 004/2026.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Encaminhamento À Comissão De Avaliação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Para laudo de avaliação do imóvel.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