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88" w:lineRule="auto" w:before="200" w:after="100"/>
      </w:pPr>
      <w:r>
        <w:rPr>
          <w:rFonts w:ascii="Cambria" w:hAnsi="Cambria" w:cs="Cambria"/>
          <w:b/>
          <w:i w:val="0"/>
          <w:color w:val="1F3864"/>
          <w:sz w:val="32"/>
          <w:u w:val="none"/>
        </w:rPr>
        <w:t>PARECER SETOR TÉCNICO - SMOSU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0C0C0"/>
          <w:left w:val="single" w:sz="4" w:color="C0C0C0"/>
          <w:bottom w:val="single" w:sz="4" w:color="C0C0C0"/>
          <w:right w:val="single" w:sz="4" w:color="C0C0C0"/>
          <w:insideH w:val="single" w:sz="4" w:color="C0C0C0"/>
          <w:insideV w:val="single" w:sz="4" w:color="C0C0C0"/>
        </w:tblBorders>
      </w:tblPr>
      <w:tblGrid>
        <w:gridCol w:w="5103"/>
        <w:gridCol w:w="5103"/>
      </w:tblGrid>
      <w:tr>
        <w:tc>
          <w:tcPr>
            <w:tcW w:type="dxa" w:w="2268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  <w:u w:val="none"/>
              </w:rPr>
              <w:t>Processo nº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20"/>
                <w:u w:val="none"/>
              </w:rPr>
              <w:t>TESTE-004/2026  —  [PREENCHER: data_processo]</w:t>
            </w:r>
          </w:p>
        </w:tc>
      </w:tr>
      <w:tr>
        <w:tc>
          <w:tcPr>
            <w:tcW w:type="dxa" w:w="2268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  <w:u w:val="none"/>
              </w:rPr>
              <w:t>Assunto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20"/>
                <w:u w:val="none"/>
              </w:rPr>
              <w:t>[PREENCHER: assunto]</w:t>
            </w:r>
          </w:p>
        </w:tc>
      </w:tr>
      <w:tr>
        <w:tc>
          <w:tcPr>
            <w:tcW w:type="dxa" w:w="2268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  <w:u w:val="none"/>
              </w:rPr>
              <w:t>Requerente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20"/>
                <w:u w:val="none"/>
              </w:rPr>
              <w:t>FULANO DA SILVA TESTE</w:t>
            </w:r>
          </w:p>
        </w:tc>
      </w:tr>
    </w:tbl>
    <w:p>
      <w:pPr>
        <w:spacing w:line="60" w:lineRule="auto" w:before="80" w:after="60"/>
        <w:pBdr>
          <w:bottom w:val="single" w:sz="4" w:color="D0D0D0"/>
        </w:pBdr>
      </w:pPr>
    </w:p>
    <w:p>
      <w:pPr>
        <w:jc w:val="left"/>
        <w:spacing w:line="240" w:lineRule="auto" w:before="280" w:after="60"/>
      </w:pPr>
      <w:r>
        <w:rPr>
          <w:rFonts w:ascii="Calibri" w:hAnsi="Calibri" w:cs="Calibri"/>
          <w:b/>
          <w:i w:val="0"/>
          <w:color w:val="1F3864"/>
          <w:sz w:val="18"/>
          <w:u w:val="none"/>
        </w:rPr>
        <w:t>DADOS TÉCNICOS DO PROJETO (Ref. Decreto nº 4.149/2019)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0C0C0"/>
          <w:left w:val="single" w:sz="4" w:color="C0C0C0"/>
          <w:bottom w:val="single" w:sz="4" w:color="C0C0C0"/>
          <w:right w:val="single" w:sz="4" w:color="C0C0C0"/>
          <w:insideH w:val="single" w:sz="4" w:color="C0C0C0"/>
          <w:insideV w:val="single" w:sz="4" w:color="C0C0C0"/>
        </w:tblBorders>
      </w:tblPr>
      <w:tblGrid>
        <w:gridCol w:w="2551"/>
        <w:gridCol w:w="2551"/>
        <w:gridCol w:w="2551"/>
        <w:gridCol w:w="2551"/>
      </w:tblGrid>
      <w:tr>
        <w:tc>
          <w:tcPr>
            <w:tcW w:type="dxa" w:w="20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Endereço:</w:t>
            </w:r>
          </w:p>
        </w:tc>
        <w:tc>
          <w:tcPr>
            <w:tcW w:type="dxa" w:w="35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tcW w:w="35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Rua das Acácias, 100 - Centro</w:t>
            </w:r>
          </w:p>
        </w:tc>
        <w:tc>
          <w:tcPr>
            <w:tcW w:type="dxa" w:w="20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Inscrição Mun.:</w:t>
            </w:r>
          </w:p>
        </w:tc>
        <w:tc>
          <w:tcPr>
            <w:tcW w:type="dxa" w:w="27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tcW w:w="27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TESTE-000000</w:t>
            </w:r>
          </w:p>
        </w:tc>
      </w:tr>
      <w:tr>
        <w:tc>
          <w:tcPr>
            <w:tcW w:type="dxa" w:w="20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Proprietário:</w:t>
            </w:r>
          </w:p>
        </w:tc>
        <w:tc>
          <w:tcPr>
            <w:tcW w:type="dxa" w:w="35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tcW w:w="35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FULANO DA SILVA TESTE</w:t>
            </w:r>
          </w:p>
        </w:tc>
        <w:tc>
          <w:tcPr>
            <w:tcW w:type="dxa" w:w="20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Resp. Técnico:</w:t>
            </w:r>
          </w:p>
        </w:tc>
        <w:tc>
          <w:tcPr>
            <w:tcW w:type="dxa" w:w="27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tcW w:w="27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[PREENCHER: profissional_nome]</w:t>
            </w:r>
          </w:p>
        </w:tc>
      </w:tr>
      <w:tr>
        <w:tc>
          <w:tcPr>
            <w:tcW w:type="dxa" w:w="20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Lote:</w:t>
            </w:r>
          </w:p>
        </w:tc>
        <w:tc>
          <w:tcPr>
            <w:tcW w:type="dxa" w:w="35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tcW w:w="35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10</w:t>
            </w:r>
          </w:p>
        </w:tc>
        <w:tc>
          <w:tcPr>
            <w:tcW w:type="dxa" w:w="20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Quadra:</w:t>
            </w:r>
          </w:p>
        </w:tc>
        <w:tc>
          <w:tcPr>
            <w:tcW w:type="dxa" w:w="27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tcW w:w="27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25</w:t>
            </w:r>
          </w:p>
        </w:tc>
      </w:tr>
      <w:tr>
        <w:tc>
          <w:tcPr>
            <w:tcW w:type="dxa" w:w="20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Área Terreno:</w:t>
            </w:r>
          </w:p>
        </w:tc>
        <w:tc>
          <w:tcPr>
            <w:tcW w:type="dxa" w:w="35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tcW w:w="35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300,00</w:t>
            </w:r>
          </w:p>
        </w:tc>
        <w:tc>
          <w:tcPr>
            <w:tcW w:type="dxa" w:w="20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Área Total:</w:t>
            </w:r>
          </w:p>
        </w:tc>
        <w:tc>
          <w:tcPr>
            <w:tcW w:type="dxa" w:w="27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tcW w:w="27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[PREENCHER: area_total_construida]</w:t>
            </w:r>
          </w:p>
        </w:tc>
      </w:tr>
      <w:tr>
        <w:tc>
          <w:tcPr>
            <w:tcW w:type="dxa" w:w="20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Taxa Ocupação:</w:t>
            </w:r>
          </w:p>
        </w:tc>
        <w:tc>
          <w:tcPr>
            <w:tcW w:type="dxa" w:w="35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tcW w:w="35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[PREENCHER: taxa_ocupacao]</w:t>
            </w:r>
          </w:p>
        </w:tc>
        <w:tc>
          <w:tcPr>
            <w:tcW w:type="dxa" w:w="20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Coef. Aprov.:</w:t>
            </w:r>
          </w:p>
        </w:tc>
        <w:tc>
          <w:tcPr>
            <w:tcW w:type="dxa" w:w="27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tcW w:w="27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[PREENCHER: coef_aproveitamento]</w:t>
            </w:r>
          </w:p>
        </w:tc>
      </w:tr>
      <w:tr>
        <w:tc>
          <w:tcPr>
            <w:tcW w:type="dxa" w:w="20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Permeabilidade:</w:t>
            </w:r>
          </w:p>
        </w:tc>
        <w:tc>
          <w:tcPr>
            <w:tcW w:type="dxa" w:w="35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tcW w:w="35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[PREENCHER: taxa_permeabilidade]</w:t>
            </w:r>
          </w:p>
        </w:tc>
        <w:tc>
          <w:tcPr>
            <w:tcW w:type="dxa" w:w="20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Pavimentos:</w:t>
            </w:r>
          </w:p>
        </w:tc>
        <w:tc>
          <w:tcPr>
            <w:tcW w:type="dxa" w:w="27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tcW w:w="27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1</w:t>
            </w:r>
          </w:p>
        </w:tc>
      </w:tr>
      <w:tr>
        <w:tc>
          <w:tcPr>
            <w:tcW w:type="dxa" w:w="20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Vagas Garagem:</w:t>
            </w:r>
          </w:p>
        </w:tc>
        <w:tc>
          <w:tcPr>
            <w:tcW w:type="dxa" w:w="35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tcW w:w="3500" w:type="dxa"/>
          </w:tcPr>
          <w:p>
            <w:pPr>
              <w:jc w:val="left"/>
              <w:spacing w:line="220" w:lineRule="auto" w:before="25" w:after="25"/>
            </w:pPr>
          </w:p>
        </w:tc>
        <w:tc>
          <w:tcPr>
            <w:tcW w:type="dxa" w:w="20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Zona de Uso:</w:t>
            </w:r>
          </w:p>
        </w:tc>
        <w:tc>
          <w:tcPr>
            <w:tcW w:type="dxa" w:w="27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tcW w:w="27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ZR1</w:t>
            </w:r>
          </w:p>
        </w:tc>
      </w:tr>
      <w:tr>
        <w:tc>
          <w:tcPr>
            <w:tcW w:type="dxa" w:w="20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ART/RRT:</w:t>
            </w:r>
          </w:p>
        </w:tc>
        <w:tc>
          <w:tcPr>
            <w:tcW w:type="dxa" w:w="35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tcW w:w="35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[PREENCHER: art_rrt]</w:t>
            </w:r>
          </w:p>
        </w:tc>
        <w:tc>
          <w:tcPr>
            <w:tcW w:type="dxa" w:w="20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Multa Específica:</w:t>
            </w:r>
          </w:p>
        </w:tc>
        <w:tc>
          <w:tcPr>
            <w:tcW w:type="dxa" w:w="2700"/>
            <w:vAlign w:val="center"/>
            <w:tcMar>
              <w:top w:w="30" w:type="dxa"/>
              <w:bottom w:w="30" w:type="dxa"/>
              <w:start w:w="80" w:type="dxa"/>
              <w:end w:w="60" w:type="dxa"/>
            </w:tcMar>
            <w:tcW w:w="2700" w:type="dxa"/>
          </w:tcPr>
          <w:p>
            <w:pPr>
              <w:jc w:val="left"/>
              <w:spacing w:line="220" w:lineRule="auto" w:before="25" w:after="25"/>
            </w:pPr>
          </w:p>
        </w:tc>
      </w:tr>
    </w:tbl>
    <w:p>
      <w:pPr>
        <w:spacing w:line="60" w:lineRule="auto" w:before="80" w:after="60"/>
        <w:pBdr>
          <w:bottom w:val="single" w:sz="4" w:color="1F3864"/>
        </w:pBdr>
      </w:pPr>
    </w:p>
    <w:p>
      <w:pPr>
        <w:ind w:firstLine="709"/>
        <w:jc w:val="both"/>
        <w:spacing w:line="276" w:lineRule="auto" w:before="300" w:after="120"/>
      </w:pPr>
      <w:r>
        <w:rPr>
          <w:rFonts w:ascii="Calibri" w:hAnsi="Calibri" w:cs="Calibri"/>
          <w:b w:val="0"/>
          <w:i w:val="0"/>
          <w:sz w:val="22"/>
          <w:u w:val="none"/>
        </w:rPr>
        <w:t>Este parecer testa o gerador de Alvará de Aprovação. Processo fictício para regressão automática.</w:t>
      </w:r>
    </w:p>
    <w:p>
      <w:pPr>
        <w:jc w:val="left"/>
        <w:spacing w:line="240" w:lineRule="auto" w:before="200" w:after="60"/>
        <w:shd w:val="clear" w:color="auto" w:fill="1F3864"/>
        <w:ind w:left="0"/>
      </w:pPr>
      <w:r>
        <w:rPr>
          <w:rFonts w:ascii="Cambria" w:hAnsi="Cambria" w:cs="Cambria"/>
          <w:b/>
          <w:i w:val="0"/>
          <w:color w:val="FFFFFF"/>
          <w:sz w:val="18"/>
          <w:u w:val="none"/>
        </w:rPr>
        <w:t xml:space="preserve">  CONSIDERANDOS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/>
          <w:i w:val="0"/>
          <w:sz w:val="22"/>
          <w:u w:val="none"/>
        </w:rPr>
        <w:t xml:space="preserve">Considerando que </w:t>
      </w:r>
      <w:r>
        <w:rPr>
          <w:rFonts w:ascii="Calibri" w:hAnsi="Calibri" w:cs="Calibri"/>
          <w:b w:val="0"/>
          <w:i w:val="0"/>
          <w:sz w:val="22"/>
          <w:u w:val="none"/>
        </w:rPr>
        <w:t>Vistos, examinados e deliberados os presentes autos.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/>
          <w:i w:val="0"/>
          <w:sz w:val="22"/>
          <w:u w:val="none"/>
        </w:rPr>
        <w:t xml:space="preserve">Considerando que </w:t>
      </w:r>
      <w:r>
        <w:rPr>
          <w:rFonts w:ascii="Calibri" w:hAnsi="Calibri" w:cs="Calibri"/>
          <w:b w:val="0"/>
          <w:i w:val="0"/>
          <w:sz w:val="22"/>
          <w:u w:val="none"/>
        </w:rPr>
        <w:t>A documentação apresentada está em conformidade com as normas vigentes.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/>
          <w:i w:val="0"/>
          <w:sz w:val="22"/>
          <w:u w:val="none"/>
        </w:rPr>
        <w:t xml:space="preserve">Considerando que </w:t>
      </w:r>
      <w:r>
        <w:rPr>
          <w:rFonts w:ascii="Calibri" w:hAnsi="Calibri" w:cs="Calibri"/>
          <w:b w:val="0"/>
          <w:i w:val="0"/>
          <w:sz w:val="22"/>
          <w:u w:val="none"/>
        </w:rPr>
        <w:t>O projeto atende ao recuo frontal mínimo e taxa de permeabilidade exigidos.</w:t>
      </w:r>
    </w:p>
    <w:p>
      <w:pPr>
        <w:jc w:val="left"/>
        <w:spacing w:line="240" w:lineRule="auto" w:before="200" w:after="60"/>
        <w:shd w:val="clear" w:color="auto" w:fill="1F3864"/>
        <w:ind w:left="0"/>
      </w:pPr>
      <w:r>
        <w:rPr>
          <w:rFonts w:ascii="Cambria" w:hAnsi="Cambria" w:cs="Cambria"/>
          <w:b/>
          <w:i w:val="0"/>
          <w:color w:val="FFFFFF"/>
          <w:sz w:val="18"/>
          <w:u w:val="none"/>
        </w:rPr>
        <w:t xml:space="preserve">  CONCLUSÃO TÉCNICA</w:t>
      </w:r>
    </w:p>
    <w:p>
      <w:pPr>
        <w:ind w:left="360"/>
        <w:jc w:val="both"/>
        <w:spacing w:line="276" w:lineRule="auto" w:before="100" w:after="80"/>
      </w:pPr>
      <w:r>
        <w:rPr>
          <w:rFonts w:ascii="Calibri" w:hAnsi="Calibri" w:cs="Calibri"/>
          <w:b w:val="0"/>
          <w:i w:val="0"/>
          <w:sz w:val="22"/>
          <w:u w:val="none"/>
        </w:rPr>
        <w:t>Aprovado o projeto de edificação residencial unifamiliar, conforme documentação técnica apresentada, com área total de 150,00 m².</w:t>
      </w:r>
    </w:p>
    <w:p>
      <w:pPr>
        <w:pageBreakBefore/>
        <w:spacing w:line="276" w:lineRule="auto" w:before="200" w:after="80"/>
      </w:pPr>
      <w:r>
        <w:rPr>
          <w:rFonts w:ascii="Cambria" w:hAnsi="Cambria" w:cs="Cambria"/>
          <w:b/>
          <w:i w:val="0"/>
          <w:color w:val="1F3864"/>
          <w:sz w:val="22"/>
          <w:u w:val="none"/>
        </w:rPr>
        <w:t>Emissão de Documentos:</w:t>
      </w:r>
    </w:p>
    <w:p>
      <w:pPr>
        <w:spacing w:before="200" w:after="40" w:line="280" w:lineRule="exact"/>
        <w:ind w:left="170"/>
        <w:jc w:val="left"/>
        <w:shd w:val="clear" w:color="auto" w:fill="EBF0FA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✓  </w:t>
      </w:r>
      <w:r>
        <w:rPr>
          <w:rFonts w:ascii="Calibri" w:hAnsi="Calibri" w:cs="Calibri"/>
          <w:b/>
          <w:i w:val="0"/>
          <w:color w:val="1A1A1A"/>
          <w:sz w:val="22"/>
          <w:u w:val="none"/>
        </w:rPr>
        <w:t>[PREENCHER: documento a emitir]</w:t>
      </w:r>
    </w:p>
    <w:p>
      <w:pPr>
        <w:jc w:val="center"/>
        <w:keepNext/>
        <w:spacing w:line="276" w:lineRule="auto" w:before="280" w:after="0"/>
      </w:pPr>
      <w:r>
        <w:rPr>
          <w:rFonts w:ascii="Calibri" w:hAnsi="Calibri" w:cs="Calibri"/>
          <w:b w:val="0"/>
          <w:i w:val="0"/>
          <w:sz w:val="22"/>
          <w:u w:val="none"/>
        </w:rPr>
        <w:t>Oliveira, 2 de maio de 2026.</w:t>
      </w:r>
    </w:p>
    <w:p>
      <w:pPr>
        <w:keepNext/>
        <w:spacing w:line="240" w:lineRule="auto" w:before="0" w:after="0"/>
      </w:pPr>
    </w:p>
    <w:p>
      <w:pPr>
        <w:keepNext/>
        <w:spacing w:line="240" w:lineRule="auto" w:before="0" w:after="0"/>
      </w:pPr>
    </w:p>
    <w:p>
      <w:pPr>
        <w:keepNext/>
        <w:spacing w:line="240" w:lineRule="auto" w:before="0" w:after="0"/>
      </w:pPr>
    </w:p>
    <w:p>
      <w:pPr>
        <w:ind w:left="2000" w:right="2000"/>
        <w:jc w:val="center"/>
        <w:spacing w:line="60" w:lineRule="auto" w:before="0" w:after="60"/>
        <w:keepNext/>
        <w:pBdr>
          <w:bottom w:val="single" w:sz="6" w:color="1F3864" w:space="1"/>
        </w:pBdr>
      </w:pPr>
    </w:p>
    <w:p>
      <w:pPr>
        <w:jc w:val="center"/>
        <w:keepNext/>
        <w:spacing w:line="276" w:lineRule="auto" w:before="40" w:after="0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>Diego Tarcísio Nunes Vilela</w:t>
      </w:r>
    </w:p>
    <w:p>
      <w:pPr>
        <w:jc w:val="center"/>
        <w:keepNext/>
        <w:spacing w:line="240" w:lineRule="auto" w:before="0" w:after="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Engenheiro Civil</w:t>
      </w:r>
    </w:p>
    <w:p>
      <w:pPr>
        <w:jc w:val="center"/>
        <w:keepNext/>
        <w:spacing w:line="240" w:lineRule="auto" w:before="0" w:after="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CREA 235.474/D</w:t>
      </w:r>
    </w:p>
    <w:p>
      <w:pPr>
        <w:jc w:val="center"/>
        <w:spacing w:line="240" w:lineRule="auto" w:before="0" w:after="12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Secretaria Municipal de Obras e Serviços Urbanos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814" w:right="850" w:bottom="1247" w:left="850" w:header="17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100" w:lineRule="auto" w:before="80" w:after="20"/>
      <w:pBdr>
        <w:top w:val="single" w:sz="12" w:color="1F3864" w:space="1"/>
      </w:pBdr>
    </w:pPr>
  </w:p>
  <w:tbl>
    <w:tblPr>
      <w:tblW w:type="auto" w:w="0"/>
      <w:tblLayout w:type="fixed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680"/>
      <w:gridCol w:w="4680"/>
    </w:tblGrid>
    <w:tr>
      <w:tc>
        <w:tcPr>
          <w:tcW w:type="dxa" w:w="6000"/>
        </w:tcPr>
        <w:p>
          <w:pPr>
            <w:jc w:val="left"/>
            <w:spacing w:line="260" w:lineRule="auto" w:before="8" w:after="0"/>
          </w:pP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>SMOSU – Secretaria Municipal de Obras e Serviços Urbanos</w:t>
          </w:r>
        </w:p>
      </w:tc>
      <w:tc>
        <w:tcPr>
          <w:tcW w:type="dxa" w:w="3360"/>
        </w:tcPr>
        <w:p>
          <w:pPr>
            <w:jc w:val="right"/>
            <w:spacing w:line="260" w:lineRule="auto" w:before="8" w:after="0"/>
          </w:pP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 xml:space="preserve">Página </w:t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 xml:space="preserve"> de </w:t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100"/>
      <w:gridCol w:w="5100"/>
    </w:tblGrid>
    <w:tr>
      <w:trPr>
        <w:trHeight w:val="1200"/>
      </w:trPr>
      <w:tc>
        <w:tcPr>
          <w:tcW w:type="dxa" w:w="2400"/>
          <w:vAlign w:val="center"/>
          <w:tcBorders>
            <w:top w:val="none"/>
            <w:left w:val="none"/>
            <w:bottom w:val="none"/>
            <w:right w:val="none"/>
            <w:insideH w:val="none"/>
            <w:insideV w:val="none"/>
          </w:tcBorders>
        </w:tcPr>
        <w:p>
          <w:pPr>
            <w:jc w:val="left"/>
            <w:spacing w:line="240" w:lineRule="auto" w:before="0" w:after="0"/>
          </w:pPr>
          <w:r>
            <w:drawing>
              <wp:inline xmlns:a="http://schemas.openxmlformats.org/drawingml/2006/main" xmlns:pic="http://schemas.openxmlformats.org/drawingml/2006/picture">
                <wp:extent cx="1188000" cy="47273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prefeitur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8000" cy="47273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800"/>
          <w:vAlign w:val="center"/>
          <w:tcBorders>
            <w:top w:val="none"/>
            <w:left w:val="none"/>
            <w:bottom w:val="none"/>
            <w:right w:val="none"/>
            <w:insideH w:val="none"/>
            <w:insideV w:val="none"/>
          </w:tcBorders>
        </w:tcPr>
        <w:p>
          <w:pPr>
            <w:jc w:val="left"/>
            <w:spacing w:line="280" w:lineRule="auto" w:before="0" w:after="10"/>
          </w:pPr>
          <w:r>
            <w:rPr>
              <w:rFonts w:ascii="Cambria" w:hAnsi="Cambria" w:cs="Cambria"/>
              <w:b/>
              <w:i w:val="0"/>
              <w:color w:val="1F3864"/>
              <w:sz w:val="28"/>
              <w:u w:val="none"/>
            </w:rPr>
            <w:t>PREFEITURA MUNICIPAL DE OLIVEIRA</w:t>
          </w:r>
        </w:p>
        <w:p>
          <w:pPr>
            <w:jc w:val="left"/>
            <w:spacing w:line="240" w:lineRule="auto" w:before="0" w:after="8"/>
          </w:pPr>
          <w:r>
            <w:rPr>
              <w:rFonts w:ascii="Cambria" w:hAnsi="Cambria" w:cs="Cambria"/>
              <w:b/>
              <w:i w:val="0"/>
              <w:color w:val="1F3864"/>
              <w:sz w:val="16"/>
              <w:u w:val="none"/>
            </w:rPr>
            <w:t>Secretaria Municipal de Obras e Serviços Urbanos</w:t>
          </w:r>
        </w:p>
        <w:p>
          <w:pPr>
            <w:jc w:val="left"/>
            <w:spacing w:line="220" w:lineRule="auto" w:before="0" w:after="10"/>
          </w:pPr>
          <w:r>
            <w:rPr>
              <w:rFonts w:ascii="Calibri" w:hAnsi="Calibri" w:cs="Calibri"/>
              <w:b w:val="0"/>
              <w:i w:val="0"/>
              <w:color w:val="666666"/>
              <w:sz w:val="14"/>
              <w:u w:val="none"/>
            </w:rPr>
            <w:t>Praça XV de Novembro, 127  •  Centro  •  Oliveira/MG  •  (37) 3331-9800</w:t>
          </w:r>
        </w:p>
      </w:tc>
    </w:tr>
  </w:tbl>
  <w:p>
    <w:pPr>
      <w:spacing w:line="20" w:lineRule="auto" w:before="8" w:after="0"/>
      <w:pBdr>
        <w:bottom w:val="single" w:sz="4" w:color="AAAAAA" w:space="1"/>
      </w:pBdr>
    </w:pPr>
  </w:p>
  <w:p>
    <w:pPr>
      <w:spacing w:line="20" w:lineRule="auto" w:before="4" w:after="0"/>
      <w:pBdr>
        <w:bottom w:val="single" w:sz="18" w:color="1F3864" w:space="1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