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210" w:rsidRPr="000D0417" w:rsidRDefault="002B4210" w:rsidP="002B4210">
      <w:pPr>
        <w:pStyle w:val="Puesto"/>
        <w:jc w:val="right"/>
        <w:rPr>
          <w:lang w:val="es-ES"/>
        </w:rPr>
      </w:pPr>
      <w:r>
        <w:rPr>
          <w:lang w:val="es-ES"/>
        </w:rPr>
        <w:t xml:space="preserve">Plataforma para la gestión de indicadores de responsabilidad social en Quindío solidario </w:t>
      </w:r>
    </w:p>
    <w:p w:rsidR="00762901" w:rsidRPr="000D0417" w:rsidRDefault="00762901" w:rsidP="002B7972">
      <w:pPr>
        <w:pStyle w:val="Puesto"/>
        <w:jc w:val="right"/>
        <w:rPr>
          <w:lang w:val="es-ES"/>
        </w:rPr>
      </w:pPr>
    </w:p>
    <w:p w:rsidR="002B7972" w:rsidRPr="000D0417" w:rsidRDefault="00EF74DD" w:rsidP="002B7972">
      <w:pPr>
        <w:pStyle w:val="Puesto"/>
        <w:jc w:val="right"/>
        <w:rPr>
          <w:lang w:val="es-ES"/>
        </w:rPr>
      </w:pPr>
      <w:r>
        <w:rPr>
          <w:lang w:val="es-ES"/>
        </w:rPr>
        <w:t xml:space="preserve">Riesgos </w:t>
      </w:r>
    </w:p>
    <w:p w:rsidR="00CB1BB9" w:rsidRPr="000D0417" w:rsidRDefault="00CB1BB9">
      <w:pPr>
        <w:pStyle w:val="Puesto"/>
        <w:jc w:val="right"/>
        <w:rPr>
          <w:lang w:val="es-ES"/>
        </w:rPr>
      </w:pPr>
    </w:p>
    <w:p w:rsidR="00CB1BB9" w:rsidRPr="000D0417" w:rsidRDefault="00684DA7">
      <w:pPr>
        <w:pStyle w:val="Puesto"/>
        <w:jc w:val="right"/>
        <w:rPr>
          <w:sz w:val="28"/>
          <w:lang w:val="es-ES"/>
        </w:rPr>
      </w:pPr>
      <w:r w:rsidRPr="000D0417">
        <w:rPr>
          <w:sz w:val="28"/>
          <w:lang w:val="es-ES"/>
        </w:rPr>
        <w:t>Versión</w:t>
      </w:r>
      <w:r w:rsidR="00BB3A68" w:rsidRPr="000D0417">
        <w:rPr>
          <w:sz w:val="28"/>
          <w:lang w:val="es-ES"/>
        </w:rPr>
        <w:t xml:space="preserve"> 1.0</w:t>
      </w:r>
    </w:p>
    <w:p w:rsidR="00CB1BB9" w:rsidRPr="000D0417" w:rsidRDefault="00CB1BB9">
      <w:pPr>
        <w:pStyle w:val="Puesto"/>
        <w:rPr>
          <w:sz w:val="28"/>
          <w:lang w:val="es-ES"/>
        </w:rPr>
      </w:pPr>
    </w:p>
    <w:p w:rsidR="00CB1BB9" w:rsidRPr="000D0417" w:rsidRDefault="00CB1BB9">
      <w:pPr>
        <w:rPr>
          <w:lang w:val="es-ES"/>
        </w:rPr>
      </w:pPr>
    </w:p>
    <w:p w:rsidR="00CB1BB9" w:rsidRPr="000D0417" w:rsidRDefault="00CB1BB9">
      <w:pPr>
        <w:rPr>
          <w:lang w:val="es-ES"/>
        </w:rPr>
        <w:sectPr w:rsidR="00CB1BB9" w:rsidRPr="000D0417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CB1BB9" w:rsidRPr="000D0417" w:rsidRDefault="00CB1BB9">
      <w:pPr>
        <w:pStyle w:val="Puesto"/>
        <w:rPr>
          <w:lang w:val="es-ES"/>
        </w:rPr>
      </w:pPr>
      <w:r w:rsidRPr="000D0417">
        <w:rPr>
          <w:lang w:val="es-ES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B1BB9" w:rsidRPr="000D0417">
        <w:tc>
          <w:tcPr>
            <w:tcW w:w="2304" w:type="dxa"/>
          </w:tcPr>
          <w:p w:rsidR="00CB1BB9" w:rsidRPr="000D0417" w:rsidRDefault="00CB1BB9">
            <w:pPr>
              <w:pStyle w:val="Tabletext"/>
              <w:jc w:val="center"/>
              <w:rPr>
                <w:b/>
                <w:lang w:val="es-ES"/>
              </w:rPr>
            </w:pPr>
            <w:r w:rsidRPr="000D0417">
              <w:rPr>
                <w:b/>
                <w:lang w:val="es-ES"/>
              </w:rPr>
              <w:t>Date</w:t>
            </w:r>
          </w:p>
        </w:tc>
        <w:tc>
          <w:tcPr>
            <w:tcW w:w="1152" w:type="dxa"/>
          </w:tcPr>
          <w:p w:rsidR="00CB1BB9" w:rsidRPr="000D0417" w:rsidRDefault="002B4210">
            <w:pPr>
              <w:pStyle w:val="Tabletext"/>
              <w:jc w:val="center"/>
              <w:rPr>
                <w:b/>
                <w:lang w:val="es-ES"/>
              </w:rPr>
            </w:pPr>
            <w:r w:rsidRPr="000D0417"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CB1BB9" w:rsidRPr="000D0417" w:rsidRDefault="00CB1BB9">
            <w:pPr>
              <w:pStyle w:val="Tabletext"/>
              <w:jc w:val="center"/>
              <w:rPr>
                <w:b/>
                <w:lang w:val="es-ES"/>
              </w:rPr>
            </w:pPr>
            <w:r w:rsidRPr="000D0417">
              <w:rPr>
                <w:b/>
                <w:lang w:val="es-ES"/>
              </w:rPr>
              <w:t>Description</w:t>
            </w:r>
          </w:p>
        </w:tc>
        <w:tc>
          <w:tcPr>
            <w:tcW w:w="2304" w:type="dxa"/>
          </w:tcPr>
          <w:p w:rsidR="00CB1BB9" w:rsidRPr="000D0417" w:rsidRDefault="00CB1BB9">
            <w:pPr>
              <w:pStyle w:val="Tabletext"/>
              <w:jc w:val="center"/>
              <w:rPr>
                <w:b/>
                <w:lang w:val="es-ES"/>
              </w:rPr>
            </w:pPr>
            <w:r w:rsidRPr="000D0417">
              <w:rPr>
                <w:b/>
                <w:lang w:val="es-ES"/>
              </w:rPr>
              <w:t>Author</w:t>
            </w:r>
          </w:p>
        </w:tc>
      </w:tr>
      <w:tr w:rsidR="00CB1BB9" w:rsidRPr="000D0417">
        <w:tc>
          <w:tcPr>
            <w:tcW w:w="2304" w:type="dxa"/>
          </w:tcPr>
          <w:p w:rsidR="00CB1BB9" w:rsidRPr="000D0417" w:rsidRDefault="002B4210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15/09/2016</w:t>
            </w:r>
          </w:p>
        </w:tc>
        <w:tc>
          <w:tcPr>
            <w:tcW w:w="1152" w:type="dxa"/>
          </w:tcPr>
          <w:p w:rsidR="00CB1BB9" w:rsidRPr="000D0417" w:rsidRDefault="006B55C3">
            <w:pPr>
              <w:pStyle w:val="Tabletext"/>
              <w:rPr>
                <w:lang w:val="es-ES"/>
              </w:rPr>
            </w:pPr>
            <w:r w:rsidRPr="000D0417">
              <w:rPr>
                <w:lang w:val="es-ES"/>
              </w:rPr>
              <w:t>1.0</w:t>
            </w:r>
          </w:p>
        </w:tc>
        <w:tc>
          <w:tcPr>
            <w:tcW w:w="3744" w:type="dxa"/>
          </w:tcPr>
          <w:p w:rsidR="00CB1BB9" w:rsidRPr="000D0417" w:rsidRDefault="006B55C3" w:rsidP="00EF74DD">
            <w:pPr>
              <w:pStyle w:val="Tabletext"/>
              <w:rPr>
                <w:lang w:val="es-ES"/>
              </w:rPr>
            </w:pPr>
            <w:r w:rsidRPr="000D0417">
              <w:rPr>
                <w:lang w:val="es-ES"/>
              </w:rPr>
              <w:t xml:space="preserve">Creación del </w:t>
            </w:r>
            <w:r w:rsidR="00EF74DD">
              <w:rPr>
                <w:lang w:val="es-ES"/>
              </w:rPr>
              <w:t>Informe estableciendo la gestión de riesgos</w:t>
            </w:r>
            <w:r w:rsidR="0072301C" w:rsidRPr="000D0417">
              <w:rPr>
                <w:lang w:val="es-ES"/>
              </w:rPr>
              <w:t>.</w:t>
            </w:r>
          </w:p>
        </w:tc>
        <w:tc>
          <w:tcPr>
            <w:tcW w:w="2304" w:type="dxa"/>
          </w:tcPr>
          <w:p w:rsidR="00FF3313" w:rsidRDefault="002B4210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Valentina Alvarez.</w:t>
            </w:r>
          </w:p>
          <w:p w:rsidR="002B4210" w:rsidRDefault="002B4210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Carolina Calvache.</w:t>
            </w:r>
          </w:p>
          <w:p w:rsidR="002B4210" w:rsidRPr="000D0417" w:rsidRDefault="002B4210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Diego Zabala.</w:t>
            </w:r>
          </w:p>
        </w:tc>
      </w:tr>
    </w:tbl>
    <w:p w:rsidR="00CB1BB9" w:rsidRPr="000D0417" w:rsidRDefault="00CB1BB9">
      <w:pPr>
        <w:rPr>
          <w:lang w:val="es-ES"/>
        </w:rPr>
      </w:pPr>
    </w:p>
    <w:p w:rsidR="00CB1BB9" w:rsidRPr="000D0417" w:rsidRDefault="00CB1BB9" w:rsidP="00600D14">
      <w:pPr>
        <w:pStyle w:val="Puesto"/>
        <w:rPr>
          <w:lang w:val="es-ES"/>
        </w:rPr>
      </w:pPr>
      <w:r w:rsidRPr="000D0417">
        <w:rPr>
          <w:lang w:val="es-ES"/>
        </w:rPr>
        <w:br w:type="page"/>
      </w:r>
      <w:r w:rsidR="003D3E2D" w:rsidRPr="000D0417">
        <w:rPr>
          <w:lang w:val="es-ES"/>
        </w:rPr>
        <w:lastRenderedPageBreak/>
        <w:t>Tabla de Contenido</w:t>
      </w:r>
    </w:p>
    <w:p w:rsidR="009F6AC7" w:rsidRDefault="00CB1BB9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 w:rsidRPr="000D0417">
        <w:rPr>
          <w:lang w:val="es-ES"/>
        </w:rPr>
        <w:fldChar w:fldCharType="begin"/>
      </w:r>
      <w:r w:rsidRPr="000D0417">
        <w:rPr>
          <w:lang w:val="es-ES"/>
        </w:rPr>
        <w:instrText xml:space="preserve"> TOC \o "1-3" </w:instrText>
      </w:r>
      <w:r w:rsidRPr="000D0417">
        <w:rPr>
          <w:lang w:val="es-ES"/>
        </w:rPr>
        <w:fldChar w:fldCharType="separate"/>
      </w:r>
      <w:r w:rsidR="009F6AC7" w:rsidRPr="000A32B0">
        <w:rPr>
          <w:noProof/>
          <w:lang w:val="es-ES"/>
        </w:rPr>
        <w:t>1.</w:t>
      </w:r>
      <w:r w:rsidR="009F6AC7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="009F6AC7" w:rsidRPr="000A32B0">
        <w:rPr>
          <w:noProof/>
          <w:lang w:val="es-ES"/>
        </w:rPr>
        <w:t>Introducción</w:t>
      </w:r>
      <w:r w:rsidR="009F6AC7">
        <w:rPr>
          <w:noProof/>
        </w:rPr>
        <w:tab/>
      </w:r>
      <w:r w:rsidR="009F6AC7">
        <w:rPr>
          <w:noProof/>
        </w:rPr>
        <w:fldChar w:fldCharType="begin"/>
      </w:r>
      <w:r w:rsidR="009F6AC7">
        <w:rPr>
          <w:noProof/>
        </w:rPr>
        <w:instrText xml:space="preserve"> PAGEREF _Toc450341149 \h </w:instrText>
      </w:r>
      <w:r w:rsidR="009F6AC7">
        <w:rPr>
          <w:noProof/>
        </w:rPr>
      </w:r>
      <w:r w:rsidR="009F6AC7">
        <w:rPr>
          <w:noProof/>
        </w:rPr>
        <w:fldChar w:fldCharType="separate"/>
      </w:r>
      <w:r w:rsidR="009F6AC7">
        <w:rPr>
          <w:noProof/>
        </w:rPr>
        <w:t>4</w:t>
      </w:r>
      <w:r w:rsidR="009F6AC7">
        <w:rPr>
          <w:noProof/>
        </w:rPr>
        <w:fldChar w:fldCharType="end"/>
      </w:r>
    </w:p>
    <w:p w:rsidR="009F6AC7" w:rsidRDefault="009F6AC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 w:rsidRPr="000A32B0">
        <w:rPr>
          <w:noProof/>
          <w:lang w:val="es-ES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Pr="000A32B0">
        <w:rPr>
          <w:noProof/>
          <w:lang w:val="es-ES"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_Toc450341150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F6AC7" w:rsidRDefault="009F6AC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 w:rsidRPr="000A32B0">
        <w:rPr>
          <w:noProof/>
          <w:lang w:val="es-ES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Pr="000A32B0">
        <w:rPr>
          <w:noProof/>
          <w:lang w:val="es-ES"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_Toc450341151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F6AC7" w:rsidRDefault="009F6AC7" w:rsidP="009F6AC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Gestión de riesgos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_Toc450341152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F6AC7" w:rsidRDefault="009F6AC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 w:rsidRPr="000A32B0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="00A21432">
        <w:rPr>
          <w:noProof/>
          <w:lang w:val="es-ES"/>
        </w:rPr>
        <w:t xml:space="preserve">Tabla de </w:t>
      </w:r>
      <w:r w:rsidRPr="000A32B0">
        <w:rPr>
          <w:noProof/>
          <w:lang w:val="es-ES"/>
        </w:rPr>
        <w:t xml:space="preserve"> riesgos</w:t>
      </w:r>
      <w:r>
        <w:rPr>
          <w:noProof/>
        </w:rPr>
        <w:tab/>
      </w:r>
      <w:r w:rsidR="00916DE3">
        <w:rPr>
          <w:noProof/>
        </w:rPr>
        <w:t>6</w:t>
      </w:r>
    </w:p>
    <w:p w:rsidR="00CB1BB9" w:rsidRPr="000D0417" w:rsidRDefault="00CB1BB9">
      <w:pPr>
        <w:pStyle w:val="Puesto"/>
        <w:rPr>
          <w:lang w:val="es-ES"/>
        </w:rPr>
      </w:pPr>
      <w:r w:rsidRPr="000D0417">
        <w:rPr>
          <w:lang w:val="es-ES"/>
        </w:rPr>
        <w:fldChar w:fldCharType="end"/>
      </w:r>
      <w:r w:rsidRPr="000D0417">
        <w:rPr>
          <w:lang w:val="es-ES"/>
        </w:rPr>
        <w:br w:type="page"/>
      </w:r>
      <w:r w:rsidR="00F54B8F" w:rsidRPr="000D0417">
        <w:rPr>
          <w:lang w:val="es-ES"/>
        </w:rPr>
        <w:lastRenderedPageBreak/>
        <w:t>Informe</w:t>
      </w:r>
    </w:p>
    <w:p w:rsidR="00497D4B" w:rsidRPr="008E3746" w:rsidRDefault="00497D4B" w:rsidP="00F54B8F">
      <w:pPr>
        <w:pStyle w:val="Ttulo1"/>
        <w:rPr>
          <w:sz w:val="22"/>
          <w:szCs w:val="22"/>
          <w:lang w:val="es-ES"/>
        </w:rPr>
      </w:pPr>
      <w:bookmarkStart w:id="0" w:name="_Toc450341149"/>
      <w:r w:rsidRPr="008E3746">
        <w:rPr>
          <w:sz w:val="22"/>
          <w:szCs w:val="22"/>
          <w:lang w:val="es-ES"/>
        </w:rPr>
        <w:t>Introducción</w:t>
      </w:r>
      <w:bookmarkEnd w:id="0"/>
    </w:p>
    <w:p w:rsidR="008E3746" w:rsidRDefault="00341260" w:rsidP="00E77743">
      <w:pPr>
        <w:pStyle w:val="Textoindependiente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</w:t>
      </w:r>
      <w:r w:rsidR="003D3E2D" w:rsidRPr="000D0417">
        <w:rPr>
          <w:sz w:val="24"/>
          <w:szCs w:val="24"/>
          <w:lang w:val="es-ES"/>
        </w:rPr>
        <w:t>documento se r</w:t>
      </w:r>
      <w:r w:rsidR="0072301C" w:rsidRPr="000D0417">
        <w:rPr>
          <w:sz w:val="24"/>
          <w:szCs w:val="24"/>
          <w:lang w:val="es-ES"/>
        </w:rPr>
        <w:t xml:space="preserve">ealiza </w:t>
      </w:r>
      <w:r>
        <w:rPr>
          <w:sz w:val="24"/>
          <w:szCs w:val="24"/>
          <w:lang w:val="es-ES"/>
        </w:rPr>
        <w:t xml:space="preserve">con el objetivo de mostrar </w:t>
      </w:r>
      <w:r w:rsidR="0072301C" w:rsidRPr="000D0417">
        <w:rPr>
          <w:sz w:val="24"/>
          <w:szCs w:val="24"/>
          <w:lang w:val="es-ES"/>
        </w:rPr>
        <w:t xml:space="preserve">el plan de </w:t>
      </w:r>
      <w:r w:rsidR="00127FE5">
        <w:rPr>
          <w:sz w:val="24"/>
          <w:szCs w:val="24"/>
          <w:lang w:val="es-ES"/>
        </w:rPr>
        <w:t xml:space="preserve">gestión </w:t>
      </w:r>
      <w:r w:rsidR="00EF74DD">
        <w:rPr>
          <w:sz w:val="24"/>
          <w:szCs w:val="24"/>
          <w:lang w:val="es-ES"/>
        </w:rPr>
        <w:t xml:space="preserve">de riesgos </w:t>
      </w:r>
      <w:r>
        <w:rPr>
          <w:sz w:val="24"/>
          <w:szCs w:val="24"/>
          <w:lang w:val="es-ES"/>
        </w:rPr>
        <w:t>que se estará trabajando durante la realización del proyecto.</w:t>
      </w:r>
    </w:p>
    <w:p w:rsidR="00E77743" w:rsidRPr="00E77743" w:rsidRDefault="00E77743" w:rsidP="00E77743">
      <w:pPr>
        <w:pStyle w:val="Textoindependiente"/>
        <w:jc w:val="both"/>
        <w:rPr>
          <w:sz w:val="24"/>
          <w:szCs w:val="24"/>
          <w:lang w:val="es-ES"/>
        </w:rPr>
      </w:pPr>
    </w:p>
    <w:p w:rsidR="00573FDC" w:rsidRPr="002D40F0" w:rsidRDefault="003D3E2D" w:rsidP="00573FDC">
      <w:pPr>
        <w:pStyle w:val="Ttulo2"/>
        <w:rPr>
          <w:sz w:val="22"/>
          <w:szCs w:val="22"/>
          <w:lang w:val="es-ES"/>
        </w:rPr>
      </w:pPr>
      <w:bookmarkStart w:id="1" w:name="_Toc450341150"/>
      <w:r w:rsidRPr="008E3746">
        <w:rPr>
          <w:sz w:val="22"/>
          <w:szCs w:val="22"/>
          <w:lang w:val="es-ES"/>
        </w:rPr>
        <w:t>Propósito</w:t>
      </w:r>
      <w:bookmarkEnd w:id="1"/>
    </w:p>
    <w:p w:rsidR="00433A80" w:rsidRDefault="00573FDC" w:rsidP="002D40F0">
      <w:pPr>
        <w:ind w:left="720"/>
        <w:rPr>
          <w:sz w:val="24"/>
          <w:szCs w:val="24"/>
          <w:lang w:val="es-ES"/>
        </w:rPr>
      </w:pPr>
      <w:r w:rsidRPr="002D40F0">
        <w:rPr>
          <w:sz w:val="24"/>
          <w:szCs w:val="24"/>
          <w:lang w:val="es-ES"/>
        </w:rPr>
        <w:t xml:space="preserve">El propósito de la realización de este informa es poder establecer y describir como se encuentra la gestión de cada uno de los riesgos </w:t>
      </w:r>
      <w:r w:rsidR="002D40F0" w:rsidRPr="002D40F0">
        <w:rPr>
          <w:sz w:val="24"/>
          <w:szCs w:val="24"/>
          <w:lang w:val="es-ES"/>
        </w:rPr>
        <w:t xml:space="preserve">que se han identificado que se pueden materializar </w:t>
      </w:r>
      <w:r w:rsidR="002D40F0">
        <w:rPr>
          <w:sz w:val="24"/>
          <w:szCs w:val="24"/>
          <w:lang w:val="es-ES"/>
        </w:rPr>
        <w:t>en el proyecto.</w:t>
      </w:r>
    </w:p>
    <w:p w:rsidR="00E77743" w:rsidRPr="002D40F0" w:rsidRDefault="00E77743" w:rsidP="002D40F0">
      <w:pPr>
        <w:ind w:left="720"/>
        <w:rPr>
          <w:sz w:val="24"/>
          <w:szCs w:val="24"/>
          <w:lang w:val="es-ES"/>
        </w:rPr>
      </w:pPr>
    </w:p>
    <w:p w:rsidR="00CB1BB9" w:rsidRPr="008E3746" w:rsidRDefault="003D3E2D">
      <w:pPr>
        <w:pStyle w:val="Ttulo2"/>
        <w:rPr>
          <w:sz w:val="22"/>
          <w:szCs w:val="22"/>
          <w:lang w:val="es-ES"/>
        </w:rPr>
      </w:pPr>
      <w:bookmarkStart w:id="2" w:name="_Toc450341151"/>
      <w:r w:rsidRPr="008E3746">
        <w:rPr>
          <w:sz w:val="22"/>
          <w:szCs w:val="22"/>
          <w:lang w:val="es-ES"/>
        </w:rPr>
        <w:t>Alcance</w:t>
      </w:r>
      <w:bookmarkEnd w:id="2"/>
    </w:p>
    <w:p w:rsidR="001769AC" w:rsidRDefault="003D3E2D" w:rsidP="00DC7CCE">
      <w:pPr>
        <w:pStyle w:val="InfoBlue"/>
        <w:rPr>
          <w:lang w:val="es-ES"/>
        </w:rPr>
      </w:pPr>
      <w:r w:rsidRPr="000D0417">
        <w:rPr>
          <w:lang w:val="es-ES"/>
        </w:rPr>
        <w:t xml:space="preserve">El alcance de este documento es </w:t>
      </w:r>
      <w:r w:rsidR="00127FE5">
        <w:rPr>
          <w:lang w:val="es-ES"/>
        </w:rPr>
        <w:t>la realización de</w:t>
      </w:r>
      <w:r w:rsidR="00A31103" w:rsidRPr="000D0417">
        <w:rPr>
          <w:lang w:val="es-ES"/>
        </w:rPr>
        <w:t xml:space="preserve"> </w:t>
      </w:r>
      <w:r w:rsidR="00EF74DD">
        <w:rPr>
          <w:lang w:val="es-ES"/>
        </w:rPr>
        <w:t>la gestión de riesgos identificados en el proyecto</w:t>
      </w:r>
      <w:r w:rsidR="003540E0">
        <w:rPr>
          <w:lang w:val="es-ES"/>
        </w:rPr>
        <w:t>.</w:t>
      </w:r>
    </w:p>
    <w:p w:rsidR="00DC7CCE" w:rsidRPr="00DC7CCE" w:rsidRDefault="00DC7CCE" w:rsidP="00DC7CCE">
      <w:pPr>
        <w:pStyle w:val="Textoindependiente"/>
        <w:rPr>
          <w:lang w:val="es-ES"/>
        </w:rPr>
      </w:pPr>
    </w:p>
    <w:p w:rsidR="00EF74DD" w:rsidRDefault="00EF74DD" w:rsidP="00EF74DD">
      <w:pPr>
        <w:pStyle w:val="Ttulo1"/>
        <w:jc w:val="both"/>
      </w:pPr>
      <w:bookmarkStart w:id="3" w:name="_Toc450341152"/>
      <w:r>
        <w:t>Gestión de riesgos</w:t>
      </w:r>
      <w:bookmarkEnd w:id="3"/>
      <w:r>
        <w:t xml:space="preserve"> </w:t>
      </w:r>
    </w:p>
    <w:p w:rsidR="00EF74DD" w:rsidRDefault="00EF74DD" w:rsidP="00EF74DD">
      <w:pPr>
        <w:jc w:val="both"/>
      </w:pPr>
    </w:p>
    <w:p w:rsidR="00E77743" w:rsidRDefault="00E77743" w:rsidP="00EF74DD">
      <w:pPr>
        <w:jc w:val="both"/>
        <w:rPr>
          <w:sz w:val="24"/>
        </w:rPr>
      </w:pPr>
      <w:r>
        <w:rPr>
          <w:sz w:val="24"/>
        </w:rPr>
        <w:t>A</w:t>
      </w:r>
      <w:r w:rsidR="00EF74DD">
        <w:rPr>
          <w:sz w:val="24"/>
        </w:rPr>
        <w:t xml:space="preserve"> continuación se presentaran </w:t>
      </w:r>
      <w:r>
        <w:rPr>
          <w:sz w:val="24"/>
        </w:rPr>
        <w:t xml:space="preserve">cada uno de </w:t>
      </w:r>
      <w:r w:rsidR="00EF74DD">
        <w:rPr>
          <w:sz w:val="24"/>
        </w:rPr>
        <w:t>los riesgos identificados en el proyecto</w:t>
      </w:r>
      <w:r>
        <w:rPr>
          <w:sz w:val="24"/>
        </w:rPr>
        <w:t xml:space="preserve">, además de mostrar </w:t>
      </w:r>
      <w:r w:rsidR="00EF74DD">
        <w:rPr>
          <w:sz w:val="24"/>
        </w:rPr>
        <w:t>la probabilidad  de que se materialicen</w:t>
      </w:r>
      <w:r>
        <w:rPr>
          <w:sz w:val="24"/>
        </w:rPr>
        <w:t xml:space="preserve">. </w:t>
      </w:r>
      <w:r w:rsidR="00EF74DD">
        <w:rPr>
          <w:sz w:val="24"/>
        </w:rPr>
        <w:t xml:space="preserve"> </w:t>
      </w:r>
    </w:p>
    <w:p w:rsidR="00E77743" w:rsidRDefault="00E77743" w:rsidP="00EF74DD">
      <w:pPr>
        <w:jc w:val="both"/>
        <w:rPr>
          <w:sz w:val="24"/>
        </w:rPr>
      </w:pPr>
    </w:p>
    <w:p w:rsidR="00EF74DD" w:rsidRDefault="00EF74DD" w:rsidP="00EF74DD">
      <w:pPr>
        <w:jc w:val="both"/>
        <w:rPr>
          <w:b/>
          <w:sz w:val="24"/>
        </w:rPr>
      </w:pPr>
      <w:r w:rsidRPr="004C6DB3">
        <w:rPr>
          <w:b/>
          <w:sz w:val="24"/>
        </w:rPr>
        <w:t>Riesgos identificados en el proyecto:</w:t>
      </w:r>
    </w:p>
    <w:p w:rsidR="00EF74DD" w:rsidRPr="004C6DB3" w:rsidRDefault="00EF74DD" w:rsidP="00EF74DD">
      <w:pPr>
        <w:jc w:val="both"/>
        <w:rPr>
          <w:b/>
          <w:sz w:val="24"/>
        </w:rPr>
      </w:pPr>
    </w:p>
    <w:p w:rsidR="00EF74DD" w:rsidRPr="00EF74DD" w:rsidRDefault="00EF74DD" w:rsidP="00EF74DD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</w:pPr>
      <w:r w:rsidRPr="00145817">
        <w:rPr>
          <w:b/>
          <w:bCs/>
          <w:color w:val="000000"/>
        </w:rPr>
        <w:t>Poca disponibilidad de tiempo por parte del cliente:</w:t>
      </w:r>
      <w:r w:rsidRPr="00145817">
        <w:rPr>
          <w:bCs/>
          <w:color w:val="000000"/>
        </w:rPr>
        <w:t xml:space="preserve"> </w:t>
      </w:r>
      <w:r w:rsidRPr="00145817">
        <w:rPr>
          <w:color w:val="000000"/>
        </w:rPr>
        <w:t>Este riesgo hace referencia a la poca disponibilidad  de tiempo por parte del cliente debido a sus funciones para establecer los requerimientos del proyecto</w:t>
      </w:r>
      <w:r w:rsidR="00E77743">
        <w:rPr>
          <w:color w:val="000000"/>
        </w:rPr>
        <w:t>, además si se necesitara información o tiempo para solucionar dudas acerca del proyecto la no disponibilidad crearía conflicto</w:t>
      </w:r>
      <w:r w:rsidRPr="00145817">
        <w:rPr>
          <w:color w:val="000000"/>
        </w:rPr>
        <w:t>.</w:t>
      </w:r>
    </w:p>
    <w:p w:rsidR="00EF74DD" w:rsidRPr="00145817" w:rsidRDefault="00EF74DD" w:rsidP="00EF74DD">
      <w:pPr>
        <w:pStyle w:val="NormalWeb"/>
        <w:spacing w:before="0" w:beforeAutospacing="0" w:after="0" w:afterAutospacing="0"/>
        <w:ind w:left="720"/>
        <w:jc w:val="both"/>
      </w:pPr>
    </w:p>
    <w:p w:rsidR="00EF74DD" w:rsidRDefault="00EB4BB6" w:rsidP="00EB4BB6">
      <w:pPr>
        <w:pStyle w:val="NormalWeb"/>
        <w:spacing w:before="0" w:beforeAutospacing="0" w:after="0" w:afterAutospacing="0"/>
        <w:jc w:val="both"/>
        <w:rPr>
          <w:bCs/>
          <w:color w:val="000000"/>
        </w:rPr>
      </w:pPr>
      <w:r>
        <w:rPr>
          <w:bCs/>
          <w:color w:val="000000"/>
        </w:rPr>
        <w:t xml:space="preserve">La probabilidad de que se materialice este riesgo es baja, ya que desde el principio los stakeholders se pusieron a disposición del grupo de trabajo ya sea para suministrar información o solucionar dudas por medio de correo, vía celular o personal, aunque puede suceder que en un momento de necesitad de comunicación haya algún motivo el cual no lo permita; por eso este es un riesgo potencial. </w:t>
      </w:r>
    </w:p>
    <w:p w:rsidR="00EB4BB6" w:rsidRPr="00145817" w:rsidRDefault="00EB4BB6" w:rsidP="00EB4BB6">
      <w:pPr>
        <w:pStyle w:val="NormalWeb"/>
        <w:spacing w:before="0" w:beforeAutospacing="0" w:after="0" w:afterAutospacing="0"/>
        <w:jc w:val="both"/>
      </w:pPr>
    </w:p>
    <w:p w:rsidR="00EF74DD" w:rsidRPr="00BF03D0" w:rsidRDefault="00EF74DD" w:rsidP="00EF74DD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rPr>
          <w:sz w:val="32"/>
        </w:rPr>
      </w:pPr>
      <w:r w:rsidRPr="00145817">
        <w:rPr>
          <w:b/>
          <w:bCs/>
          <w:color w:val="000000"/>
          <w:szCs w:val="20"/>
        </w:rPr>
        <w:t>Incompatibilidad de las versiones de los progr</w:t>
      </w:r>
      <w:r w:rsidR="00DB1F26">
        <w:rPr>
          <w:b/>
          <w:bCs/>
          <w:color w:val="000000"/>
          <w:szCs w:val="20"/>
        </w:rPr>
        <w:t>amas utilizados</w:t>
      </w:r>
      <w:r w:rsidRPr="00145817">
        <w:rPr>
          <w:b/>
          <w:bCs/>
          <w:color w:val="000000"/>
          <w:szCs w:val="20"/>
        </w:rPr>
        <w:t xml:space="preserve">: </w:t>
      </w:r>
      <w:r w:rsidR="00DB1F26">
        <w:rPr>
          <w:color w:val="000000"/>
          <w:szCs w:val="20"/>
        </w:rPr>
        <w:t>Este riesgo es referente</w:t>
      </w:r>
      <w:r w:rsidRPr="00145817">
        <w:rPr>
          <w:color w:val="000000"/>
          <w:szCs w:val="20"/>
        </w:rPr>
        <w:t xml:space="preserve"> a las versiones de los programas que se utilizan para el desarrollo del proyecto, </w:t>
      </w:r>
      <w:r w:rsidR="00DB1F26">
        <w:rPr>
          <w:color w:val="000000"/>
          <w:szCs w:val="20"/>
        </w:rPr>
        <w:t>al transcurrir el tiempo puede que las versiones de algunos programas no sean compatibles entre sí y se puede ocasionar problemas durante la realización lo cual puede afectar en el desempeño y tiempo de la realización del proyecto.</w:t>
      </w:r>
    </w:p>
    <w:p w:rsidR="00EF74DD" w:rsidRDefault="00EF74DD" w:rsidP="00EF74DD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Cs w:val="20"/>
        </w:rPr>
      </w:pPr>
    </w:p>
    <w:p w:rsidR="00EF74DD" w:rsidRPr="00145817" w:rsidRDefault="00DB1F26" w:rsidP="00EF74DD">
      <w:pPr>
        <w:pStyle w:val="NormalWeb"/>
        <w:spacing w:before="0" w:beforeAutospacing="0" w:after="0" w:afterAutospacing="0"/>
        <w:ind w:left="720"/>
        <w:jc w:val="both"/>
        <w:rPr>
          <w:b/>
        </w:rPr>
      </w:pPr>
      <w:r>
        <w:rPr>
          <w:bCs/>
          <w:color w:val="000000"/>
          <w:szCs w:val="20"/>
        </w:rPr>
        <w:t xml:space="preserve">Este riesgo puede ser </w:t>
      </w:r>
      <w:r w:rsidR="000D5910">
        <w:rPr>
          <w:bCs/>
          <w:color w:val="000000"/>
          <w:szCs w:val="20"/>
        </w:rPr>
        <w:t xml:space="preserve">muy potente ya que aún no se conoce si las versiones que se están utilizando en la realización del proyecto sean compatibles con anteriores. </w:t>
      </w:r>
    </w:p>
    <w:p w:rsidR="00EF74DD" w:rsidRPr="00145817" w:rsidRDefault="00EF74DD" w:rsidP="00EF74DD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rPr>
          <w:color w:val="000000"/>
        </w:rPr>
      </w:pPr>
      <w:r w:rsidRPr="00145817">
        <w:rPr>
          <w:b/>
          <w:color w:val="000000"/>
        </w:rPr>
        <w:lastRenderedPageBreak/>
        <w:t>Falta de alguno de los integrantes del proyecto:</w:t>
      </w:r>
      <w:r w:rsidRPr="00145817">
        <w:rPr>
          <w:color w:val="000000"/>
        </w:rPr>
        <w:t xml:space="preserve"> E</w:t>
      </w:r>
      <w:r w:rsidR="00C610BB">
        <w:rPr>
          <w:color w:val="000000"/>
        </w:rPr>
        <w:t>ste</w:t>
      </w:r>
      <w:r w:rsidRPr="00145817">
        <w:rPr>
          <w:color w:val="000000"/>
        </w:rPr>
        <w:t xml:space="preserve"> riego se basa </w:t>
      </w:r>
      <w:r w:rsidR="00C610BB">
        <w:rPr>
          <w:color w:val="000000"/>
        </w:rPr>
        <w:t xml:space="preserve">en que le suceda alguna situación inusual a alguno de los integrantes del grupo y le impida con el desempeño normal de sus actividades </w:t>
      </w:r>
    </w:p>
    <w:p w:rsidR="00EF74DD" w:rsidRDefault="00EF74DD" w:rsidP="00EF74DD">
      <w:pPr>
        <w:pStyle w:val="NormalWeb"/>
        <w:spacing w:before="0" w:beforeAutospacing="0" w:after="0" w:afterAutospacing="0"/>
        <w:jc w:val="both"/>
      </w:pPr>
    </w:p>
    <w:p w:rsidR="00EF74DD" w:rsidRDefault="00EF74DD" w:rsidP="00EF74DD">
      <w:pPr>
        <w:pStyle w:val="NormalWeb"/>
        <w:spacing w:before="0" w:beforeAutospacing="0" w:after="0" w:afterAutospacing="0"/>
        <w:jc w:val="both"/>
      </w:pPr>
      <w:r>
        <w:t>Este riesgo en este momento pr</w:t>
      </w:r>
      <w:r w:rsidR="00264E89">
        <w:t>esenta una probabilidad</w:t>
      </w:r>
      <w:r w:rsidR="00C610BB">
        <w:t xml:space="preserve"> media</w:t>
      </w:r>
      <w:r>
        <w:t xml:space="preserve"> </w:t>
      </w:r>
      <w:r w:rsidR="00C610BB">
        <w:t xml:space="preserve">ya que se tiene pensado este riesgo por el hecho de que alguno de </w:t>
      </w:r>
      <w:r w:rsidR="00264E89">
        <w:t xml:space="preserve">los integrantes cancele materia y aún hay fechas establecidas para la cancelación del proyecto. </w:t>
      </w:r>
    </w:p>
    <w:p w:rsidR="00EF74DD" w:rsidRPr="00145817" w:rsidRDefault="00EF74DD" w:rsidP="00EF74DD">
      <w:pPr>
        <w:pStyle w:val="Ttulo2"/>
        <w:numPr>
          <w:ilvl w:val="0"/>
          <w:numId w:val="33"/>
        </w:numPr>
        <w:jc w:val="both"/>
        <w:rPr>
          <w:rFonts w:ascii="Times New Roman" w:hAnsi="Times New Roman"/>
          <w:b w:val="0"/>
          <w:color w:val="000000"/>
          <w:sz w:val="24"/>
        </w:rPr>
      </w:pPr>
      <w:bookmarkStart w:id="4" w:name="_Toc448066810"/>
      <w:bookmarkStart w:id="5" w:name="_Toc448067673"/>
      <w:bookmarkStart w:id="6" w:name="_Toc450341153"/>
      <w:r w:rsidRPr="00145817">
        <w:rPr>
          <w:rFonts w:ascii="Times New Roman" w:hAnsi="Times New Roman"/>
          <w:color w:val="000000"/>
          <w:sz w:val="24"/>
        </w:rPr>
        <w:t xml:space="preserve">Problemas de seguridad en la documentación que se maneja: </w:t>
      </w:r>
      <w:r w:rsidRPr="00145817">
        <w:rPr>
          <w:rFonts w:ascii="Times New Roman" w:hAnsi="Times New Roman"/>
          <w:b w:val="0"/>
          <w:color w:val="000000"/>
          <w:sz w:val="24"/>
        </w:rPr>
        <w:t xml:space="preserve">Este riesgo se refiere </w:t>
      </w:r>
      <w:bookmarkEnd w:id="4"/>
      <w:bookmarkEnd w:id="5"/>
      <w:bookmarkEnd w:id="6"/>
      <w:r w:rsidR="00264E89">
        <w:rPr>
          <w:rFonts w:ascii="Times New Roman" w:hAnsi="Times New Roman"/>
          <w:b w:val="0"/>
          <w:color w:val="000000"/>
          <w:sz w:val="24"/>
        </w:rPr>
        <w:t>a fallas que se tengan a la hora de manejar la información referente al proyecto, lo cual permitiría perdidas sustanciales</w:t>
      </w:r>
      <w:r w:rsidR="004361D2">
        <w:rPr>
          <w:rFonts w:ascii="Times New Roman" w:hAnsi="Times New Roman"/>
          <w:b w:val="0"/>
          <w:color w:val="000000"/>
          <w:sz w:val="24"/>
        </w:rPr>
        <w:t xml:space="preserve"> en información para el desempeño correcto de las actividades lo cual </w:t>
      </w:r>
      <w:r w:rsidR="00D82666">
        <w:rPr>
          <w:rFonts w:ascii="Times New Roman" w:hAnsi="Times New Roman"/>
          <w:b w:val="0"/>
          <w:color w:val="000000"/>
          <w:sz w:val="24"/>
        </w:rPr>
        <w:t>provocaría</w:t>
      </w:r>
      <w:r w:rsidR="004361D2">
        <w:rPr>
          <w:rFonts w:ascii="Times New Roman" w:hAnsi="Times New Roman"/>
          <w:b w:val="0"/>
          <w:color w:val="000000"/>
          <w:sz w:val="24"/>
        </w:rPr>
        <w:t xml:space="preserve"> un retraso fundamental en el proyecto.</w:t>
      </w:r>
      <w:r w:rsidR="00264E89">
        <w:rPr>
          <w:rFonts w:ascii="Times New Roman" w:hAnsi="Times New Roman"/>
          <w:b w:val="0"/>
          <w:color w:val="000000"/>
          <w:sz w:val="24"/>
        </w:rPr>
        <w:t xml:space="preserve"> </w:t>
      </w:r>
    </w:p>
    <w:p w:rsidR="00EF74DD" w:rsidRDefault="00EF74DD" w:rsidP="00EF74DD"/>
    <w:p w:rsidR="00EF74DD" w:rsidRDefault="009F6AC7" w:rsidP="00D82666">
      <w:pPr>
        <w:jc w:val="both"/>
        <w:rPr>
          <w:sz w:val="24"/>
        </w:rPr>
      </w:pPr>
      <w:r>
        <w:rPr>
          <w:sz w:val="24"/>
        </w:rPr>
        <w:t>Este riesgo pose</w:t>
      </w:r>
      <w:r w:rsidR="00EF74DD">
        <w:rPr>
          <w:sz w:val="24"/>
        </w:rPr>
        <w:t xml:space="preserve">e una probabilidad </w:t>
      </w:r>
      <w:r>
        <w:rPr>
          <w:sz w:val="24"/>
        </w:rPr>
        <w:t>baja</w:t>
      </w:r>
      <w:r w:rsidR="00EF74DD">
        <w:rPr>
          <w:sz w:val="24"/>
        </w:rPr>
        <w:t xml:space="preserve">  ya que aunque se </w:t>
      </w:r>
      <w:r w:rsidR="00D82666">
        <w:rPr>
          <w:sz w:val="24"/>
        </w:rPr>
        <w:t>espera que con las medidas</w:t>
      </w:r>
      <w:r>
        <w:rPr>
          <w:sz w:val="24"/>
        </w:rPr>
        <w:t xml:space="preserve"> que se han tomado en el </w:t>
      </w:r>
      <w:r w:rsidR="00D82666">
        <w:rPr>
          <w:sz w:val="24"/>
        </w:rPr>
        <w:t xml:space="preserve">desarrollo del proyecto utilizando estándares de calidad no provoque problemas con el manejo de información. </w:t>
      </w:r>
    </w:p>
    <w:p w:rsidR="00D82666" w:rsidRDefault="00D82666" w:rsidP="00EF74DD">
      <w:pPr>
        <w:rPr>
          <w:sz w:val="24"/>
        </w:rPr>
      </w:pPr>
    </w:p>
    <w:p w:rsidR="00D82666" w:rsidRPr="00825DEE" w:rsidRDefault="00D82666" w:rsidP="00825DEE">
      <w:pPr>
        <w:pStyle w:val="Prrafodelista"/>
        <w:numPr>
          <w:ilvl w:val="0"/>
          <w:numId w:val="36"/>
        </w:numPr>
        <w:jc w:val="both"/>
        <w:rPr>
          <w:b/>
          <w:sz w:val="24"/>
          <w:szCs w:val="24"/>
          <w:lang w:val="es-CO"/>
        </w:rPr>
      </w:pPr>
      <w:r w:rsidRPr="00D82666">
        <w:rPr>
          <w:b/>
          <w:sz w:val="24"/>
          <w:szCs w:val="24"/>
          <w:lang w:val="es-CO"/>
        </w:rPr>
        <w:t xml:space="preserve">No conocer  a profundidad el framework utilizado en semanas posteriores: </w:t>
      </w:r>
      <w:r w:rsidRPr="00D82666">
        <w:rPr>
          <w:sz w:val="24"/>
          <w:szCs w:val="24"/>
          <w:lang w:val="es-CO"/>
        </w:rPr>
        <w:t>Este riesgo se refiere que se elija un framework</w:t>
      </w:r>
      <w:r w:rsidR="00825DEE">
        <w:rPr>
          <w:sz w:val="24"/>
          <w:szCs w:val="24"/>
          <w:lang w:val="es-CO"/>
        </w:rPr>
        <w:t xml:space="preserve"> que no sea tan conocido y que no se tenga documentación apropiada para el conocimiento de cada uno de los componentes a utilizar. </w:t>
      </w:r>
    </w:p>
    <w:p w:rsidR="00825DEE" w:rsidRDefault="00825DEE" w:rsidP="00825DEE">
      <w:pPr>
        <w:jc w:val="both"/>
        <w:rPr>
          <w:b/>
          <w:sz w:val="24"/>
          <w:szCs w:val="24"/>
        </w:rPr>
      </w:pPr>
    </w:p>
    <w:p w:rsidR="00825DEE" w:rsidRDefault="00825DEE" w:rsidP="00825DEE">
      <w:pPr>
        <w:jc w:val="both"/>
        <w:rPr>
          <w:sz w:val="24"/>
          <w:szCs w:val="24"/>
        </w:rPr>
      </w:pPr>
      <w:r w:rsidRPr="00825DEE">
        <w:rPr>
          <w:sz w:val="24"/>
          <w:szCs w:val="24"/>
        </w:rPr>
        <w:t>Este riesgo posee una baja probabilidad de materializarse ya que “laravel” el framework empleado durante la realización del proy</w:t>
      </w:r>
      <w:r>
        <w:rPr>
          <w:sz w:val="24"/>
          <w:szCs w:val="24"/>
        </w:rPr>
        <w:t xml:space="preserve">ecto, tiene mucha documentación y muchos tutoriales en los cuales basarnos para el conocimiento apropiado de la herramienta a utilizar.  </w:t>
      </w:r>
    </w:p>
    <w:p w:rsidR="00825DEE" w:rsidRDefault="00825DEE" w:rsidP="00825DEE">
      <w:pPr>
        <w:jc w:val="both"/>
        <w:rPr>
          <w:sz w:val="24"/>
          <w:szCs w:val="24"/>
        </w:rPr>
      </w:pPr>
    </w:p>
    <w:p w:rsidR="00825DEE" w:rsidRDefault="00825DEE" w:rsidP="00825DEE">
      <w:pPr>
        <w:pStyle w:val="Prrafodelista"/>
        <w:numPr>
          <w:ilvl w:val="0"/>
          <w:numId w:val="36"/>
        </w:numPr>
        <w:jc w:val="both"/>
        <w:rPr>
          <w:sz w:val="24"/>
          <w:szCs w:val="24"/>
          <w:lang w:val="es-CO"/>
        </w:rPr>
      </w:pPr>
      <w:r w:rsidRPr="00825DEE">
        <w:rPr>
          <w:b/>
          <w:sz w:val="24"/>
          <w:szCs w:val="24"/>
          <w:lang w:val="es-CO"/>
        </w:rPr>
        <w:t>Adición</w:t>
      </w:r>
      <w:r w:rsidR="005E0444">
        <w:rPr>
          <w:b/>
          <w:sz w:val="24"/>
          <w:szCs w:val="24"/>
          <w:lang w:val="es-CO"/>
        </w:rPr>
        <w:t xml:space="preserve"> de un nu</w:t>
      </w:r>
      <w:r w:rsidRPr="00825DEE">
        <w:rPr>
          <w:b/>
          <w:sz w:val="24"/>
          <w:szCs w:val="24"/>
          <w:lang w:val="es-CO"/>
        </w:rPr>
        <w:t xml:space="preserve">evo </w:t>
      </w:r>
      <w:r w:rsidR="00B77F72">
        <w:rPr>
          <w:b/>
          <w:sz w:val="24"/>
          <w:szCs w:val="24"/>
          <w:lang w:val="es-CO"/>
        </w:rPr>
        <w:t>requerimiento</w:t>
      </w:r>
      <w:r w:rsidRPr="00825DEE">
        <w:rPr>
          <w:b/>
          <w:sz w:val="24"/>
          <w:szCs w:val="24"/>
          <w:lang w:val="es-CO"/>
        </w:rPr>
        <w:t xml:space="preserve"> por parte del cliente:</w:t>
      </w:r>
      <w:r w:rsidRPr="00825DEE">
        <w:rPr>
          <w:sz w:val="24"/>
          <w:szCs w:val="24"/>
          <w:lang w:val="es-CO"/>
        </w:rPr>
        <w:t xml:space="preserve"> Este riesgo se refiere a que en un momento avanzado del proyecto el cliente pida un requerimiento adicional al proyecto, el cual cambie el alcance o el tiempo de realización del proyecto.</w:t>
      </w:r>
    </w:p>
    <w:p w:rsidR="00825DEE" w:rsidRDefault="00825DEE" w:rsidP="00825DEE">
      <w:pPr>
        <w:jc w:val="both"/>
        <w:rPr>
          <w:sz w:val="24"/>
          <w:szCs w:val="24"/>
        </w:rPr>
      </w:pPr>
    </w:p>
    <w:p w:rsidR="00825DEE" w:rsidRDefault="00825DEE" w:rsidP="00825DEE">
      <w:pPr>
        <w:jc w:val="both"/>
        <w:rPr>
          <w:sz w:val="24"/>
          <w:szCs w:val="24"/>
        </w:rPr>
      </w:pPr>
      <w:r>
        <w:rPr>
          <w:sz w:val="24"/>
          <w:szCs w:val="24"/>
        </w:rPr>
        <w:t>Este riesgo es de alta probabilidad, ya que la mayoría de proyectos software tienen que enfrentarse a esta situación de nuevos requerimientos añadidos.</w:t>
      </w:r>
    </w:p>
    <w:p w:rsidR="005E0444" w:rsidRDefault="005E0444" w:rsidP="00825DEE">
      <w:pPr>
        <w:jc w:val="both"/>
        <w:rPr>
          <w:sz w:val="24"/>
          <w:szCs w:val="24"/>
        </w:rPr>
      </w:pPr>
    </w:p>
    <w:p w:rsidR="005E0444" w:rsidRDefault="005E0444" w:rsidP="005E0444">
      <w:pPr>
        <w:pStyle w:val="Prrafodelista"/>
        <w:numPr>
          <w:ilvl w:val="0"/>
          <w:numId w:val="36"/>
        </w:numPr>
        <w:jc w:val="both"/>
        <w:rPr>
          <w:sz w:val="24"/>
          <w:szCs w:val="24"/>
          <w:lang w:val="es-CO"/>
        </w:rPr>
      </w:pPr>
      <w:r w:rsidRPr="005E0444">
        <w:rPr>
          <w:b/>
          <w:sz w:val="24"/>
          <w:szCs w:val="24"/>
          <w:lang w:val="es-CO"/>
        </w:rPr>
        <w:t>Alguna actividad dura más tiempo de lo acordado:</w:t>
      </w:r>
      <w:r>
        <w:rPr>
          <w:b/>
          <w:sz w:val="24"/>
          <w:szCs w:val="24"/>
          <w:lang w:val="es-CO"/>
        </w:rPr>
        <w:t xml:space="preserve"> </w:t>
      </w:r>
      <w:r>
        <w:rPr>
          <w:sz w:val="24"/>
          <w:szCs w:val="24"/>
          <w:lang w:val="es-CO"/>
        </w:rPr>
        <w:t xml:space="preserve">Ya que </w:t>
      </w:r>
      <w:r w:rsidRPr="005E0444">
        <w:rPr>
          <w:sz w:val="24"/>
          <w:szCs w:val="24"/>
          <w:lang w:val="es-CO"/>
        </w:rPr>
        <w:t>se tienen unos ti</w:t>
      </w:r>
      <w:r>
        <w:rPr>
          <w:sz w:val="24"/>
          <w:szCs w:val="24"/>
          <w:lang w:val="es-CO"/>
        </w:rPr>
        <w:t>empos establecidos para cada un</w:t>
      </w:r>
      <w:r w:rsidRPr="005E0444">
        <w:rPr>
          <w:sz w:val="24"/>
          <w:szCs w:val="24"/>
          <w:lang w:val="es-CO"/>
        </w:rPr>
        <w:t>a de las actividades a desempeñar</w:t>
      </w:r>
      <w:r>
        <w:rPr>
          <w:b/>
          <w:sz w:val="24"/>
          <w:szCs w:val="24"/>
          <w:lang w:val="es-CO"/>
        </w:rPr>
        <w:t xml:space="preserve">, </w:t>
      </w:r>
      <w:r w:rsidRPr="005E0444">
        <w:rPr>
          <w:sz w:val="24"/>
          <w:szCs w:val="24"/>
          <w:lang w:val="es-CO"/>
        </w:rPr>
        <w:t xml:space="preserve">entonces </w:t>
      </w:r>
      <w:r>
        <w:rPr>
          <w:sz w:val="24"/>
          <w:szCs w:val="24"/>
          <w:lang w:val="es-CO"/>
        </w:rPr>
        <w:t xml:space="preserve">este riesgo se refiere al no cumplimiento de estos tiempos y por ende pasarse de las fechas establecidas. </w:t>
      </w:r>
    </w:p>
    <w:p w:rsidR="005E0444" w:rsidRDefault="005E0444" w:rsidP="005E0444">
      <w:pPr>
        <w:jc w:val="both"/>
        <w:rPr>
          <w:sz w:val="24"/>
          <w:szCs w:val="24"/>
        </w:rPr>
      </w:pPr>
    </w:p>
    <w:p w:rsidR="005E0444" w:rsidRDefault="005E0444" w:rsidP="005E044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riesgo tiene una alta probabilidad de materializarse, ya que quedan relativa mente pocas semanas para el desarrollo del proyecto y lo propuesto a hacer conlleva muchas semanas. </w:t>
      </w:r>
    </w:p>
    <w:p w:rsidR="00516AC3" w:rsidRDefault="00516AC3" w:rsidP="005E0444">
      <w:pPr>
        <w:jc w:val="both"/>
        <w:rPr>
          <w:sz w:val="24"/>
          <w:szCs w:val="24"/>
        </w:rPr>
      </w:pPr>
    </w:p>
    <w:p w:rsidR="00516AC3" w:rsidRPr="00F75A7A" w:rsidRDefault="00516AC3" w:rsidP="00516AC3">
      <w:pPr>
        <w:pStyle w:val="Prrafodelista"/>
        <w:numPr>
          <w:ilvl w:val="0"/>
          <w:numId w:val="36"/>
        </w:numPr>
        <w:jc w:val="both"/>
        <w:rPr>
          <w:b/>
          <w:sz w:val="24"/>
          <w:szCs w:val="24"/>
          <w:lang w:val="es-CO"/>
        </w:rPr>
      </w:pPr>
      <w:r w:rsidRPr="00516AC3">
        <w:rPr>
          <w:b/>
          <w:sz w:val="24"/>
          <w:szCs w:val="24"/>
          <w:lang w:val="es-CO"/>
        </w:rPr>
        <w:t>Que alguno de los integrantes del grupo no cumpla con sus f</w:t>
      </w:r>
      <w:r>
        <w:rPr>
          <w:b/>
          <w:sz w:val="24"/>
          <w:szCs w:val="24"/>
          <w:lang w:val="es-CO"/>
        </w:rPr>
        <w:t xml:space="preserve">unciones: </w:t>
      </w:r>
      <w:r w:rsidR="00F75A7A" w:rsidRPr="00F75A7A">
        <w:rPr>
          <w:sz w:val="24"/>
          <w:szCs w:val="24"/>
          <w:lang w:val="es-CO"/>
        </w:rPr>
        <w:t>Este riesgo se refiere a que algunos de los integrantes por una u otra razón no cumpla con sus respectivas funciones dentro del grupo de trabajo.</w:t>
      </w:r>
    </w:p>
    <w:p w:rsidR="00F75A7A" w:rsidRDefault="00F75A7A" w:rsidP="00F75A7A">
      <w:pPr>
        <w:jc w:val="both"/>
        <w:rPr>
          <w:b/>
          <w:sz w:val="24"/>
          <w:szCs w:val="24"/>
        </w:rPr>
      </w:pPr>
    </w:p>
    <w:p w:rsidR="00F75A7A" w:rsidRDefault="00F75A7A" w:rsidP="00F75A7A">
      <w:pPr>
        <w:jc w:val="both"/>
        <w:rPr>
          <w:sz w:val="24"/>
          <w:szCs w:val="24"/>
        </w:rPr>
      </w:pPr>
      <w:r w:rsidRPr="00F75A7A">
        <w:rPr>
          <w:sz w:val="24"/>
          <w:szCs w:val="24"/>
        </w:rPr>
        <w:lastRenderedPageBreak/>
        <w:t xml:space="preserve">Este riesgo tiene una baja probabilidad, ya que las personas que integran el grupo son responsables </w:t>
      </w:r>
      <w:r w:rsidR="007819BA">
        <w:rPr>
          <w:sz w:val="24"/>
          <w:szCs w:val="24"/>
        </w:rPr>
        <w:t>y hasta el momento han cumplido con todo lo establecido.</w:t>
      </w:r>
    </w:p>
    <w:p w:rsidR="001C7B69" w:rsidRDefault="001C7B69" w:rsidP="00F75A7A">
      <w:pPr>
        <w:jc w:val="both"/>
        <w:rPr>
          <w:sz w:val="24"/>
          <w:szCs w:val="24"/>
        </w:rPr>
      </w:pPr>
    </w:p>
    <w:p w:rsidR="001C7B69" w:rsidRDefault="001C7B69" w:rsidP="001C7B69">
      <w:pPr>
        <w:pStyle w:val="Prrafodelista"/>
        <w:numPr>
          <w:ilvl w:val="0"/>
          <w:numId w:val="36"/>
        </w:numPr>
        <w:jc w:val="both"/>
        <w:rPr>
          <w:sz w:val="24"/>
          <w:szCs w:val="24"/>
          <w:lang w:val="es-CO"/>
        </w:rPr>
      </w:pPr>
      <w:r w:rsidRPr="001C7B69">
        <w:rPr>
          <w:b/>
          <w:sz w:val="24"/>
          <w:szCs w:val="24"/>
          <w:lang w:val="es-CO"/>
        </w:rPr>
        <w:t>Poca satisfacción del cliente:</w:t>
      </w:r>
      <w:r>
        <w:rPr>
          <w:b/>
          <w:sz w:val="24"/>
          <w:szCs w:val="24"/>
          <w:lang w:val="es-CO"/>
        </w:rPr>
        <w:t xml:space="preserve"> </w:t>
      </w:r>
      <w:r w:rsidRPr="001C7B69">
        <w:rPr>
          <w:sz w:val="24"/>
          <w:szCs w:val="24"/>
          <w:lang w:val="es-CO"/>
        </w:rPr>
        <w:t>Este riesgo trata acerca de que el cliente “Quindío solidario” no esté contento con los avances que se le entreguen y</w:t>
      </w:r>
      <w:r>
        <w:rPr>
          <w:sz w:val="24"/>
          <w:szCs w:val="24"/>
          <w:lang w:val="es-CO"/>
        </w:rPr>
        <w:t xml:space="preserve"> por ende</w:t>
      </w:r>
      <w:r w:rsidRPr="001C7B69">
        <w:rPr>
          <w:sz w:val="24"/>
          <w:szCs w:val="24"/>
          <w:lang w:val="es-CO"/>
        </w:rPr>
        <w:t xml:space="preserve"> se esté desmotivando con el proyecto. </w:t>
      </w:r>
    </w:p>
    <w:p w:rsidR="001C7B69" w:rsidRDefault="001C7B69" w:rsidP="001C7B69">
      <w:pPr>
        <w:jc w:val="both"/>
        <w:rPr>
          <w:sz w:val="24"/>
          <w:szCs w:val="24"/>
        </w:rPr>
      </w:pPr>
    </w:p>
    <w:p w:rsidR="001C7B69" w:rsidRPr="001C7B69" w:rsidRDefault="001C7B69" w:rsidP="001C7B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riesgo tiene una alta probabilidad de ocurrir, ya que tener la completa satisfacción por parte del cliente es difícil. </w:t>
      </w:r>
    </w:p>
    <w:p w:rsidR="00CB1BB9" w:rsidRDefault="00CB1BB9" w:rsidP="000C2F42">
      <w:pPr>
        <w:pStyle w:val="InfoBlue"/>
        <w:rPr>
          <w:lang w:val="es-ES"/>
        </w:rPr>
      </w:pPr>
    </w:p>
    <w:p w:rsidR="00EF74DD" w:rsidRDefault="00F90EFB" w:rsidP="00EF74DD">
      <w:pPr>
        <w:pStyle w:val="Ttulo1"/>
        <w:rPr>
          <w:lang w:val="es-ES"/>
        </w:rPr>
      </w:pPr>
      <w:bookmarkStart w:id="7" w:name="_Toc450341154"/>
      <w:r>
        <w:rPr>
          <w:lang w:val="es-ES"/>
        </w:rPr>
        <w:t xml:space="preserve">Tabla de </w:t>
      </w:r>
      <w:r w:rsidR="00EF74DD">
        <w:rPr>
          <w:lang w:val="es-ES"/>
        </w:rPr>
        <w:t xml:space="preserve"> riesgos</w:t>
      </w:r>
      <w:bookmarkEnd w:id="7"/>
    </w:p>
    <w:p w:rsidR="00EF74DD" w:rsidRDefault="00EF74DD" w:rsidP="00EF74DD">
      <w:pPr>
        <w:rPr>
          <w:lang w:val="es-ES"/>
        </w:rPr>
      </w:pPr>
    </w:p>
    <w:p w:rsidR="00EF74DD" w:rsidRDefault="00EF74DD" w:rsidP="00EF74D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2552"/>
        <w:gridCol w:w="1275"/>
        <w:gridCol w:w="3544"/>
      </w:tblGrid>
      <w:tr w:rsidR="00E711DA" w:rsidRPr="00EF74DD" w:rsidTr="00E711DA">
        <w:tc>
          <w:tcPr>
            <w:tcW w:w="1384" w:type="dxa"/>
          </w:tcPr>
          <w:p w:rsidR="00E711DA" w:rsidRPr="00EF74DD" w:rsidRDefault="00E711DA" w:rsidP="00EF74DD">
            <w:pPr>
              <w:jc w:val="center"/>
              <w:rPr>
                <w:b/>
                <w:sz w:val="24"/>
                <w:lang w:val="es-ES"/>
              </w:rPr>
            </w:pPr>
            <w:r>
              <w:rPr>
                <w:b/>
                <w:sz w:val="24"/>
                <w:lang w:val="es-ES"/>
              </w:rPr>
              <w:t>Número</w:t>
            </w:r>
          </w:p>
        </w:tc>
        <w:tc>
          <w:tcPr>
            <w:tcW w:w="2552" w:type="dxa"/>
          </w:tcPr>
          <w:p w:rsidR="00E711DA" w:rsidRPr="00EF74DD" w:rsidRDefault="00E711DA" w:rsidP="00EF74DD">
            <w:pPr>
              <w:jc w:val="center"/>
              <w:rPr>
                <w:b/>
                <w:sz w:val="24"/>
                <w:lang w:val="es-ES"/>
              </w:rPr>
            </w:pPr>
            <w:r w:rsidRPr="00EF74DD">
              <w:rPr>
                <w:b/>
                <w:sz w:val="24"/>
                <w:lang w:val="es-ES"/>
              </w:rPr>
              <w:t>Riesgo</w:t>
            </w:r>
          </w:p>
        </w:tc>
        <w:tc>
          <w:tcPr>
            <w:tcW w:w="1275" w:type="dxa"/>
          </w:tcPr>
          <w:p w:rsidR="00E711DA" w:rsidRPr="00EF74DD" w:rsidRDefault="00E711DA" w:rsidP="00EF74DD">
            <w:pPr>
              <w:jc w:val="center"/>
              <w:rPr>
                <w:b/>
                <w:sz w:val="24"/>
                <w:lang w:val="es-ES"/>
              </w:rPr>
            </w:pPr>
            <w:r>
              <w:rPr>
                <w:b/>
                <w:sz w:val="24"/>
                <w:lang w:val="es-ES"/>
              </w:rPr>
              <w:t>Impacto</w:t>
            </w:r>
          </w:p>
        </w:tc>
        <w:tc>
          <w:tcPr>
            <w:tcW w:w="3544" w:type="dxa"/>
          </w:tcPr>
          <w:p w:rsidR="00E711DA" w:rsidRPr="00EF74DD" w:rsidRDefault="00E711DA" w:rsidP="00EF74DD">
            <w:pPr>
              <w:jc w:val="center"/>
              <w:rPr>
                <w:b/>
                <w:sz w:val="24"/>
                <w:lang w:val="es-ES"/>
              </w:rPr>
            </w:pPr>
            <w:r>
              <w:rPr>
                <w:b/>
                <w:sz w:val="24"/>
                <w:lang w:val="es-ES"/>
              </w:rPr>
              <w:t xml:space="preserve">Plan de contingencia </w:t>
            </w:r>
          </w:p>
        </w:tc>
      </w:tr>
      <w:tr w:rsidR="00E711DA" w:rsidRPr="00EF74DD" w:rsidTr="00E711DA">
        <w:tc>
          <w:tcPr>
            <w:tcW w:w="1384" w:type="dxa"/>
          </w:tcPr>
          <w:p w:rsidR="00E711DA" w:rsidRPr="00B77F72" w:rsidRDefault="00E711DA" w:rsidP="00B77F72">
            <w:pPr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552" w:type="dxa"/>
          </w:tcPr>
          <w:p w:rsidR="00E711DA" w:rsidRPr="00B77F72" w:rsidRDefault="00E711DA" w:rsidP="00E711DA">
            <w:pPr>
              <w:rPr>
                <w:sz w:val="22"/>
                <w:szCs w:val="22"/>
                <w:lang w:val="es-ES"/>
              </w:rPr>
            </w:pPr>
            <w:r w:rsidRPr="00B77F72">
              <w:rPr>
                <w:bCs/>
                <w:color w:val="000000"/>
                <w:sz w:val="22"/>
                <w:szCs w:val="22"/>
              </w:rPr>
              <w:t>Poca disponibilidad de tiempo por parte del cliente</w:t>
            </w:r>
          </w:p>
        </w:tc>
        <w:tc>
          <w:tcPr>
            <w:tcW w:w="1275" w:type="dxa"/>
          </w:tcPr>
          <w:p w:rsidR="00E711DA" w:rsidRPr="00145817" w:rsidRDefault="00E711DA" w:rsidP="00E711D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Baja</w:t>
            </w:r>
          </w:p>
        </w:tc>
        <w:tc>
          <w:tcPr>
            <w:tcW w:w="3544" w:type="dxa"/>
          </w:tcPr>
          <w:p w:rsidR="00E711DA" w:rsidRPr="008113C1" w:rsidRDefault="00E711DA" w:rsidP="00EF74DD">
            <w:pPr>
              <w:jc w:val="both"/>
              <w:rPr>
                <w:bCs/>
                <w:color w:val="000000"/>
                <w:sz w:val="22"/>
                <w:szCs w:val="22"/>
              </w:rPr>
            </w:pPr>
            <w:r w:rsidRPr="008113C1">
              <w:rPr>
                <w:bCs/>
                <w:color w:val="000000"/>
                <w:sz w:val="22"/>
                <w:szCs w:val="22"/>
              </w:rPr>
              <w:t>Tratar de comunicarse con Quind</w:t>
            </w:r>
            <w:r w:rsidR="001C7B69" w:rsidRPr="008113C1">
              <w:rPr>
                <w:bCs/>
                <w:color w:val="000000"/>
                <w:sz w:val="22"/>
                <w:szCs w:val="22"/>
              </w:rPr>
              <w:t xml:space="preserve">ío solidario, por medios alternativos como </w:t>
            </w:r>
            <w:r w:rsidR="008113C1" w:rsidRPr="008113C1">
              <w:rPr>
                <w:bCs/>
                <w:color w:val="000000"/>
                <w:sz w:val="22"/>
                <w:szCs w:val="22"/>
              </w:rPr>
              <w:t xml:space="preserve">correo, chat, llamadas entre otras para de esta manera seguir en contacto frecuentemente </w:t>
            </w:r>
          </w:p>
        </w:tc>
      </w:tr>
      <w:tr w:rsidR="00E711DA" w:rsidRPr="00EF74DD" w:rsidTr="00E711DA">
        <w:trPr>
          <w:trHeight w:val="989"/>
        </w:trPr>
        <w:tc>
          <w:tcPr>
            <w:tcW w:w="1384" w:type="dxa"/>
          </w:tcPr>
          <w:p w:rsidR="00E711DA" w:rsidRPr="00B77F72" w:rsidRDefault="00E711DA" w:rsidP="00B77F72">
            <w:pPr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2552" w:type="dxa"/>
          </w:tcPr>
          <w:p w:rsidR="00E711DA" w:rsidRPr="00B77F72" w:rsidRDefault="00E711DA" w:rsidP="00E711DA">
            <w:pPr>
              <w:rPr>
                <w:sz w:val="22"/>
                <w:szCs w:val="22"/>
                <w:lang w:val="es-ES"/>
              </w:rPr>
            </w:pPr>
            <w:r w:rsidRPr="00B77F72">
              <w:rPr>
                <w:bCs/>
                <w:color w:val="000000"/>
                <w:sz w:val="22"/>
                <w:szCs w:val="22"/>
              </w:rPr>
              <w:t>Incompatibilidad de las versiones de los programas utilizados</w:t>
            </w:r>
          </w:p>
        </w:tc>
        <w:tc>
          <w:tcPr>
            <w:tcW w:w="1275" w:type="dxa"/>
          </w:tcPr>
          <w:p w:rsidR="00E711DA" w:rsidRPr="00145817" w:rsidRDefault="00E711DA" w:rsidP="00E711D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Alta</w:t>
            </w:r>
          </w:p>
        </w:tc>
        <w:tc>
          <w:tcPr>
            <w:tcW w:w="3544" w:type="dxa"/>
          </w:tcPr>
          <w:p w:rsidR="00E711DA" w:rsidRPr="008113C1" w:rsidRDefault="008113C1" w:rsidP="00EF74DD">
            <w:pPr>
              <w:jc w:val="both"/>
              <w:rPr>
                <w:bCs/>
                <w:color w:val="000000"/>
                <w:sz w:val="22"/>
                <w:szCs w:val="22"/>
              </w:rPr>
            </w:pPr>
            <w:r w:rsidRPr="008113C1">
              <w:rPr>
                <w:bCs/>
                <w:color w:val="000000"/>
                <w:sz w:val="22"/>
                <w:szCs w:val="22"/>
              </w:rPr>
              <w:t>Consultar de una manera exhaustiva acerca de las herramientas a utilizar y sus versiones anteriores, para que de esta manera no haya ninguna sorpresa durante la realización del proyecto.</w:t>
            </w:r>
          </w:p>
        </w:tc>
      </w:tr>
      <w:tr w:rsidR="00E711DA" w:rsidRPr="00EF74DD" w:rsidTr="00E711DA">
        <w:tc>
          <w:tcPr>
            <w:tcW w:w="1384" w:type="dxa"/>
          </w:tcPr>
          <w:p w:rsidR="00E711DA" w:rsidRPr="00B77F72" w:rsidRDefault="00E711DA" w:rsidP="00B77F7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552" w:type="dxa"/>
          </w:tcPr>
          <w:p w:rsidR="00E711DA" w:rsidRPr="00B77F72" w:rsidRDefault="00E711DA" w:rsidP="00E711DA">
            <w:pPr>
              <w:rPr>
                <w:sz w:val="22"/>
                <w:szCs w:val="22"/>
                <w:lang w:val="es-ES"/>
              </w:rPr>
            </w:pPr>
            <w:r w:rsidRPr="00B77F72">
              <w:rPr>
                <w:color w:val="000000"/>
                <w:sz w:val="22"/>
                <w:szCs w:val="22"/>
              </w:rPr>
              <w:t xml:space="preserve">Falta de alguno </w:t>
            </w:r>
            <w:r w:rsidRPr="00B77F72">
              <w:rPr>
                <w:color w:val="000000"/>
                <w:sz w:val="22"/>
                <w:szCs w:val="22"/>
              </w:rPr>
              <w:t>de los integrantes del proyecto</w:t>
            </w:r>
          </w:p>
        </w:tc>
        <w:tc>
          <w:tcPr>
            <w:tcW w:w="1275" w:type="dxa"/>
          </w:tcPr>
          <w:p w:rsidR="00E711DA" w:rsidRPr="00145817" w:rsidRDefault="00E711DA" w:rsidP="00E711D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Media</w:t>
            </w:r>
          </w:p>
        </w:tc>
        <w:tc>
          <w:tcPr>
            <w:tcW w:w="3544" w:type="dxa"/>
          </w:tcPr>
          <w:p w:rsidR="005E0C31" w:rsidRPr="005E0C31" w:rsidRDefault="005E0C31" w:rsidP="005E0C31">
            <w:pPr>
              <w:rPr>
                <w:color w:val="000000"/>
                <w:sz w:val="22"/>
                <w:szCs w:val="22"/>
              </w:rPr>
            </w:pPr>
            <w:r w:rsidRPr="005E0C31">
              <w:rPr>
                <w:color w:val="000000"/>
                <w:sz w:val="22"/>
                <w:szCs w:val="22"/>
              </w:rPr>
              <w:t>Repartir más funciones entre los integrantes del grupo que aun estén presentes.</w:t>
            </w:r>
          </w:p>
          <w:p w:rsidR="005E0C31" w:rsidRPr="005E0C31" w:rsidRDefault="005E0C31" w:rsidP="005E0C31">
            <w:pPr>
              <w:rPr>
                <w:color w:val="000000"/>
                <w:sz w:val="22"/>
                <w:szCs w:val="22"/>
              </w:rPr>
            </w:pPr>
          </w:p>
          <w:p w:rsidR="005E0C31" w:rsidRPr="00F26FD0" w:rsidRDefault="005E0C31" w:rsidP="00EF74DD">
            <w:pPr>
              <w:rPr>
                <w:color w:val="000000"/>
                <w:sz w:val="22"/>
                <w:szCs w:val="22"/>
              </w:rPr>
            </w:pPr>
            <w:r w:rsidRPr="005E0C31">
              <w:rPr>
                <w:color w:val="000000"/>
                <w:sz w:val="22"/>
                <w:szCs w:val="22"/>
              </w:rPr>
              <w:t xml:space="preserve">Inhibir al integrante ara que siga con el desempeño de sus actividades. </w:t>
            </w:r>
          </w:p>
        </w:tc>
      </w:tr>
      <w:tr w:rsidR="00E711DA" w:rsidRPr="00EF74DD" w:rsidTr="00E711DA">
        <w:tc>
          <w:tcPr>
            <w:tcW w:w="1384" w:type="dxa"/>
          </w:tcPr>
          <w:p w:rsidR="00E711DA" w:rsidRPr="00B77F72" w:rsidRDefault="00E711DA" w:rsidP="00B77F7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552" w:type="dxa"/>
          </w:tcPr>
          <w:p w:rsidR="00E711DA" w:rsidRPr="00B77F72" w:rsidRDefault="00E711DA" w:rsidP="00E711DA">
            <w:pPr>
              <w:rPr>
                <w:sz w:val="22"/>
                <w:szCs w:val="22"/>
                <w:lang w:val="es-ES"/>
              </w:rPr>
            </w:pPr>
            <w:r w:rsidRPr="00B77F72">
              <w:rPr>
                <w:color w:val="000000"/>
                <w:sz w:val="22"/>
                <w:szCs w:val="22"/>
              </w:rPr>
              <w:t>Problemas de seguridad en la documentación que se maneja</w:t>
            </w:r>
          </w:p>
        </w:tc>
        <w:tc>
          <w:tcPr>
            <w:tcW w:w="1275" w:type="dxa"/>
          </w:tcPr>
          <w:p w:rsidR="00E711DA" w:rsidRPr="00EF74DD" w:rsidRDefault="00E711DA" w:rsidP="00E711D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Baja</w:t>
            </w:r>
          </w:p>
        </w:tc>
        <w:tc>
          <w:tcPr>
            <w:tcW w:w="3544" w:type="dxa"/>
          </w:tcPr>
          <w:p w:rsidR="00E711DA" w:rsidRPr="005E0C31" w:rsidRDefault="005E0C31" w:rsidP="00EF74DD">
            <w:pPr>
              <w:jc w:val="both"/>
              <w:rPr>
                <w:color w:val="000000"/>
                <w:sz w:val="22"/>
                <w:szCs w:val="22"/>
              </w:rPr>
            </w:pPr>
            <w:r w:rsidRPr="005E0C31">
              <w:rPr>
                <w:color w:val="000000"/>
                <w:sz w:val="22"/>
                <w:szCs w:val="22"/>
              </w:rPr>
              <w:t>Estar consultando a cerca de las bunas prácticas de la documentaci</w:t>
            </w:r>
            <w:r>
              <w:rPr>
                <w:color w:val="000000"/>
                <w:sz w:val="22"/>
                <w:szCs w:val="22"/>
              </w:rPr>
              <w:t>ón en un proyecto software y de esta manera tener un buen manejo de ella.</w:t>
            </w:r>
          </w:p>
        </w:tc>
      </w:tr>
      <w:tr w:rsidR="00E711DA" w:rsidRPr="00EF74DD" w:rsidTr="00E711DA">
        <w:tc>
          <w:tcPr>
            <w:tcW w:w="1384" w:type="dxa"/>
          </w:tcPr>
          <w:p w:rsidR="00E711DA" w:rsidRPr="00B77F72" w:rsidRDefault="00E711DA" w:rsidP="00B77F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552" w:type="dxa"/>
          </w:tcPr>
          <w:p w:rsidR="00E711DA" w:rsidRPr="00B77F72" w:rsidRDefault="00E711DA" w:rsidP="00E711DA">
            <w:pPr>
              <w:rPr>
                <w:color w:val="000000"/>
                <w:sz w:val="22"/>
                <w:szCs w:val="22"/>
              </w:rPr>
            </w:pPr>
            <w:r w:rsidRPr="00B77F72">
              <w:rPr>
                <w:sz w:val="22"/>
                <w:szCs w:val="22"/>
              </w:rPr>
              <w:t>No conocer  a profundidad el framework utilizado en semanas posteriores</w:t>
            </w:r>
          </w:p>
        </w:tc>
        <w:tc>
          <w:tcPr>
            <w:tcW w:w="1275" w:type="dxa"/>
          </w:tcPr>
          <w:p w:rsidR="00E711DA" w:rsidRPr="00EF74DD" w:rsidRDefault="00E711DA" w:rsidP="00E711D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Baja</w:t>
            </w:r>
          </w:p>
        </w:tc>
        <w:tc>
          <w:tcPr>
            <w:tcW w:w="3544" w:type="dxa"/>
          </w:tcPr>
          <w:p w:rsidR="00E711DA" w:rsidRPr="001722DC" w:rsidRDefault="001722DC" w:rsidP="00EF74DD">
            <w:pPr>
              <w:jc w:val="both"/>
              <w:rPr>
                <w:color w:val="000000"/>
                <w:sz w:val="22"/>
                <w:szCs w:val="22"/>
              </w:rPr>
            </w:pPr>
            <w:r w:rsidRPr="001722DC">
              <w:rPr>
                <w:color w:val="000000"/>
                <w:sz w:val="22"/>
                <w:szCs w:val="22"/>
              </w:rPr>
              <w:t>Buscar documentación, videos, y hablar con personas que hayan interactuado con el framework elegido y de esta manera tener una más amplia información de este y no caer en el error de no conocerlo a un tiempo avanzado.</w:t>
            </w:r>
          </w:p>
        </w:tc>
      </w:tr>
      <w:tr w:rsidR="00E711DA" w:rsidRPr="00EF74DD" w:rsidTr="00E711DA">
        <w:tc>
          <w:tcPr>
            <w:tcW w:w="1384" w:type="dxa"/>
          </w:tcPr>
          <w:p w:rsidR="00E711DA" w:rsidRPr="00E711DA" w:rsidRDefault="00E711DA" w:rsidP="00EF74DD">
            <w:pPr>
              <w:jc w:val="both"/>
              <w:rPr>
                <w:sz w:val="24"/>
                <w:szCs w:val="24"/>
              </w:rPr>
            </w:pPr>
            <w:r w:rsidRPr="00E711DA">
              <w:rPr>
                <w:sz w:val="24"/>
                <w:szCs w:val="24"/>
              </w:rPr>
              <w:t>6</w:t>
            </w:r>
          </w:p>
        </w:tc>
        <w:tc>
          <w:tcPr>
            <w:tcW w:w="2552" w:type="dxa"/>
          </w:tcPr>
          <w:p w:rsidR="00E711DA" w:rsidRPr="00E711DA" w:rsidRDefault="00E711DA" w:rsidP="00E711DA">
            <w:pPr>
              <w:rPr>
                <w:color w:val="000000"/>
                <w:sz w:val="22"/>
                <w:szCs w:val="22"/>
              </w:rPr>
            </w:pPr>
            <w:r w:rsidRPr="00E711DA">
              <w:rPr>
                <w:sz w:val="22"/>
                <w:szCs w:val="22"/>
              </w:rPr>
              <w:t>Adición de un nuevo requisito por parte del cliente</w:t>
            </w:r>
          </w:p>
        </w:tc>
        <w:tc>
          <w:tcPr>
            <w:tcW w:w="1275" w:type="dxa"/>
          </w:tcPr>
          <w:p w:rsidR="00E711DA" w:rsidRPr="00EF74DD" w:rsidRDefault="00E711DA" w:rsidP="00E711D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Alta</w:t>
            </w:r>
          </w:p>
        </w:tc>
        <w:tc>
          <w:tcPr>
            <w:tcW w:w="3544" w:type="dxa"/>
          </w:tcPr>
          <w:p w:rsidR="00E711DA" w:rsidRPr="00F26FD0" w:rsidRDefault="00F26FD0" w:rsidP="00EF74DD">
            <w:pPr>
              <w:jc w:val="both"/>
              <w:rPr>
                <w:color w:val="000000"/>
                <w:sz w:val="22"/>
                <w:szCs w:val="22"/>
              </w:rPr>
            </w:pPr>
            <w:r w:rsidRPr="00F26FD0">
              <w:rPr>
                <w:color w:val="000000"/>
                <w:sz w:val="22"/>
                <w:szCs w:val="22"/>
              </w:rPr>
              <w:t xml:space="preserve">Analizar el requerimiento que se dese añadir, mirar que impacto ocasiona y fijar con el grupo de trabajo la realización o no de este; de esta </w:t>
            </w:r>
            <w:r w:rsidRPr="00F26FD0">
              <w:rPr>
                <w:color w:val="000000"/>
                <w:sz w:val="22"/>
                <w:szCs w:val="22"/>
              </w:rPr>
              <w:lastRenderedPageBreak/>
              <w:t xml:space="preserve">manera comunicarse a Quindío solidario </w:t>
            </w:r>
          </w:p>
        </w:tc>
      </w:tr>
      <w:tr w:rsidR="00E711DA" w:rsidRPr="00EF74DD" w:rsidTr="00E711DA">
        <w:tc>
          <w:tcPr>
            <w:tcW w:w="1384" w:type="dxa"/>
          </w:tcPr>
          <w:p w:rsidR="00E711DA" w:rsidRPr="00E711DA" w:rsidRDefault="00E711DA" w:rsidP="00EF74DD">
            <w:pPr>
              <w:jc w:val="both"/>
              <w:rPr>
                <w:sz w:val="24"/>
                <w:szCs w:val="24"/>
              </w:rPr>
            </w:pPr>
            <w:r w:rsidRPr="00E711DA"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2552" w:type="dxa"/>
          </w:tcPr>
          <w:p w:rsidR="00E711DA" w:rsidRPr="00E711DA" w:rsidRDefault="00E711DA" w:rsidP="00E711DA">
            <w:pPr>
              <w:rPr>
                <w:color w:val="000000"/>
                <w:sz w:val="22"/>
                <w:szCs w:val="22"/>
              </w:rPr>
            </w:pPr>
            <w:r w:rsidRPr="00E711DA">
              <w:rPr>
                <w:sz w:val="22"/>
                <w:szCs w:val="22"/>
              </w:rPr>
              <w:t>Alguna actividad dura más tiempo de lo acordado</w:t>
            </w:r>
          </w:p>
        </w:tc>
        <w:tc>
          <w:tcPr>
            <w:tcW w:w="1275" w:type="dxa"/>
          </w:tcPr>
          <w:p w:rsidR="00E711DA" w:rsidRPr="00EF74DD" w:rsidRDefault="00E711DA" w:rsidP="00E711D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Alta</w:t>
            </w:r>
          </w:p>
        </w:tc>
        <w:tc>
          <w:tcPr>
            <w:tcW w:w="3544" w:type="dxa"/>
          </w:tcPr>
          <w:p w:rsidR="00E711DA" w:rsidRPr="00136A98" w:rsidRDefault="00136A98" w:rsidP="00EF74DD">
            <w:pPr>
              <w:jc w:val="both"/>
              <w:rPr>
                <w:color w:val="000000"/>
                <w:sz w:val="22"/>
                <w:szCs w:val="22"/>
              </w:rPr>
            </w:pPr>
            <w:r w:rsidRPr="00136A98">
              <w:rPr>
                <w:color w:val="000000"/>
                <w:sz w:val="22"/>
                <w:szCs w:val="22"/>
              </w:rPr>
              <w:t>Estar revisando frecuentemente en cada interacción con el grupo de trabajo que los tiempos no se estén violando y decidir si se aumenta las horas de trabajo de cada integrante para la realización de cada actividad a la hora acordada.</w:t>
            </w:r>
          </w:p>
        </w:tc>
      </w:tr>
      <w:tr w:rsidR="00E711DA" w:rsidRPr="00EF74DD" w:rsidTr="00E711DA">
        <w:tc>
          <w:tcPr>
            <w:tcW w:w="1384" w:type="dxa"/>
          </w:tcPr>
          <w:p w:rsidR="00E711DA" w:rsidRPr="00E711DA" w:rsidRDefault="00E711DA" w:rsidP="00EF74DD">
            <w:pPr>
              <w:jc w:val="both"/>
              <w:rPr>
                <w:sz w:val="24"/>
                <w:szCs w:val="24"/>
              </w:rPr>
            </w:pPr>
            <w:r w:rsidRPr="00E711DA">
              <w:rPr>
                <w:sz w:val="24"/>
                <w:szCs w:val="24"/>
              </w:rPr>
              <w:t>8</w:t>
            </w:r>
          </w:p>
        </w:tc>
        <w:tc>
          <w:tcPr>
            <w:tcW w:w="2552" w:type="dxa"/>
          </w:tcPr>
          <w:p w:rsidR="00E711DA" w:rsidRPr="00E711DA" w:rsidRDefault="00E711DA" w:rsidP="00E711DA">
            <w:pPr>
              <w:rPr>
                <w:color w:val="000000"/>
                <w:sz w:val="22"/>
                <w:szCs w:val="22"/>
              </w:rPr>
            </w:pPr>
            <w:r w:rsidRPr="00E711DA">
              <w:rPr>
                <w:sz w:val="22"/>
                <w:szCs w:val="22"/>
              </w:rPr>
              <w:t>Que alguno de los integrantes del grupo no cumpla con sus funciones</w:t>
            </w:r>
          </w:p>
        </w:tc>
        <w:tc>
          <w:tcPr>
            <w:tcW w:w="1275" w:type="dxa"/>
          </w:tcPr>
          <w:p w:rsidR="00E711DA" w:rsidRPr="00EF74DD" w:rsidRDefault="00E711DA" w:rsidP="00E711D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Baja</w:t>
            </w:r>
          </w:p>
        </w:tc>
        <w:tc>
          <w:tcPr>
            <w:tcW w:w="3544" w:type="dxa"/>
          </w:tcPr>
          <w:p w:rsidR="00E711DA" w:rsidRPr="00A079FF" w:rsidRDefault="00A079FF" w:rsidP="00EF74DD">
            <w:pPr>
              <w:jc w:val="both"/>
              <w:rPr>
                <w:color w:val="000000"/>
                <w:sz w:val="22"/>
                <w:szCs w:val="22"/>
              </w:rPr>
            </w:pPr>
            <w:r w:rsidRPr="00A079FF">
              <w:rPr>
                <w:color w:val="000000"/>
                <w:sz w:val="22"/>
                <w:szCs w:val="22"/>
              </w:rPr>
              <w:t xml:space="preserve">Repartir funciones entre los demás integrantes para cumplir con los entregables establecidos, o sencillamente exigirle contribución al integrante que no cumple. </w:t>
            </w:r>
          </w:p>
        </w:tc>
      </w:tr>
      <w:tr w:rsidR="001C7B69" w:rsidRPr="00EF74DD" w:rsidTr="00E711DA">
        <w:tc>
          <w:tcPr>
            <w:tcW w:w="1384" w:type="dxa"/>
          </w:tcPr>
          <w:p w:rsidR="001C7B69" w:rsidRPr="00E711DA" w:rsidRDefault="001C7B69" w:rsidP="00EF74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552" w:type="dxa"/>
          </w:tcPr>
          <w:p w:rsidR="001C7B69" w:rsidRPr="001C7B69" w:rsidRDefault="001C7B69" w:rsidP="00E711DA">
            <w:pPr>
              <w:rPr>
                <w:sz w:val="22"/>
                <w:szCs w:val="22"/>
              </w:rPr>
            </w:pPr>
            <w:r w:rsidRPr="001C7B69">
              <w:rPr>
                <w:sz w:val="22"/>
                <w:szCs w:val="22"/>
              </w:rPr>
              <w:t>Poca satisfacción del cliente</w:t>
            </w:r>
          </w:p>
        </w:tc>
        <w:tc>
          <w:tcPr>
            <w:tcW w:w="1275" w:type="dxa"/>
          </w:tcPr>
          <w:p w:rsidR="001C7B69" w:rsidRDefault="001C7B69" w:rsidP="00E711D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Alta</w:t>
            </w:r>
          </w:p>
        </w:tc>
        <w:tc>
          <w:tcPr>
            <w:tcW w:w="3544" w:type="dxa"/>
          </w:tcPr>
          <w:p w:rsidR="001C7B69" w:rsidRPr="00EF74DD" w:rsidRDefault="00F67A47" w:rsidP="00EF74DD">
            <w:pPr>
              <w:jc w:val="both"/>
              <w:rPr>
                <w:b/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Estar mostrando un producto</w:t>
            </w:r>
            <w:r w:rsidR="000345CE" w:rsidRPr="000345CE">
              <w:rPr>
                <w:color w:val="000000"/>
                <w:sz w:val="22"/>
                <w:szCs w:val="22"/>
              </w:rPr>
              <w:t xml:space="preserve"> de valor al cliente, es decir</w:t>
            </w:r>
            <w:r w:rsidR="00742A40">
              <w:rPr>
                <w:color w:val="000000"/>
                <w:sz w:val="22"/>
                <w:szCs w:val="22"/>
              </w:rPr>
              <w:t>,</w:t>
            </w:r>
            <w:r w:rsidR="000345CE" w:rsidRPr="000345CE">
              <w:rPr>
                <w:color w:val="000000"/>
                <w:sz w:val="22"/>
                <w:szCs w:val="22"/>
              </w:rPr>
              <w:t xml:space="preserve"> estarl</w:t>
            </w:r>
            <w:r w:rsidR="00B615FA">
              <w:rPr>
                <w:color w:val="000000"/>
                <w:sz w:val="22"/>
                <w:szCs w:val="22"/>
              </w:rPr>
              <w:t>e mostrando avance que le llame</w:t>
            </w:r>
            <w:bookmarkStart w:id="8" w:name="_GoBack"/>
            <w:bookmarkEnd w:id="8"/>
            <w:r w:rsidR="000345CE" w:rsidRPr="000345CE">
              <w:rPr>
                <w:color w:val="000000"/>
                <w:sz w:val="22"/>
                <w:szCs w:val="22"/>
              </w:rPr>
              <w:t xml:space="preserve"> la atención y no provoque una desanimación</w:t>
            </w:r>
            <w:r w:rsidR="000345CE">
              <w:rPr>
                <w:b/>
                <w:color w:val="000000"/>
              </w:rPr>
              <w:t>.</w:t>
            </w:r>
          </w:p>
        </w:tc>
      </w:tr>
    </w:tbl>
    <w:p w:rsidR="00EF74DD" w:rsidRDefault="00EF74DD" w:rsidP="00EF74DD">
      <w:pPr>
        <w:rPr>
          <w:lang w:val="es-ES"/>
        </w:rPr>
      </w:pPr>
    </w:p>
    <w:p w:rsidR="005D29BE" w:rsidRDefault="005D29BE" w:rsidP="00EF74DD">
      <w:pPr>
        <w:rPr>
          <w:lang w:val="es-ES"/>
        </w:rPr>
      </w:pPr>
    </w:p>
    <w:p w:rsidR="005D29BE" w:rsidRPr="005D29BE" w:rsidRDefault="00AC0831" w:rsidP="00EF74DD">
      <w:pPr>
        <w:rPr>
          <w:sz w:val="24"/>
          <w:lang w:val="es-ES"/>
        </w:rPr>
      </w:pPr>
      <w:r>
        <w:rPr>
          <w:sz w:val="24"/>
          <w:lang w:val="es-ES"/>
        </w:rPr>
        <w:t>L</w:t>
      </w:r>
      <w:r w:rsidR="000345CE">
        <w:rPr>
          <w:sz w:val="24"/>
          <w:lang w:val="es-ES"/>
        </w:rPr>
        <w:t xml:space="preserve">a tabla anterior </w:t>
      </w:r>
      <w:r>
        <w:rPr>
          <w:sz w:val="24"/>
          <w:lang w:val="es-ES"/>
        </w:rPr>
        <w:t>enumera cada uno de los riesgos identificados, y los clasifica según su impacto además de dar un plan para no permitir la realización de estos.</w:t>
      </w:r>
    </w:p>
    <w:p w:rsidR="005D29BE" w:rsidRPr="00EF74DD" w:rsidRDefault="005D29BE" w:rsidP="00EF74DD">
      <w:pPr>
        <w:rPr>
          <w:lang w:val="es-ES"/>
        </w:rPr>
      </w:pPr>
    </w:p>
    <w:sectPr w:rsidR="005D29BE" w:rsidRPr="00EF74DD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6F2" w:rsidRDefault="006B36F2">
      <w:pPr>
        <w:spacing w:line="240" w:lineRule="auto"/>
      </w:pPr>
      <w:r>
        <w:separator/>
      </w:r>
    </w:p>
  </w:endnote>
  <w:endnote w:type="continuationSeparator" w:id="0">
    <w:p w:rsidR="006B36F2" w:rsidRDefault="006B36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9AC" w:rsidRDefault="001769A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769AC" w:rsidRDefault="001769A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769A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769AC" w:rsidRDefault="001769AC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769AC" w:rsidRDefault="001769AC" w:rsidP="008419C1">
          <w:pPr>
            <w:jc w:val="center"/>
          </w:pPr>
          <w:r>
            <w:sym w:font="Symbol" w:char="F0D3"/>
          </w:r>
          <w:r>
            <w:t xml:space="preserve">Universidad del </w:t>
          </w:r>
          <w:r w:rsidR="004E001F">
            <w:t>Quindío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B4210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769AC" w:rsidRDefault="001769AC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615FA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B615FA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</w:p>
      </w:tc>
    </w:tr>
  </w:tbl>
  <w:p w:rsidR="001769AC" w:rsidRDefault="001769A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9AC" w:rsidRDefault="001769A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6F2" w:rsidRDefault="006B36F2">
      <w:pPr>
        <w:spacing w:line="240" w:lineRule="auto"/>
      </w:pPr>
      <w:r>
        <w:separator/>
      </w:r>
    </w:p>
  </w:footnote>
  <w:footnote w:type="continuationSeparator" w:id="0">
    <w:p w:rsidR="006B36F2" w:rsidRDefault="006B36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9AC" w:rsidRDefault="001769AC">
    <w:pPr>
      <w:rPr>
        <w:sz w:val="24"/>
      </w:rPr>
    </w:pPr>
  </w:p>
  <w:p w:rsidR="001769AC" w:rsidRDefault="001769AC">
    <w:pPr>
      <w:pBdr>
        <w:top w:val="single" w:sz="6" w:space="1" w:color="auto"/>
      </w:pBdr>
      <w:rPr>
        <w:sz w:val="24"/>
      </w:rPr>
    </w:pPr>
  </w:p>
  <w:p w:rsidR="001769AC" w:rsidRDefault="001769A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Universidad del Quindío</w:t>
    </w:r>
  </w:p>
  <w:p w:rsidR="001769AC" w:rsidRDefault="001769AC">
    <w:pPr>
      <w:pBdr>
        <w:bottom w:val="single" w:sz="6" w:space="1" w:color="auto"/>
      </w:pBdr>
      <w:jc w:val="right"/>
      <w:rPr>
        <w:sz w:val="24"/>
      </w:rPr>
    </w:pPr>
  </w:p>
  <w:p w:rsidR="001769AC" w:rsidRDefault="001769A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769AC">
      <w:tc>
        <w:tcPr>
          <w:tcW w:w="6379" w:type="dxa"/>
        </w:tcPr>
        <w:p w:rsidR="002B4210" w:rsidRPr="002B4210" w:rsidRDefault="002B4210" w:rsidP="002B4210">
          <w:pPr>
            <w:pStyle w:val="Puesto"/>
            <w:jc w:val="right"/>
            <w:rPr>
              <w:b w:val="0"/>
              <w:sz w:val="20"/>
              <w:lang w:val="es-ES"/>
            </w:rPr>
          </w:pPr>
          <w:r w:rsidRPr="002B4210">
            <w:rPr>
              <w:b w:val="0"/>
              <w:sz w:val="20"/>
              <w:lang w:val="es-ES"/>
            </w:rPr>
            <w:t xml:space="preserve">Plataforma para la gestión de indicadores de responsabilidad social en Quindío solidario </w:t>
          </w:r>
        </w:p>
        <w:p w:rsidR="001769AC" w:rsidRPr="00762901" w:rsidRDefault="001769AC" w:rsidP="00622AE6"/>
      </w:tc>
      <w:tc>
        <w:tcPr>
          <w:tcW w:w="3179" w:type="dxa"/>
        </w:tcPr>
        <w:p w:rsidR="001769AC" w:rsidRDefault="001769AC" w:rsidP="006B55C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BB3A68">
            <w:t>Versión</w:t>
          </w:r>
          <w:r>
            <w:t>:           1.0</w:t>
          </w:r>
        </w:p>
      </w:tc>
    </w:tr>
    <w:tr w:rsidR="001769AC">
      <w:tc>
        <w:tcPr>
          <w:tcW w:w="6379" w:type="dxa"/>
        </w:tcPr>
        <w:p w:rsidR="001769AC" w:rsidRDefault="00EF74DD" w:rsidP="00762901">
          <w:r>
            <w:t>Riesgos</w:t>
          </w:r>
        </w:p>
      </w:tc>
      <w:tc>
        <w:tcPr>
          <w:tcW w:w="3179" w:type="dxa"/>
        </w:tcPr>
        <w:p w:rsidR="001769AC" w:rsidRDefault="00BB3A68" w:rsidP="00762901">
          <w:r>
            <w:t xml:space="preserve">  Date:  </w:t>
          </w:r>
          <w:r w:rsidR="002B4210">
            <w:t>15/09</w:t>
          </w:r>
          <w:r w:rsidR="00762901">
            <w:t>/2016</w:t>
          </w:r>
        </w:p>
      </w:tc>
    </w:tr>
    <w:tr w:rsidR="001769AC">
      <w:tc>
        <w:tcPr>
          <w:tcW w:w="9558" w:type="dxa"/>
          <w:gridSpan w:val="2"/>
        </w:tcPr>
        <w:p w:rsidR="001769AC" w:rsidRDefault="001769AC" w:rsidP="006B55C3"/>
      </w:tc>
    </w:tr>
  </w:tbl>
  <w:p w:rsidR="001769AC" w:rsidRDefault="001769AC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9AC" w:rsidRDefault="001769A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D54F8F"/>
    <w:multiLevelType w:val="hybridMultilevel"/>
    <w:tmpl w:val="AFACFAAA"/>
    <w:lvl w:ilvl="0" w:tplc="2286C91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B907EA"/>
    <w:multiLevelType w:val="hybridMultilevel"/>
    <w:tmpl w:val="B9B4E2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5A741C"/>
    <w:multiLevelType w:val="hybridMultilevel"/>
    <w:tmpl w:val="86528E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F77577"/>
    <w:multiLevelType w:val="multilevel"/>
    <w:tmpl w:val="917AA04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D870459"/>
    <w:multiLevelType w:val="multilevel"/>
    <w:tmpl w:val="EF4CCA9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7F03037"/>
    <w:multiLevelType w:val="hybridMultilevel"/>
    <w:tmpl w:val="75C0A154"/>
    <w:lvl w:ilvl="0" w:tplc="1AD48D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123D0"/>
    <w:multiLevelType w:val="hybridMultilevel"/>
    <w:tmpl w:val="F4D0733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786306"/>
    <w:multiLevelType w:val="hybridMultilevel"/>
    <w:tmpl w:val="C4E87CCA"/>
    <w:lvl w:ilvl="0" w:tplc="2286C9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E0E5E09"/>
    <w:multiLevelType w:val="hybridMultilevel"/>
    <w:tmpl w:val="7F8A432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85164E"/>
    <w:multiLevelType w:val="hybridMultilevel"/>
    <w:tmpl w:val="D2161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F43335"/>
    <w:multiLevelType w:val="hybridMultilevel"/>
    <w:tmpl w:val="9A8C7DEE"/>
    <w:lvl w:ilvl="0" w:tplc="0C0A000F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14349FB"/>
    <w:multiLevelType w:val="multilevel"/>
    <w:tmpl w:val="38801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515593B"/>
    <w:multiLevelType w:val="hybridMultilevel"/>
    <w:tmpl w:val="515485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8C393D"/>
    <w:multiLevelType w:val="hybridMultilevel"/>
    <w:tmpl w:val="367A43B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4FA234B"/>
    <w:multiLevelType w:val="hybridMultilevel"/>
    <w:tmpl w:val="757ED1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4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7"/>
  </w:num>
  <w:num w:numId="11">
    <w:abstractNumId w:val="15"/>
  </w:num>
  <w:num w:numId="12">
    <w:abstractNumId w:val="13"/>
  </w:num>
  <w:num w:numId="13">
    <w:abstractNumId w:val="32"/>
  </w:num>
  <w:num w:numId="14">
    <w:abstractNumId w:val="12"/>
  </w:num>
  <w:num w:numId="15">
    <w:abstractNumId w:val="8"/>
  </w:num>
  <w:num w:numId="16">
    <w:abstractNumId w:val="31"/>
  </w:num>
  <w:num w:numId="17">
    <w:abstractNumId w:val="23"/>
  </w:num>
  <w:num w:numId="18">
    <w:abstractNumId w:val="10"/>
  </w:num>
  <w:num w:numId="19">
    <w:abstractNumId w:val="22"/>
  </w:num>
  <w:num w:numId="20">
    <w:abstractNumId w:val="11"/>
  </w:num>
  <w:num w:numId="21">
    <w:abstractNumId w:val="30"/>
  </w:num>
  <w:num w:numId="22">
    <w:abstractNumId w:val="21"/>
  </w:num>
  <w:num w:numId="23">
    <w:abstractNumId w:val="17"/>
  </w:num>
  <w:num w:numId="24">
    <w:abstractNumId w:val="29"/>
  </w:num>
  <w:num w:numId="25">
    <w:abstractNumId w:val="19"/>
  </w:num>
  <w:num w:numId="26">
    <w:abstractNumId w:val="18"/>
  </w:num>
  <w:num w:numId="27">
    <w:abstractNumId w:val="3"/>
  </w:num>
  <w:num w:numId="28">
    <w:abstractNumId w:val="9"/>
  </w:num>
  <w:num w:numId="29">
    <w:abstractNumId w:val="5"/>
  </w:num>
  <w:num w:numId="30">
    <w:abstractNumId w:val="25"/>
  </w:num>
  <w:num w:numId="31">
    <w:abstractNumId w:val="28"/>
  </w:num>
  <w:num w:numId="32">
    <w:abstractNumId w:val="6"/>
  </w:num>
  <w:num w:numId="33">
    <w:abstractNumId w:val="16"/>
  </w:num>
  <w:num w:numId="34">
    <w:abstractNumId w:val="4"/>
  </w:num>
  <w:num w:numId="35">
    <w:abstractNumId w:val="27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8B6"/>
    <w:rsid w:val="0001001D"/>
    <w:rsid w:val="000211DA"/>
    <w:rsid w:val="000345CE"/>
    <w:rsid w:val="000565A9"/>
    <w:rsid w:val="000735D0"/>
    <w:rsid w:val="000B33D1"/>
    <w:rsid w:val="000C2F42"/>
    <w:rsid w:val="000D0417"/>
    <w:rsid w:val="000D1274"/>
    <w:rsid w:val="000D5910"/>
    <w:rsid w:val="000E1AD8"/>
    <w:rsid w:val="000E5C8E"/>
    <w:rsid w:val="000F29B4"/>
    <w:rsid w:val="00111426"/>
    <w:rsid w:val="00127FE5"/>
    <w:rsid w:val="00136A98"/>
    <w:rsid w:val="001426E7"/>
    <w:rsid w:val="0014280B"/>
    <w:rsid w:val="00145817"/>
    <w:rsid w:val="001722DC"/>
    <w:rsid w:val="00176825"/>
    <w:rsid w:val="001769AC"/>
    <w:rsid w:val="001823C3"/>
    <w:rsid w:val="00194E91"/>
    <w:rsid w:val="00195084"/>
    <w:rsid w:val="001B0519"/>
    <w:rsid w:val="001C7B69"/>
    <w:rsid w:val="001F3E4F"/>
    <w:rsid w:val="00210A67"/>
    <w:rsid w:val="00264E89"/>
    <w:rsid w:val="002775A9"/>
    <w:rsid w:val="002B4210"/>
    <w:rsid w:val="002B7972"/>
    <w:rsid w:val="002D08F2"/>
    <w:rsid w:val="002D40F0"/>
    <w:rsid w:val="002D7B7E"/>
    <w:rsid w:val="002E4378"/>
    <w:rsid w:val="00301315"/>
    <w:rsid w:val="00335907"/>
    <w:rsid w:val="00341260"/>
    <w:rsid w:val="003540E0"/>
    <w:rsid w:val="00360B64"/>
    <w:rsid w:val="0036792E"/>
    <w:rsid w:val="00380E9E"/>
    <w:rsid w:val="00384735"/>
    <w:rsid w:val="003D3E2D"/>
    <w:rsid w:val="003F1D7A"/>
    <w:rsid w:val="003F6600"/>
    <w:rsid w:val="00433A80"/>
    <w:rsid w:val="004361D2"/>
    <w:rsid w:val="00437BCB"/>
    <w:rsid w:val="004748B6"/>
    <w:rsid w:val="00491C13"/>
    <w:rsid w:val="00497D4B"/>
    <w:rsid w:val="004C24B5"/>
    <w:rsid w:val="004C5B76"/>
    <w:rsid w:val="004C6DB3"/>
    <w:rsid w:val="004C6F41"/>
    <w:rsid w:val="004D261E"/>
    <w:rsid w:val="004D3163"/>
    <w:rsid w:val="004E001F"/>
    <w:rsid w:val="004E39AB"/>
    <w:rsid w:val="005001E5"/>
    <w:rsid w:val="005121E1"/>
    <w:rsid w:val="00516AC3"/>
    <w:rsid w:val="0052343C"/>
    <w:rsid w:val="00527435"/>
    <w:rsid w:val="0054449B"/>
    <w:rsid w:val="005452E2"/>
    <w:rsid w:val="00555BA2"/>
    <w:rsid w:val="00573FDC"/>
    <w:rsid w:val="00590F31"/>
    <w:rsid w:val="005A1FBC"/>
    <w:rsid w:val="005D29BE"/>
    <w:rsid w:val="005E0444"/>
    <w:rsid w:val="005E0C31"/>
    <w:rsid w:val="005E40BB"/>
    <w:rsid w:val="005F2859"/>
    <w:rsid w:val="005F5EA4"/>
    <w:rsid w:val="00600D14"/>
    <w:rsid w:val="006208CF"/>
    <w:rsid w:val="00622AE6"/>
    <w:rsid w:val="00654B5C"/>
    <w:rsid w:val="0067412B"/>
    <w:rsid w:val="0068064F"/>
    <w:rsid w:val="00684DA7"/>
    <w:rsid w:val="00686472"/>
    <w:rsid w:val="006920BB"/>
    <w:rsid w:val="006921BD"/>
    <w:rsid w:val="006B36F2"/>
    <w:rsid w:val="006B55C3"/>
    <w:rsid w:val="0071041B"/>
    <w:rsid w:val="0072301C"/>
    <w:rsid w:val="00732C6B"/>
    <w:rsid w:val="00742A40"/>
    <w:rsid w:val="00745AB0"/>
    <w:rsid w:val="00762901"/>
    <w:rsid w:val="007819BA"/>
    <w:rsid w:val="00787A31"/>
    <w:rsid w:val="007A35E9"/>
    <w:rsid w:val="007D0658"/>
    <w:rsid w:val="00804BDB"/>
    <w:rsid w:val="008113C1"/>
    <w:rsid w:val="00825DEE"/>
    <w:rsid w:val="00831923"/>
    <w:rsid w:val="00833E05"/>
    <w:rsid w:val="00840D0C"/>
    <w:rsid w:val="008419C1"/>
    <w:rsid w:val="00842FCC"/>
    <w:rsid w:val="008511E7"/>
    <w:rsid w:val="00882449"/>
    <w:rsid w:val="008A0EF3"/>
    <w:rsid w:val="008A1CF2"/>
    <w:rsid w:val="008E3746"/>
    <w:rsid w:val="00900D46"/>
    <w:rsid w:val="00907F68"/>
    <w:rsid w:val="00916DE3"/>
    <w:rsid w:val="00917340"/>
    <w:rsid w:val="009242EF"/>
    <w:rsid w:val="009245B3"/>
    <w:rsid w:val="00931FFE"/>
    <w:rsid w:val="00936EEF"/>
    <w:rsid w:val="009370A8"/>
    <w:rsid w:val="00951FC9"/>
    <w:rsid w:val="009549B8"/>
    <w:rsid w:val="009554D8"/>
    <w:rsid w:val="009647DB"/>
    <w:rsid w:val="009B3811"/>
    <w:rsid w:val="009C2E6C"/>
    <w:rsid w:val="009C4EFD"/>
    <w:rsid w:val="009D4B9D"/>
    <w:rsid w:val="009F3C4D"/>
    <w:rsid w:val="009F6AC7"/>
    <w:rsid w:val="00A079FF"/>
    <w:rsid w:val="00A1081F"/>
    <w:rsid w:val="00A1533E"/>
    <w:rsid w:val="00A21432"/>
    <w:rsid w:val="00A22110"/>
    <w:rsid w:val="00A238C0"/>
    <w:rsid w:val="00A26B4A"/>
    <w:rsid w:val="00A31103"/>
    <w:rsid w:val="00A37C9D"/>
    <w:rsid w:val="00A4067A"/>
    <w:rsid w:val="00A4609F"/>
    <w:rsid w:val="00A60CE3"/>
    <w:rsid w:val="00AC0831"/>
    <w:rsid w:val="00AE6C72"/>
    <w:rsid w:val="00AE6CCC"/>
    <w:rsid w:val="00B21249"/>
    <w:rsid w:val="00B23E15"/>
    <w:rsid w:val="00B2420C"/>
    <w:rsid w:val="00B615FA"/>
    <w:rsid w:val="00B77F72"/>
    <w:rsid w:val="00B86F5C"/>
    <w:rsid w:val="00BA6E58"/>
    <w:rsid w:val="00BB04FD"/>
    <w:rsid w:val="00BB3A68"/>
    <w:rsid w:val="00BB4358"/>
    <w:rsid w:val="00BF03D0"/>
    <w:rsid w:val="00BF365A"/>
    <w:rsid w:val="00C02B5C"/>
    <w:rsid w:val="00C1489C"/>
    <w:rsid w:val="00C15AFF"/>
    <w:rsid w:val="00C17EEE"/>
    <w:rsid w:val="00C610BB"/>
    <w:rsid w:val="00C75FFC"/>
    <w:rsid w:val="00CB1BB9"/>
    <w:rsid w:val="00CC57C3"/>
    <w:rsid w:val="00CD6963"/>
    <w:rsid w:val="00CE0EA3"/>
    <w:rsid w:val="00D16009"/>
    <w:rsid w:val="00D27759"/>
    <w:rsid w:val="00D32A1A"/>
    <w:rsid w:val="00D822B3"/>
    <w:rsid w:val="00D82666"/>
    <w:rsid w:val="00DA00A8"/>
    <w:rsid w:val="00DB1F26"/>
    <w:rsid w:val="00DB3A6B"/>
    <w:rsid w:val="00DB5681"/>
    <w:rsid w:val="00DC62E1"/>
    <w:rsid w:val="00DC7CCE"/>
    <w:rsid w:val="00DE4E45"/>
    <w:rsid w:val="00E16FEE"/>
    <w:rsid w:val="00E44CBC"/>
    <w:rsid w:val="00E711DA"/>
    <w:rsid w:val="00E77743"/>
    <w:rsid w:val="00E93213"/>
    <w:rsid w:val="00EB4BB6"/>
    <w:rsid w:val="00EB68B0"/>
    <w:rsid w:val="00EE2D16"/>
    <w:rsid w:val="00EF74DD"/>
    <w:rsid w:val="00F26FD0"/>
    <w:rsid w:val="00F412FE"/>
    <w:rsid w:val="00F54B8F"/>
    <w:rsid w:val="00F609D8"/>
    <w:rsid w:val="00F67A47"/>
    <w:rsid w:val="00F75A7A"/>
    <w:rsid w:val="00F90EFB"/>
    <w:rsid w:val="00F917B6"/>
    <w:rsid w:val="00FB44D1"/>
    <w:rsid w:val="00FB6C72"/>
    <w:rsid w:val="00FC33CA"/>
    <w:rsid w:val="00FC3A00"/>
    <w:rsid w:val="00FF0C75"/>
    <w:rsid w:val="00FF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440D1E8-41BE-4C38-BD73-2FB74708F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H4">
    <w:name w:val="H4"/>
    <w:basedOn w:val="Normal"/>
    <w:next w:val="Normal"/>
    <w:pPr>
      <w:keepNext/>
      <w:widowControl/>
      <w:spacing w:before="100" w:after="100" w:line="240" w:lineRule="auto"/>
    </w:pPr>
    <w:rPr>
      <w:b/>
      <w:sz w:val="24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0C2F42"/>
    <w:pPr>
      <w:spacing w:after="120"/>
      <w:ind w:left="720"/>
      <w:jc w:val="both"/>
    </w:pPr>
    <w:rPr>
      <w:sz w:val="24"/>
      <w:szCs w:val="24"/>
    </w:rPr>
  </w:style>
  <w:style w:type="character" w:styleId="Hipervnculo">
    <w:name w:val="Hyperlink"/>
    <w:uiPriority w:val="99"/>
    <w:semiHidden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8A1CF2"/>
  </w:style>
  <w:style w:type="paragraph" w:styleId="Prrafodelista">
    <w:name w:val="List Paragraph"/>
    <w:basedOn w:val="Normal"/>
    <w:uiPriority w:val="34"/>
    <w:qFormat/>
    <w:rsid w:val="001426E7"/>
    <w:pPr>
      <w:ind w:left="720"/>
      <w:contextualSpacing/>
    </w:pPr>
    <w:rPr>
      <w:lang w:val="en-US"/>
    </w:rPr>
  </w:style>
  <w:style w:type="table" w:styleId="Tablaconcuadrcula">
    <w:name w:val="Table Grid"/>
    <w:basedOn w:val="Tablanormal"/>
    <w:uiPriority w:val="59"/>
    <w:rsid w:val="004D2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61">
    <w:name w:val="Tabla de cuadrícula 4 - Énfasis 61"/>
    <w:basedOn w:val="Tablanormal"/>
    <w:uiPriority w:val="49"/>
    <w:rsid w:val="009647D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B86F5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3A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3A68"/>
    <w:rPr>
      <w:rFonts w:ascii="Tahoma" w:hAnsi="Tahoma" w:cs="Tahoma"/>
      <w:sz w:val="16"/>
      <w:szCs w:val="16"/>
      <w:lang w:eastAsia="en-US"/>
    </w:rPr>
  </w:style>
  <w:style w:type="character" w:customStyle="1" w:styleId="mw-headline">
    <w:name w:val="mw-headline"/>
    <w:basedOn w:val="Fuentedeprrafopredeter"/>
    <w:rsid w:val="00833E05"/>
  </w:style>
  <w:style w:type="paragraph" w:styleId="NormalWeb">
    <w:name w:val="Normal (Web)"/>
    <w:basedOn w:val="Normal"/>
    <w:uiPriority w:val="99"/>
    <w:unhideWhenUsed/>
    <w:rsid w:val="004C6DB3"/>
    <w:pPr>
      <w:widowControl/>
      <w:spacing w:before="100" w:beforeAutospacing="1" w:after="100" w:afterAutospacing="1" w:line="240" w:lineRule="auto"/>
    </w:pPr>
    <w:rPr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cnoMakro\Downloads\rup_mspl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6D8E7-D7A1-4864-8373-A97CA68EB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rup_mspln</Template>
  <TotalTime>91</TotalTime>
  <Pages>7</Pages>
  <Words>1223</Words>
  <Characters>6728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de Estimación</vt:lpstr>
      <vt:lpstr>Measurement Plan</vt:lpstr>
    </vt:vector>
  </TitlesOfParts>
  <Company>&lt;Company Name&gt;</Company>
  <LinksUpToDate>false</LinksUpToDate>
  <CharactersWithSpaces>7936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Estimación</dc:title>
  <dc:subject>&lt;Project Name&gt;</dc:subject>
  <dc:creator>Julian David Serna Echeverri</dc:creator>
  <cp:lastModifiedBy>ValenTina Alvarez</cp:lastModifiedBy>
  <cp:revision>41</cp:revision>
  <cp:lastPrinted>2014-09-20T16:50:00Z</cp:lastPrinted>
  <dcterms:created xsi:type="dcterms:W3CDTF">2016-05-07T04:37:00Z</dcterms:created>
  <dcterms:modified xsi:type="dcterms:W3CDTF">2016-09-15T22:47:00Z</dcterms:modified>
</cp:coreProperties>
</file>