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B37" w:rsidRDefault="00FA5B37" w:rsidP="00FA5B37">
      <w:pPr>
        <w:pStyle w:val="1"/>
      </w:pPr>
      <w:r>
        <w:rPr>
          <w:rFonts w:hint="eastAsia"/>
        </w:rPr>
        <w:t>目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r>
        <w:rPr>
          <w:rFonts w:hint="eastAsia"/>
        </w:rPr>
        <w:t xml:space="preserve"> </w:t>
      </w:r>
    </w:p>
    <w:p w:rsidR="00FA5B37" w:rsidRDefault="00FA5B37" w:rsidP="00FA5B37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简介</w:t>
      </w:r>
      <w:r w:rsidR="0099690F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FA5B37" w:rsidRDefault="00FA5B37" w:rsidP="007829DC">
      <w:pPr>
        <w:pStyle w:val="2"/>
        <w:numPr>
          <w:ilvl w:val="1"/>
          <w:numId w:val="1"/>
        </w:numPr>
      </w:pPr>
      <w:r>
        <w:rPr>
          <w:rFonts w:hint="eastAsia"/>
        </w:rPr>
        <w:t>目的</w:t>
      </w:r>
      <w:r w:rsidR="0099690F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7829DC" w:rsidRDefault="007829DC" w:rsidP="007829DC">
      <w:r>
        <w:t>本文档主要对</w:t>
      </w:r>
      <w:r>
        <w:rPr>
          <w:rFonts w:hint="eastAsia"/>
        </w:rPr>
        <w:t>“起而行之”</w:t>
      </w:r>
      <w:r w:rsidR="0080192C">
        <w:rPr>
          <w:rFonts w:hint="eastAsia"/>
        </w:rPr>
        <w:t>（后文简称行之）</w:t>
      </w:r>
      <w:r>
        <w:rPr>
          <w:rFonts w:hint="eastAsia"/>
        </w:rPr>
        <w:t>系统</w:t>
      </w:r>
      <w:r w:rsidR="00F513D7">
        <w:rPr>
          <w:rFonts w:hint="eastAsia"/>
        </w:rPr>
        <w:t>V1.0</w:t>
      </w:r>
      <w:r w:rsidR="00F513D7">
        <w:rPr>
          <w:rFonts w:hint="eastAsia"/>
        </w:rPr>
        <w:t>版本</w:t>
      </w:r>
      <w:r>
        <w:rPr>
          <w:rFonts w:hint="eastAsia"/>
        </w:rPr>
        <w:t>的软件架构、系统框架、关键技术进行了说明，使得产品需求规格在技术实现上得到保证，用以指导各个模块的设计和开发。</w:t>
      </w:r>
    </w:p>
    <w:p w:rsidR="00FA5B37" w:rsidRDefault="00FA5B37" w:rsidP="007829DC">
      <w:pPr>
        <w:pStyle w:val="2"/>
        <w:numPr>
          <w:ilvl w:val="1"/>
          <w:numId w:val="1"/>
        </w:numPr>
      </w:pPr>
      <w:r>
        <w:rPr>
          <w:rFonts w:hint="eastAsia"/>
        </w:rPr>
        <w:t>范围</w:t>
      </w:r>
      <w:r w:rsidR="0099690F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80192C" w:rsidRDefault="0080192C" w:rsidP="0080192C">
      <w:pPr>
        <w:rPr>
          <w:rFonts w:hint="eastAsia"/>
        </w:rPr>
      </w:pPr>
      <w:r>
        <w:rPr>
          <w:rFonts w:hint="eastAsia"/>
        </w:rPr>
        <w:t>本文档主要阐述行之系统</w:t>
      </w:r>
      <w:r w:rsidR="00F513D7">
        <w:rPr>
          <w:rFonts w:hint="eastAsia"/>
        </w:rPr>
        <w:t>V1.0</w:t>
      </w:r>
      <w:r w:rsidR="00F513D7">
        <w:rPr>
          <w:rFonts w:hint="eastAsia"/>
        </w:rPr>
        <w:t>版本</w:t>
      </w:r>
      <w:r>
        <w:rPr>
          <w:rFonts w:hint="eastAsia"/>
        </w:rPr>
        <w:t>的总体架构</w:t>
      </w:r>
      <w:r w:rsidR="00912378">
        <w:rPr>
          <w:rFonts w:hint="eastAsia"/>
        </w:rPr>
        <w:t>设计方案，不包含具体功能特性的设计。</w:t>
      </w:r>
    </w:p>
    <w:p w:rsidR="004B2AFB" w:rsidRPr="0080192C" w:rsidRDefault="004B2AFB" w:rsidP="0080192C">
      <w:r>
        <w:rPr>
          <w:rFonts w:hint="eastAsia"/>
        </w:rPr>
        <w:t>本文档为行之系统</w:t>
      </w:r>
      <w:r>
        <w:rPr>
          <w:rFonts w:hint="eastAsia"/>
        </w:rPr>
        <w:t>V1.0</w:t>
      </w:r>
      <w:r>
        <w:rPr>
          <w:rFonts w:hint="eastAsia"/>
        </w:rPr>
        <w:t>版本全量架构设计说明文档。</w:t>
      </w:r>
    </w:p>
    <w:p w:rsidR="0070302D" w:rsidRDefault="00FA5B37" w:rsidP="0070302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概述</w:t>
      </w:r>
    </w:p>
    <w:p w:rsidR="0070302D" w:rsidRDefault="0070302D" w:rsidP="0070302D">
      <w:pPr>
        <w:rPr>
          <w:rFonts w:hint="eastAsia"/>
        </w:rPr>
      </w:pPr>
      <w:r>
        <w:rPr>
          <w:rFonts w:hint="eastAsia"/>
        </w:rPr>
        <w:t>第一章：主要阐述文档的写作目的和范围。</w:t>
      </w:r>
    </w:p>
    <w:p w:rsidR="00FA5B37" w:rsidRDefault="0070302D" w:rsidP="0070302D">
      <w:pPr>
        <w:rPr>
          <w:rFonts w:hint="eastAsia"/>
        </w:rPr>
      </w:pPr>
      <w:r>
        <w:rPr>
          <w:rFonts w:hint="eastAsia"/>
        </w:rPr>
        <w:t>第二章：主要阐述架构质量目标和关键质量特性，包括架构设计目标、质量属性、架构约束和原则。</w:t>
      </w:r>
    </w:p>
    <w:p w:rsidR="0070302D" w:rsidRDefault="0070302D" w:rsidP="0070302D">
      <w:pPr>
        <w:rPr>
          <w:rFonts w:hint="eastAsia"/>
        </w:rPr>
      </w:pPr>
      <w:r>
        <w:t>第三章</w:t>
      </w:r>
      <w:r>
        <w:rPr>
          <w:rFonts w:hint="eastAsia"/>
        </w:rPr>
        <w:t>：</w:t>
      </w:r>
      <w:r>
        <w:t>主要阐述系统总体设计思路</w:t>
      </w:r>
      <w:r>
        <w:rPr>
          <w:rFonts w:hint="eastAsia"/>
        </w:rPr>
        <w:t>，</w:t>
      </w:r>
      <w:r>
        <w:t>包括系统上下文</w:t>
      </w:r>
      <w:r>
        <w:rPr>
          <w:rFonts w:hint="eastAsia"/>
        </w:rPr>
        <w:t>、</w:t>
      </w:r>
      <w:r>
        <w:t>系统分解机子系统职责划分</w:t>
      </w:r>
      <w:r>
        <w:rPr>
          <w:rFonts w:hint="eastAsia"/>
        </w:rPr>
        <w:t>。</w:t>
      </w:r>
    </w:p>
    <w:p w:rsidR="0070302D" w:rsidRDefault="0070302D" w:rsidP="0070302D">
      <w:pPr>
        <w:rPr>
          <w:rFonts w:hint="eastAsia"/>
        </w:rPr>
      </w:pPr>
      <w:r>
        <w:rPr>
          <w:rFonts w:hint="eastAsia"/>
        </w:rPr>
        <w:t>第</w:t>
      </w:r>
      <w:r w:rsidR="00BE45A9">
        <w:rPr>
          <w:rFonts w:hint="eastAsia"/>
        </w:rPr>
        <w:t>四</w:t>
      </w:r>
      <w:r>
        <w:rPr>
          <w:rFonts w:hint="eastAsia"/>
        </w:rPr>
        <w:t>章：主要阐述</w:t>
      </w:r>
      <w:r w:rsidR="00BE45A9">
        <w:rPr>
          <w:rFonts w:hint="eastAsia"/>
        </w:rPr>
        <w:t>模块</w:t>
      </w:r>
      <w:r>
        <w:rPr>
          <w:rFonts w:hint="eastAsia"/>
        </w:rPr>
        <w:t>逻辑视图</w:t>
      </w:r>
      <w:r w:rsidR="00BE45A9">
        <w:rPr>
          <w:rFonts w:hint="eastAsia"/>
        </w:rPr>
        <w:t>、技术</w:t>
      </w:r>
      <w:r>
        <w:rPr>
          <w:rFonts w:hint="eastAsia"/>
        </w:rPr>
        <w:t>架构视图。</w:t>
      </w:r>
    </w:p>
    <w:p w:rsidR="0070302D" w:rsidRDefault="0070302D" w:rsidP="0070302D">
      <w:pPr>
        <w:rPr>
          <w:rFonts w:hint="eastAsia"/>
        </w:rPr>
      </w:pPr>
      <w:r>
        <w:rPr>
          <w:rFonts w:hint="eastAsia"/>
        </w:rPr>
        <w:t>第</w:t>
      </w:r>
      <w:r w:rsidR="00BE45A9">
        <w:rPr>
          <w:rFonts w:hint="eastAsia"/>
        </w:rPr>
        <w:t>五</w:t>
      </w:r>
      <w:r>
        <w:rPr>
          <w:rFonts w:hint="eastAsia"/>
        </w:rPr>
        <w:t>章：主要阐述实施视图，即技术实现视图。</w:t>
      </w:r>
    </w:p>
    <w:p w:rsidR="00BE45A9" w:rsidRPr="0070302D" w:rsidRDefault="00BE45A9" w:rsidP="00BE45A9">
      <w:r>
        <w:rPr>
          <w:rFonts w:hint="eastAsia"/>
        </w:rPr>
        <w:t>第六章：主要阐述实施视图，包含系统运行的服务模块，含源代码管理。</w:t>
      </w:r>
    </w:p>
    <w:p w:rsidR="00BE45A9" w:rsidRPr="00BE45A9" w:rsidRDefault="00BE45A9" w:rsidP="0070302D"/>
    <w:p w:rsidR="00FA5B37" w:rsidRDefault="00FA5B37" w:rsidP="00FA5B37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架构目标和关键质量属性</w:t>
      </w:r>
      <w:r w:rsidR="0099690F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FA5B37" w:rsidRDefault="00FA5B37" w:rsidP="00FA5B37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架构目标</w:t>
      </w:r>
      <w:r w:rsidR="0099690F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833879" w:rsidRDefault="00833879" w:rsidP="00833879">
      <w:pPr>
        <w:rPr>
          <w:rFonts w:hint="eastAsia"/>
        </w:rPr>
      </w:pPr>
      <w:r>
        <w:rPr>
          <w:rFonts w:hint="eastAsia"/>
        </w:rPr>
        <w:t>行之系统</w:t>
      </w:r>
      <w:r>
        <w:rPr>
          <w:rFonts w:hint="eastAsia"/>
        </w:rPr>
        <w:t>V1.0</w:t>
      </w:r>
      <w:r>
        <w:rPr>
          <w:rFonts w:hint="eastAsia"/>
        </w:rPr>
        <w:t>版本架构设计目标如下：</w:t>
      </w:r>
    </w:p>
    <w:p w:rsidR="00833879" w:rsidRDefault="00833879" w:rsidP="0083387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在保证体验、质量的前提下，尽量基于开源软件设计，利用优秀开源软件的能力，降低开发成本</w:t>
      </w:r>
    </w:p>
    <w:p w:rsidR="00833879" w:rsidRDefault="00833879" w:rsidP="0083387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X86</w:t>
      </w:r>
      <w:r>
        <w:rPr>
          <w:rFonts w:hint="eastAsia"/>
        </w:rPr>
        <w:t>分布式架构，具备低成本高性能的竞争力。</w:t>
      </w:r>
    </w:p>
    <w:p w:rsidR="00833879" w:rsidRPr="00833879" w:rsidRDefault="00833879" w:rsidP="0083387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保证架构的开放性，与平台解耦，方便与第三放系统集成。</w:t>
      </w:r>
    </w:p>
    <w:p w:rsidR="00FA5B37" w:rsidRDefault="00FA5B37" w:rsidP="00FA5B37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质量属性</w:t>
      </w:r>
      <w:r>
        <w:rPr>
          <w:rFonts w:hint="eastAsia"/>
        </w:rPr>
        <w:t>/</w:t>
      </w:r>
      <w:r>
        <w:rPr>
          <w:rFonts w:hint="eastAsia"/>
        </w:rPr>
        <w:t>商业属性优先级</w:t>
      </w:r>
      <w:r w:rsidR="0099690F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/>
      </w:tblPr>
      <w:tblGrid>
        <w:gridCol w:w="959"/>
        <w:gridCol w:w="1134"/>
        <w:gridCol w:w="6429"/>
      </w:tblGrid>
      <w:tr w:rsidR="006C6985" w:rsidTr="006C6985">
        <w:tc>
          <w:tcPr>
            <w:tcW w:w="959" w:type="dxa"/>
          </w:tcPr>
          <w:p w:rsidR="006C6985" w:rsidRDefault="006C6985" w:rsidP="00833879">
            <w:r>
              <w:t>序号</w:t>
            </w:r>
          </w:p>
        </w:tc>
        <w:tc>
          <w:tcPr>
            <w:tcW w:w="1134" w:type="dxa"/>
          </w:tcPr>
          <w:p w:rsidR="006C6985" w:rsidRDefault="006C6985" w:rsidP="00833879">
            <w:r>
              <w:t>属性名称</w:t>
            </w:r>
          </w:p>
        </w:tc>
        <w:tc>
          <w:tcPr>
            <w:tcW w:w="6429" w:type="dxa"/>
          </w:tcPr>
          <w:p w:rsidR="006C6985" w:rsidRDefault="006C6985" w:rsidP="00833879">
            <w:r>
              <w:t>典型场景</w:t>
            </w:r>
          </w:p>
        </w:tc>
      </w:tr>
      <w:tr w:rsidR="006C6985" w:rsidTr="006C6985">
        <w:tc>
          <w:tcPr>
            <w:tcW w:w="959" w:type="dxa"/>
          </w:tcPr>
          <w:p w:rsidR="006C6985" w:rsidRDefault="006C6985" w:rsidP="0083387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6C6985" w:rsidRDefault="006C6985" w:rsidP="00833879">
            <w:r>
              <w:t>容量</w:t>
            </w:r>
          </w:p>
        </w:tc>
        <w:tc>
          <w:tcPr>
            <w:tcW w:w="6429" w:type="dxa"/>
          </w:tcPr>
          <w:p w:rsidR="006C6985" w:rsidRDefault="006C6985" w:rsidP="00833879">
            <w:r>
              <w:t>具备支持万级终端用户的移动办公能力</w:t>
            </w:r>
            <w:r>
              <w:rPr>
                <w:rFonts w:hint="eastAsia"/>
              </w:rPr>
              <w:t>。</w:t>
            </w:r>
          </w:p>
        </w:tc>
      </w:tr>
      <w:tr w:rsidR="006C6985" w:rsidTr="006C6985">
        <w:tc>
          <w:tcPr>
            <w:tcW w:w="959" w:type="dxa"/>
          </w:tcPr>
          <w:p w:rsidR="006C6985" w:rsidRDefault="006C6985" w:rsidP="00833879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6C6985" w:rsidRDefault="006C6985" w:rsidP="00833879">
            <w:r>
              <w:t>性能</w:t>
            </w:r>
          </w:p>
        </w:tc>
        <w:tc>
          <w:tcPr>
            <w:tcW w:w="6429" w:type="dxa"/>
          </w:tcPr>
          <w:p w:rsidR="006C6985" w:rsidRDefault="006C6985" w:rsidP="00833879">
            <w:pPr>
              <w:rPr>
                <w:rFonts w:hint="eastAsia"/>
              </w:rPr>
            </w:pPr>
            <w:r>
              <w:t>移动</w:t>
            </w:r>
            <w:r>
              <w:t>OA</w:t>
            </w:r>
            <w:r>
              <w:t>：支持千级用户在线</w:t>
            </w:r>
            <w:r>
              <w:rPr>
                <w:rFonts w:hint="eastAsia"/>
              </w:rPr>
              <w:t>，</w:t>
            </w:r>
            <w:r>
              <w:t>每日</w:t>
            </w:r>
            <w:r>
              <w:rPr>
                <w:rFonts w:hint="eastAsia"/>
              </w:rPr>
              <w:t>10w</w:t>
            </w:r>
            <w:r>
              <w:rPr>
                <w:rFonts w:hint="eastAsia"/>
              </w:rPr>
              <w:t>级别派单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接单能力</w:t>
            </w:r>
            <w:r w:rsidR="00AD43E2">
              <w:rPr>
                <w:rFonts w:hint="eastAsia"/>
              </w:rPr>
              <w:t>，响应时延</w:t>
            </w:r>
            <w:r w:rsidR="00AD43E2">
              <w:rPr>
                <w:rFonts w:hint="eastAsia"/>
              </w:rPr>
              <w:t>&lt;=3s</w:t>
            </w:r>
            <w:r>
              <w:rPr>
                <w:rFonts w:hint="eastAsia"/>
              </w:rPr>
              <w:t>。</w:t>
            </w:r>
          </w:p>
          <w:p w:rsidR="006C6985" w:rsidRDefault="006C6985" w:rsidP="00833879">
            <w:pPr>
              <w:rPr>
                <w:rFonts w:hint="eastAsia"/>
              </w:rPr>
            </w:pPr>
            <w:r>
              <w:t>移动</w:t>
            </w:r>
            <w:r>
              <w:t>OA</w:t>
            </w:r>
            <w:r>
              <w:t>派车</w:t>
            </w:r>
            <w:r>
              <w:rPr>
                <w:rFonts w:hint="eastAsia"/>
              </w:rPr>
              <w:t>：</w:t>
            </w:r>
            <w:r>
              <w:t>支持千级用户在线</w:t>
            </w:r>
            <w:r>
              <w:rPr>
                <w:rFonts w:hint="eastAsia"/>
              </w:rPr>
              <w:t>，</w:t>
            </w:r>
            <w:r>
              <w:t>每日</w:t>
            </w:r>
            <w:r>
              <w:rPr>
                <w:rFonts w:hint="eastAsia"/>
              </w:rPr>
              <w:t>10w</w:t>
            </w:r>
            <w:r>
              <w:rPr>
                <w:rFonts w:hint="eastAsia"/>
              </w:rPr>
              <w:t>级别派单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接单能力</w:t>
            </w:r>
            <w:r w:rsidR="00AD43E2">
              <w:rPr>
                <w:rFonts w:hint="eastAsia"/>
              </w:rPr>
              <w:t xml:space="preserve">, </w:t>
            </w:r>
            <w:r w:rsidR="00AD43E2">
              <w:rPr>
                <w:rFonts w:hint="eastAsia"/>
              </w:rPr>
              <w:t>响应时延</w:t>
            </w:r>
            <w:r w:rsidR="00AD43E2">
              <w:rPr>
                <w:rFonts w:hint="eastAsia"/>
              </w:rPr>
              <w:t>&lt;=3s</w:t>
            </w:r>
            <w:r>
              <w:rPr>
                <w:rFonts w:hint="eastAsia"/>
              </w:rPr>
              <w:t>。</w:t>
            </w:r>
          </w:p>
          <w:p w:rsidR="004568E7" w:rsidRDefault="00CD2535" w:rsidP="00833879">
            <w:pPr>
              <w:rPr>
                <w:rFonts w:hint="eastAsia"/>
              </w:rPr>
            </w:pP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管理：</w:t>
            </w:r>
            <w:r>
              <w:t>支持千级用户在线</w:t>
            </w:r>
            <w:r>
              <w:rPr>
                <w:rFonts w:hint="eastAsia"/>
              </w:rPr>
              <w:t>，</w:t>
            </w:r>
            <w:r w:rsidR="00AD43E2">
              <w:rPr>
                <w:rFonts w:hint="eastAsia"/>
              </w:rPr>
              <w:t>响应时延</w:t>
            </w:r>
            <w:r w:rsidR="00AD43E2">
              <w:rPr>
                <w:rFonts w:hint="eastAsia"/>
              </w:rPr>
              <w:t>&lt;=3s</w:t>
            </w:r>
            <w:r w:rsidR="00D3217A">
              <w:rPr>
                <w:rFonts w:hint="eastAsia"/>
              </w:rPr>
              <w:t>，报表时延</w:t>
            </w:r>
            <w:r w:rsidR="00D3217A">
              <w:rPr>
                <w:rFonts w:hint="eastAsia"/>
              </w:rPr>
              <w:t>&lt;=8s</w:t>
            </w:r>
            <w:r w:rsidR="00AD43E2">
              <w:rPr>
                <w:rFonts w:hint="eastAsia"/>
              </w:rPr>
              <w:t>。</w:t>
            </w:r>
          </w:p>
          <w:p w:rsidR="00D3217A" w:rsidRDefault="00D3217A" w:rsidP="00D3217A">
            <w:pPr>
              <w:rPr>
                <w:rFonts w:hint="eastAsia"/>
              </w:rPr>
            </w:pPr>
          </w:p>
          <w:p w:rsidR="00D3217A" w:rsidRPr="00D3217A" w:rsidRDefault="00D3217A" w:rsidP="00D3217A">
            <w:pPr>
              <w:rPr>
                <w:i/>
                <w:sz w:val="15"/>
                <w:szCs w:val="15"/>
              </w:rPr>
            </w:pPr>
            <w:r w:rsidRPr="00D3217A">
              <w:rPr>
                <w:rFonts w:hint="eastAsia"/>
                <w:i/>
                <w:sz w:val="15"/>
                <w:szCs w:val="15"/>
              </w:rPr>
              <w:t>注：由于移动终端的网络质量千差万别，本文提供的性能时延指标是针对千兆局域网内而言。</w:t>
            </w:r>
          </w:p>
        </w:tc>
      </w:tr>
    </w:tbl>
    <w:p w:rsidR="00833879" w:rsidRPr="00833879" w:rsidRDefault="00833879" w:rsidP="00833879"/>
    <w:p w:rsidR="00FA5B37" w:rsidRDefault="00FA5B37" w:rsidP="00FA5B37">
      <w:pPr>
        <w:pStyle w:val="2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架构约束</w:t>
      </w:r>
      <w:r w:rsidR="0099690F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FB648E" w:rsidRPr="00FB648E" w:rsidRDefault="00FB648E" w:rsidP="00FB648E">
      <w:r>
        <w:rPr>
          <w:rFonts w:hint="eastAsia"/>
        </w:rPr>
        <w:t>无</w:t>
      </w:r>
    </w:p>
    <w:p w:rsidR="00FA5B37" w:rsidRDefault="00FA5B37" w:rsidP="00FA5B37">
      <w:pPr>
        <w:pStyle w:val="2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架构原则</w:t>
      </w:r>
      <w:r w:rsidR="0099690F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FB648E" w:rsidRPr="00FB648E" w:rsidRDefault="00890C5E" w:rsidP="00FB648E">
      <w:r>
        <w:rPr>
          <w:rFonts w:hint="eastAsia"/>
        </w:rPr>
        <w:t>质量与成本兼顾，</w:t>
      </w:r>
      <w:r w:rsidR="001054DC">
        <w:rPr>
          <w:rFonts w:hint="eastAsia"/>
        </w:rPr>
        <w:t>开放性</w:t>
      </w:r>
      <w:r w:rsidR="008A47A3">
        <w:rPr>
          <w:rFonts w:hint="eastAsia"/>
        </w:rPr>
        <w:t>、可扩展性</w:t>
      </w:r>
      <w:r w:rsidR="001054DC">
        <w:rPr>
          <w:rFonts w:hint="eastAsia"/>
        </w:rPr>
        <w:t>优先。</w:t>
      </w:r>
    </w:p>
    <w:p w:rsidR="00FA5B37" w:rsidRDefault="00FA5B37" w:rsidP="00FA5B37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总体设计思路</w:t>
      </w:r>
      <w:r w:rsidR="0099690F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FA5B37" w:rsidRDefault="00FA5B37" w:rsidP="00FA5B37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系统上下文</w:t>
      </w:r>
      <w:r w:rsidR="0099690F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A35BEB" w:rsidRDefault="00A35BEB" w:rsidP="00A35BEB">
      <w:pPr>
        <w:rPr>
          <w:rFonts w:hint="eastAsia"/>
        </w:rPr>
      </w:pPr>
      <w:r>
        <w:rPr>
          <w:rFonts w:hint="eastAsia"/>
        </w:rPr>
        <w:t>行之系统的</w:t>
      </w:r>
      <w:commentRangeStart w:id="0"/>
      <w:r>
        <w:rPr>
          <w:rFonts w:hint="eastAsia"/>
        </w:rPr>
        <w:t>位置</w:t>
      </w:r>
      <w:commentRangeEnd w:id="0"/>
      <w:r w:rsidR="00B33427">
        <w:rPr>
          <w:rStyle w:val="a8"/>
        </w:rPr>
        <w:commentReference w:id="0"/>
      </w:r>
    </w:p>
    <w:p w:rsidR="00B33427" w:rsidRPr="00A35BEB" w:rsidRDefault="00B33427" w:rsidP="00A35BEB"/>
    <w:p w:rsidR="0099690F" w:rsidRDefault="00F66ECF" w:rsidP="00FA5B37">
      <w:pPr>
        <w:pStyle w:val="3"/>
        <w:rPr>
          <w:rFonts w:hint="eastAsia"/>
        </w:rPr>
      </w:pPr>
      <w:r>
        <w:rPr>
          <w:rFonts w:hint="eastAsia"/>
        </w:rPr>
        <w:lastRenderedPageBreak/>
        <w:t>3.1.1</w:t>
      </w:r>
      <w:r w:rsidR="00FA5B37">
        <w:rPr>
          <w:rFonts w:hint="eastAsia"/>
        </w:rPr>
        <w:t>与周边系统关系</w:t>
      </w:r>
    </w:p>
    <w:p w:rsidR="004011E7" w:rsidRPr="004011E7" w:rsidRDefault="004011E7" w:rsidP="004011E7">
      <w:r w:rsidRPr="004011E7">
        <w:drawing>
          <wp:inline distT="0" distB="0" distL="0" distR="0">
            <wp:extent cx="5274310" cy="2825785"/>
            <wp:effectExtent l="0" t="0" r="254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000792" cy="3214710"/>
                      <a:chOff x="1071538" y="785794"/>
                      <a:chExt cx="6000792" cy="3214710"/>
                    </a:xfrm>
                  </a:grpSpPr>
                  <a:sp>
                    <a:nvSpPr>
                      <a:cNvPr id="4" name="矩形 3"/>
                      <a:cNvSpPr/>
                    </a:nvSpPr>
                    <a:spPr>
                      <a:xfrm>
                        <a:off x="2857488" y="3071810"/>
                        <a:ext cx="2286016" cy="9286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起而行之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矩形 4"/>
                      <a:cNvSpPr/>
                    </a:nvSpPr>
                    <a:spPr>
                      <a:xfrm>
                        <a:off x="1071538" y="785794"/>
                        <a:ext cx="2928958" cy="121444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易信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矩形 5"/>
                      <a:cNvSpPr/>
                    </a:nvSpPr>
                    <a:spPr>
                      <a:xfrm>
                        <a:off x="4143372" y="785794"/>
                        <a:ext cx="2928958" cy="121444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dirty="0" smtClean="0"/>
                            <a:t>短</a:t>
                          </a:r>
                          <a:r>
                            <a:rPr lang="zh-CN" altLang="en-US" dirty="0" smtClean="0"/>
                            <a:t>信网关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" name="肘形连接符 9"/>
                      <a:cNvCxnSpPr>
                        <a:stCxn id="5" idx="2"/>
                        <a:endCxn id="4" idx="0"/>
                      </a:cNvCxnSpPr>
                    </a:nvCxnSpPr>
                    <a:spPr>
                      <a:xfrm rot="16200000" flipH="1">
                        <a:off x="2732471" y="1803785"/>
                        <a:ext cx="1071570" cy="1464479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肘形连接符 10"/>
                      <a:cNvCxnSpPr>
                        <a:stCxn id="6" idx="2"/>
                        <a:endCxn id="4" idx="3"/>
                      </a:cNvCxnSpPr>
                    </a:nvCxnSpPr>
                    <a:spPr>
                      <a:xfrm rot="5400000">
                        <a:off x="4607720" y="2536025"/>
                        <a:ext cx="1535917" cy="464347"/>
                      </a:xfrm>
                      <a:prstGeom prst="bentConnector2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2857488" y="2214554"/>
                        <a:ext cx="571504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IF1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16" name="TextBox 15"/>
                      <a:cNvSpPr txBox="1"/>
                    </a:nvSpPr>
                    <a:spPr>
                      <a:xfrm>
                        <a:off x="5214942" y="2366954"/>
                        <a:ext cx="571504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400" dirty="0" smtClean="0"/>
                            <a:t>IF2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A5B37" w:rsidRDefault="002238AE" w:rsidP="00FA5B37">
      <w:pPr>
        <w:pStyle w:val="3"/>
        <w:rPr>
          <w:rFonts w:hint="eastAsia"/>
        </w:rPr>
      </w:pPr>
      <w:r>
        <w:rPr>
          <w:rFonts w:hint="eastAsia"/>
        </w:rPr>
        <w:t>3.1.2</w:t>
      </w:r>
      <w:r w:rsidR="00FA5B37">
        <w:rPr>
          <w:rFonts w:hint="eastAsia"/>
        </w:rPr>
        <w:t>与周边系统接口</w:t>
      </w:r>
      <w:r w:rsidR="0099690F">
        <w:rPr>
          <w:rFonts w:hint="eastAsia"/>
        </w:rPr>
        <w:t xml:space="preserve"> </w:t>
      </w:r>
      <w:r w:rsidR="00FA5B37">
        <w:rPr>
          <w:rFonts w:hint="eastAsia"/>
        </w:rPr>
        <w:t xml:space="preserve"> </w:t>
      </w:r>
    </w:p>
    <w:tbl>
      <w:tblPr>
        <w:tblStyle w:val="a7"/>
        <w:tblW w:w="0" w:type="auto"/>
        <w:tblLook w:val="04A0"/>
      </w:tblPr>
      <w:tblGrid>
        <w:gridCol w:w="1242"/>
        <w:gridCol w:w="1276"/>
        <w:gridCol w:w="1418"/>
        <w:gridCol w:w="1417"/>
        <w:gridCol w:w="3169"/>
      </w:tblGrid>
      <w:tr w:rsidR="008B0DC2" w:rsidTr="008B0DC2">
        <w:tc>
          <w:tcPr>
            <w:tcW w:w="1242" w:type="dxa"/>
          </w:tcPr>
          <w:p w:rsidR="008B0DC2" w:rsidRPr="008B0DC2" w:rsidRDefault="008B0DC2" w:rsidP="00C374D3">
            <w:pPr>
              <w:rPr>
                <w:b/>
              </w:rPr>
            </w:pPr>
            <w:r w:rsidRPr="008B0DC2">
              <w:rPr>
                <w:b/>
              </w:rPr>
              <w:t>接口名称</w:t>
            </w:r>
          </w:p>
        </w:tc>
        <w:tc>
          <w:tcPr>
            <w:tcW w:w="1276" w:type="dxa"/>
          </w:tcPr>
          <w:p w:rsidR="008B0DC2" w:rsidRPr="008B0DC2" w:rsidRDefault="008B0DC2" w:rsidP="00C374D3">
            <w:pPr>
              <w:rPr>
                <w:b/>
              </w:rPr>
            </w:pPr>
            <w:r w:rsidRPr="008B0DC2">
              <w:rPr>
                <w:b/>
              </w:rPr>
              <w:t>接口类型</w:t>
            </w:r>
          </w:p>
        </w:tc>
        <w:tc>
          <w:tcPr>
            <w:tcW w:w="1418" w:type="dxa"/>
          </w:tcPr>
          <w:p w:rsidR="008B0DC2" w:rsidRPr="008B0DC2" w:rsidRDefault="008B0DC2" w:rsidP="00C374D3">
            <w:pPr>
              <w:rPr>
                <w:b/>
              </w:rPr>
            </w:pPr>
            <w:r w:rsidRPr="008B0DC2">
              <w:rPr>
                <w:b/>
              </w:rPr>
              <w:t>接口提供方</w:t>
            </w:r>
          </w:p>
        </w:tc>
        <w:tc>
          <w:tcPr>
            <w:tcW w:w="1417" w:type="dxa"/>
          </w:tcPr>
          <w:p w:rsidR="008B0DC2" w:rsidRPr="008B0DC2" w:rsidRDefault="008B0DC2" w:rsidP="00C374D3">
            <w:pPr>
              <w:rPr>
                <w:b/>
              </w:rPr>
            </w:pPr>
            <w:r w:rsidRPr="008B0DC2">
              <w:rPr>
                <w:b/>
              </w:rPr>
              <w:t>接口使用放</w:t>
            </w:r>
          </w:p>
        </w:tc>
        <w:tc>
          <w:tcPr>
            <w:tcW w:w="3169" w:type="dxa"/>
          </w:tcPr>
          <w:p w:rsidR="008B0DC2" w:rsidRPr="008B0DC2" w:rsidRDefault="008B0DC2" w:rsidP="00C374D3">
            <w:pPr>
              <w:rPr>
                <w:b/>
              </w:rPr>
            </w:pPr>
            <w:r w:rsidRPr="008B0DC2">
              <w:rPr>
                <w:b/>
              </w:rPr>
              <w:t>职责描述</w:t>
            </w:r>
          </w:p>
        </w:tc>
      </w:tr>
      <w:tr w:rsidR="008B0DC2" w:rsidTr="008B0DC2">
        <w:tc>
          <w:tcPr>
            <w:tcW w:w="1242" w:type="dxa"/>
          </w:tcPr>
          <w:p w:rsidR="008B0DC2" w:rsidRDefault="00D867E5" w:rsidP="00C374D3">
            <w:r>
              <w:t>IF1</w:t>
            </w:r>
          </w:p>
        </w:tc>
        <w:tc>
          <w:tcPr>
            <w:tcW w:w="1276" w:type="dxa"/>
          </w:tcPr>
          <w:p w:rsidR="008B0DC2" w:rsidRDefault="00D867E5" w:rsidP="00C374D3">
            <w:r>
              <w:t>http</w:t>
            </w:r>
          </w:p>
        </w:tc>
        <w:tc>
          <w:tcPr>
            <w:tcW w:w="1418" w:type="dxa"/>
          </w:tcPr>
          <w:p w:rsidR="008B0DC2" w:rsidRDefault="00115B03" w:rsidP="00C374D3">
            <w:r>
              <w:t>易信</w:t>
            </w:r>
          </w:p>
        </w:tc>
        <w:tc>
          <w:tcPr>
            <w:tcW w:w="1417" w:type="dxa"/>
          </w:tcPr>
          <w:p w:rsidR="008B0DC2" w:rsidRDefault="00115B03" w:rsidP="00C374D3">
            <w:r>
              <w:t>行之</w:t>
            </w:r>
          </w:p>
        </w:tc>
        <w:tc>
          <w:tcPr>
            <w:tcW w:w="3169" w:type="dxa"/>
          </w:tcPr>
          <w:p w:rsidR="008B0DC2" w:rsidRDefault="000E2CE2" w:rsidP="000E2CE2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第三方登陆认证</w:t>
            </w:r>
          </w:p>
          <w:p w:rsidR="000E2CE2" w:rsidRDefault="00834F88" w:rsidP="000E2CE2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t>授权接口</w:t>
            </w:r>
          </w:p>
          <w:p w:rsidR="00834F88" w:rsidRDefault="00834F88" w:rsidP="000E2CE2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消息接收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发送接口</w:t>
            </w:r>
          </w:p>
          <w:p w:rsidR="00834F88" w:rsidRDefault="00834F88" w:rsidP="000E2CE2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用户信息接口</w:t>
            </w:r>
          </w:p>
          <w:p w:rsidR="00834F88" w:rsidRDefault="00834F88" w:rsidP="000E2CE2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关注权限管理接口</w:t>
            </w:r>
          </w:p>
        </w:tc>
      </w:tr>
      <w:tr w:rsidR="008B0DC2" w:rsidTr="008B0DC2">
        <w:tc>
          <w:tcPr>
            <w:tcW w:w="1242" w:type="dxa"/>
          </w:tcPr>
          <w:p w:rsidR="008B0DC2" w:rsidRDefault="00D867E5" w:rsidP="00C374D3">
            <w:r>
              <w:t>IF</w:t>
            </w: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8B0DC2" w:rsidRDefault="00863C78" w:rsidP="00C374D3">
            <w:r>
              <w:t>h</w:t>
            </w:r>
            <w:r w:rsidR="00D867E5">
              <w:t>ttp</w:t>
            </w:r>
          </w:p>
        </w:tc>
        <w:tc>
          <w:tcPr>
            <w:tcW w:w="1418" w:type="dxa"/>
          </w:tcPr>
          <w:p w:rsidR="008B0DC2" w:rsidRDefault="00115B03" w:rsidP="00C374D3">
            <w:r>
              <w:t>短信网关</w:t>
            </w:r>
          </w:p>
        </w:tc>
        <w:tc>
          <w:tcPr>
            <w:tcW w:w="1417" w:type="dxa"/>
          </w:tcPr>
          <w:p w:rsidR="008B0DC2" w:rsidRDefault="00115B03" w:rsidP="00C374D3">
            <w:r>
              <w:t>行之</w:t>
            </w:r>
          </w:p>
        </w:tc>
        <w:tc>
          <w:tcPr>
            <w:tcW w:w="3169" w:type="dxa"/>
          </w:tcPr>
          <w:p w:rsidR="008B0DC2" w:rsidRDefault="00834F88" w:rsidP="00C374D3">
            <w:r>
              <w:t>短信发送接口</w:t>
            </w:r>
          </w:p>
        </w:tc>
      </w:tr>
    </w:tbl>
    <w:p w:rsidR="00C374D3" w:rsidRPr="00C374D3" w:rsidRDefault="00C374D3" w:rsidP="00C374D3"/>
    <w:p w:rsidR="00FA5B37" w:rsidRDefault="00F638FF" w:rsidP="00FA5B37">
      <w:pPr>
        <w:pStyle w:val="3"/>
        <w:rPr>
          <w:rFonts w:hint="eastAsia"/>
        </w:rPr>
      </w:pPr>
      <w:r>
        <w:rPr>
          <w:rFonts w:hint="eastAsia"/>
        </w:rPr>
        <w:lastRenderedPageBreak/>
        <w:t>3.1.3</w:t>
      </w:r>
      <w:r w:rsidR="00FA5B37">
        <w:rPr>
          <w:rFonts w:hint="eastAsia"/>
        </w:rPr>
        <w:t>主要业务流程</w:t>
      </w:r>
      <w:r w:rsidR="0099690F">
        <w:rPr>
          <w:rFonts w:hint="eastAsia"/>
        </w:rPr>
        <w:t xml:space="preserve"> </w:t>
      </w:r>
      <w:r w:rsidR="00FA5B37">
        <w:rPr>
          <w:rFonts w:hint="eastAsia"/>
        </w:rPr>
        <w:t xml:space="preserve"> </w:t>
      </w:r>
    </w:p>
    <w:p w:rsidR="00DE00A9" w:rsidRPr="00DE00A9" w:rsidRDefault="00DE00A9" w:rsidP="00993501">
      <w:pPr>
        <w:pStyle w:val="4"/>
        <w:rPr>
          <w:rFonts w:hint="eastAsia"/>
        </w:rPr>
      </w:pPr>
      <w:r>
        <w:rPr>
          <w:rFonts w:hint="eastAsia"/>
        </w:rPr>
        <w:t>智慧派单</w:t>
      </w:r>
    </w:p>
    <w:p w:rsidR="00837A93" w:rsidRDefault="00DF222D" w:rsidP="00837A9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32350" cy="718185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718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335" w:rsidRDefault="00E74335" w:rsidP="00837A93">
      <w:pPr>
        <w:rPr>
          <w:rFonts w:hint="eastAsia"/>
        </w:rPr>
      </w:pPr>
    </w:p>
    <w:p w:rsidR="00E74335" w:rsidRDefault="00E72EFC" w:rsidP="00E72EFC">
      <w:pPr>
        <w:pStyle w:val="4"/>
        <w:rPr>
          <w:rFonts w:hint="eastAsia"/>
        </w:rPr>
      </w:pPr>
      <w:r>
        <w:lastRenderedPageBreak/>
        <w:t>智慧派车</w:t>
      </w:r>
    </w:p>
    <w:p w:rsidR="00DB1955" w:rsidRDefault="003660B1" w:rsidP="00DB195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00945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9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B37" w:rsidRDefault="00FA5B37" w:rsidP="00FA5B37">
      <w:pPr>
        <w:pStyle w:val="2"/>
      </w:pPr>
      <w:r>
        <w:rPr>
          <w:rFonts w:hint="eastAsia"/>
        </w:rPr>
        <w:lastRenderedPageBreak/>
        <w:t>3.2 0</w:t>
      </w:r>
      <w:r>
        <w:rPr>
          <w:rFonts w:hint="eastAsia"/>
        </w:rPr>
        <w:t>层架构设计</w:t>
      </w:r>
      <w:r w:rsidR="0099690F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FA5B37" w:rsidRDefault="00FA5B37" w:rsidP="00FA5B37">
      <w:pPr>
        <w:pStyle w:val="3"/>
        <w:rPr>
          <w:rFonts w:hint="eastAsia"/>
        </w:rPr>
      </w:pPr>
      <w:r>
        <w:t xml:space="preserve">3.2.1 </w:t>
      </w:r>
      <w:r>
        <w:rPr>
          <w:rFonts w:hint="eastAsia"/>
        </w:rPr>
        <w:t>系统分解及职责</w:t>
      </w:r>
      <w:r w:rsidR="0099690F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3F0B8B" w:rsidRDefault="00D35613" w:rsidP="003F0B8B">
      <w:pPr>
        <w:rPr>
          <w:rFonts w:hint="eastAsia"/>
        </w:rPr>
      </w:pPr>
      <w:r w:rsidRPr="00D35613">
        <w:drawing>
          <wp:inline distT="0" distB="0" distL="0" distR="0">
            <wp:extent cx="5274310" cy="3220137"/>
            <wp:effectExtent l="19050" t="0" r="2540" b="0"/>
            <wp:docPr id="3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786610" cy="4143404"/>
                      <a:chOff x="1071538" y="785794"/>
                      <a:chExt cx="6786610" cy="4143404"/>
                    </a:xfrm>
                  </a:grpSpPr>
                  <a:sp>
                    <a:nvSpPr>
                      <a:cNvPr id="4" name="矩形 3"/>
                      <a:cNvSpPr/>
                    </a:nvSpPr>
                    <a:spPr>
                      <a:xfrm>
                        <a:off x="1785918" y="2071678"/>
                        <a:ext cx="5143536" cy="28575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sz="140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矩形 4"/>
                      <a:cNvSpPr/>
                    </a:nvSpPr>
                    <a:spPr>
                      <a:xfrm>
                        <a:off x="1071538" y="785794"/>
                        <a:ext cx="2214578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/>
                            <a:t>易信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" name="矩形 5"/>
                      <a:cNvSpPr/>
                    </a:nvSpPr>
                    <a:spPr>
                      <a:xfrm>
                        <a:off x="5715008" y="785794"/>
                        <a:ext cx="2143140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/>
                            <a:t>短</a:t>
                          </a:r>
                          <a:r>
                            <a:rPr lang="zh-CN" altLang="en-US" sz="1400" dirty="0" smtClean="0"/>
                            <a:t>信网关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2643174" y="2335405"/>
                        <a:ext cx="3071834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/>
                            <a:t>起而行之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8" name="矩形 7"/>
                      <a:cNvSpPr/>
                    </a:nvSpPr>
                    <a:spPr>
                      <a:xfrm>
                        <a:off x="2500298" y="4286256"/>
                        <a:ext cx="3786214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/>
                            <a:t>系统管理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矩形 8"/>
                      <a:cNvSpPr/>
                    </a:nvSpPr>
                    <a:spPr>
                      <a:xfrm>
                        <a:off x="4214810" y="3000372"/>
                        <a:ext cx="1285884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/>
                            <a:t>短信接口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矩形 9"/>
                      <a:cNvSpPr/>
                    </a:nvSpPr>
                    <a:spPr>
                      <a:xfrm>
                        <a:off x="5643570" y="3000372"/>
                        <a:ext cx="642942" cy="107157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/>
                            <a:t>流程引擎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" name="矩形 10"/>
                      <a:cNvSpPr/>
                    </a:nvSpPr>
                    <a:spPr>
                      <a:xfrm>
                        <a:off x="2500298" y="3643314"/>
                        <a:ext cx="157163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/>
                            <a:t>智慧</a:t>
                          </a:r>
                          <a:r>
                            <a:rPr lang="zh-CN" altLang="en-US" sz="1400" dirty="0" smtClean="0"/>
                            <a:t>派单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矩形 11"/>
                      <a:cNvSpPr/>
                    </a:nvSpPr>
                    <a:spPr>
                      <a:xfrm>
                        <a:off x="4214810" y="3643314"/>
                        <a:ext cx="1285884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/>
                            <a:t>智慧</a:t>
                          </a:r>
                          <a:r>
                            <a:rPr lang="zh-CN" altLang="en-US" sz="1400" dirty="0" smtClean="0"/>
                            <a:t>派车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矩形 12"/>
                      <a:cNvSpPr/>
                    </a:nvSpPr>
                    <a:spPr>
                      <a:xfrm>
                        <a:off x="2500298" y="3000372"/>
                        <a:ext cx="1571636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/>
                            <a:t>易信接口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" name="直接箭头连接符 14"/>
                      <a:cNvCxnSpPr>
                        <a:stCxn id="13" idx="0"/>
                        <a:endCxn id="5" idx="2"/>
                      </a:cNvCxnSpPr>
                    </a:nvCxnSpPr>
                    <a:spPr>
                      <a:xfrm rot="16200000" flipV="1">
                        <a:off x="1875216" y="1589471"/>
                        <a:ext cx="1714512" cy="110728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直接箭头连接符 15"/>
                      <a:cNvCxnSpPr>
                        <a:stCxn id="9" idx="0"/>
                        <a:endCxn id="6" idx="2"/>
                      </a:cNvCxnSpPr>
                    </a:nvCxnSpPr>
                    <a:spPr>
                      <a:xfrm rot="5400000" flipH="1" flipV="1">
                        <a:off x="4964909" y="1178703"/>
                        <a:ext cx="1714512" cy="192882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63644D" w:rsidRDefault="0063644D" w:rsidP="003F0B8B">
      <w:pPr>
        <w:rPr>
          <w:rFonts w:hint="eastAsia"/>
        </w:rPr>
      </w:pPr>
    </w:p>
    <w:tbl>
      <w:tblPr>
        <w:tblStyle w:val="a7"/>
        <w:tblW w:w="0" w:type="auto"/>
        <w:tblLook w:val="04A0"/>
      </w:tblPr>
      <w:tblGrid>
        <w:gridCol w:w="1384"/>
        <w:gridCol w:w="4297"/>
        <w:gridCol w:w="2841"/>
      </w:tblGrid>
      <w:tr w:rsidR="00D350C2" w:rsidTr="004F6648">
        <w:tc>
          <w:tcPr>
            <w:tcW w:w="1384" w:type="dxa"/>
          </w:tcPr>
          <w:p w:rsidR="00D350C2" w:rsidRDefault="00D350C2" w:rsidP="003F0B8B">
            <w:r>
              <w:t>系统</w:t>
            </w:r>
          </w:p>
        </w:tc>
        <w:tc>
          <w:tcPr>
            <w:tcW w:w="4297" w:type="dxa"/>
          </w:tcPr>
          <w:p w:rsidR="00D350C2" w:rsidRDefault="00D350C2" w:rsidP="003F0B8B">
            <w:r>
              <w:t>职责</w:t>
            </w:r>
          </w:p>
        </w:tc>
        <w:tc>
          <w:tcPr>
            <w:tcW w:w="2841" w:type="dxa"/>
          </w:tcPr>
          <w:p w:rsidR="00D350C2" w:rsidRDefault="00D350C2" w:rsidP="003F0B8B">
            <w:r>
              <w:t>备注</w:t>
            </w:r>
          </w:p>
        </w:tc>
      </w:tr>
      <w:tr w:rsidR="00D350C2" w:rsidTr="004F6648">
        <w:tc>
          <w:tcPr>
            <w:tcW w:w="1384" w:type="dxa"/>
          </w:tcPr>
          <w:p w:rsidR="00D350C2" w:rsidRDefault="00D350C2" w:rsidP="003F0B8B">
            <w:r>
              <w:t>系统管理</w:t>
            </w:r>
          </w:p>
        </w:tc>
        <w:tc>
          <w:tcPr>
            <w:tcW w:w="4297" w:type="dxa"/>
          </w:tcPr>
          <w:p w:rsidR="00D350C2" w:rsidRDefault="00D350C2" w:rsidP="003F0B8B">
            <w:pPr>
              <w:rPr>
                <w:rFonts w:hint="eastAsia"/>
              </w:rPr>
            </w:pPr>
            <w:r>
              <w:t>组织管理</w:t>
            </w:r>
          </w:p>
          <w:p w:rsidR="00D350C2" w:rsidRDefault="00D350C2" w:rsidP="003F0B8B">
            <w:pPr>
              <w:rPr>
                <w:rFonts w:hint="eastAsia"/>
              </w:rPr>
            </w:pPr>
            <w:r>
              <w:rPr>
                <w:rFonts w:hint="eastAsia"/>
              </w:rPr>
              <w:t>人员信息管理</w:t>
            </w:r>
          </w:p>
          <w:p w:rsidR="00D350C2" w:rsidRDefault="00D350C2" w:rsidP="003F0B8B">
            <w:pPr>
              <w:rPr>
                <w:rFonts w:hint="eastAsia"/>
              </w:rPr>
            </w:pPr>
            <w:r>
              <w:rPr>
                <w:rFonts w:hint="eastAsia"/>
              </w:rPr>
              <w:t>角色管理</w:t>
            </w:r>
          </w:p>
          <w:p w:rsidR="00D350C2" w:rsidRDefault="00D350C2" w:rsidP="003F0B8B">
            <w:pPr>
              <w:rPr>
                <w:rFonts w:hint="eastAsia"/>
              </w:rPr>
            </w:pPr>
            <w:r>
              <w:rPr>
                <w:rFonts w:hint="eastAsia"/>
              </w:rPr>
              <w:t>车辆管理</w:t>
            </w:r>
          </w:p>
          <w:p w:rsidR="00D350C2" w:rsidRDefault="00D350C2" w:rsidP="003F0B8B">
            <w:pPr>
              <w:rPr>
                <w:rFonts w:hint="eastAsia"/>
              </w:rPr>
            </w:pPr>
            <w:r>
              <w:rPr>
                <w:rFonts w:hint="eastAsia"/>
              </w:rPr>
              <w:t>流程</w:t>
            </w:r>
            <w:r w:rsidR="001C3B72">
              <w:rPr>
                <w:rFonts w:hint="eastAsia"/>
              </w:rPr>
              <w:t>模板</w:t>
            </w:r>
            <w:r>
              <w:rPr>
                <w:rFonts w:hint="eastAsia"/>
              </w:rPr>
              <w:t>管理</w:t>
            </w:r>
          </w:p>
          <w:p w:rsidR="00D350C2" w:rsidRDefault="00D350C2" w:rsidP="003F0B8B">
            <w:pPr>
              <w:rPr>
                <w:rFonts w:hint="eastAsia"/>
              </w:rPr>
            </w:pPr>
            <w:r>
              <w:rPr>
                <w:rFonts w:hint="eastAsia"/>
              </w:rPr>
              <w:t>报表管理</w:t>
            </w:r>
          </w:p>
          <w:p w:rsidR="00D350C2" w:rsidRDefault="00D350C2" w:rsidP="003F0B8B">
            <w:r>
              <w:rPr>
                <w:rFonts w:hint="eastAsia"/>
              </w:rPr>
              <w:t>其他设置</w:t>
            </w:r>
          </w:p>
        </w:tc>
        <w:tc>
          <w:tcPr>
            <w:tcW w:w="2841" w:type="dxa"/>
          </w:tcPr>
          <w:p w:rsidR="00D350C2" w:rsidRDefault="004F6648" w:rsidP="003F0B8B">
            <w:r>
              <w:t>作为后台系统</w:t>
            </w:r>
            <w:r>
              <w:rPr>
                <w:rFonts w:hint="eastAsia"/>
              </w:rPr>
              <w:t>，</w:t>
            </w:r>
            <w:r>
              <w:t>管理和配置业务运行需要的各类数据</w:t>
            </w:r>
          </w:p>
        </w:tc>
      </w:tr>
      <w:tr w:rsidR="00D350C2" w:rsidTr="004F6648">
        <w:tc>
          <w:tcPr>
            <w:tcW w:w="1384" w:type="dxa"/>
          </w:tcPr>
          <w:p w:rsidR="00D350C2" w:rsidRPr="001C3B72" w:rsidRDefault="001C3B72" w:rsidP="003F0B8B">
            <w:r>
              <w:t>流程引擎</w:t>
            </w:r>
          </w:p>
        </w:tc>
        <w:tc>
          <w:tcPr>
            <w:tcW w:w="4297" w:type="dxa"/>
          </w:tcPr>
          <w:p w:rsidR="00D350C2" w:rsidRDefault="001C3B72" w:rsidP="003F0B8B">
            <w:r>
              <w:t>系统流程引擎</w:t>
            </w:r>
            <w:r>
              <w:rPr>
                <w:rFonts w:hint="eastAsia"/>
              </w:rPr>
              <w:t>，</w:t>
            </w:r>
            <w:r>
              <w:t>驱动业务前进</w:t>
            </w:r>
          </w:p>
        </w:tc>
        <w:tc>
          <w:tcPr>
            <w:tcW w:w="2841" w:type="dxa"/>
          </w:tcPr>
          <w:p w:rsidR="00D350C2" w:rsidRDefault="00D350C2" w:rsidP="003F0B8B"/>
        </w:tc>
      </w:tr>
      <w:tr w:rsidR="00D350C2" w:rsidTr="004F6648">
        <w:tc>
          <w:tcPr>
            <w:tcW w:w="1384" w:type="dxa"/>
          </w:tcPr>
          <w:p w:rsidR="00D350C2" w:rsidRDefault="001C3B72" w:rsidP="003F0B8B">
            <w:r>
              <w:t>智慧派单</w:t>
            </w:r>
          </w:p>
        </w:tc>
        <w:tc>
          <w:tcPr>
            <w:tcW w:w="4297" w:type="dxa"/>
          </w:tcPr>
          <w:p w:rsidR="00D350C2" w:rsidRDefault="001C3B72" w:rsidP="003F0B8B">
            <w:r>
              <w:t>派单业务载体</w:t>
            </w:r>
            <w:r>
              <w:rPr>
                <w:rFonts w:hint="eastAsia"/>
              </w:rPr>
              <w:t>，</w:t>
            </w:r>
            <w:r>
              <w:t>负责展示</w:t>
            </w:r>
            <w:r>
              <w:rPr>
                <w:rFonts w:hint="eastAsia"/>
              </w:rPr>
              <w:t>、</w:t>
            </w:r>
            <w:r>
              <w:t>响应前段操作</w:t>
            </w:r>
            <w:r>
              <w:rPr>
                <w:rFonts w:hint="eastAsia"/>
              </w:rPr>
              <w:t>，</w:t>
            </w:r>
            <w:r>
              <w:t>驱动引擎进行业务流程</w:t>
            </w:r>
          </w:p>
        </w:tc>
        <w:tc>
          <w:tcPr>
            <w:tcW w:w="2841" w:type="dxa"/>
          </w:tcPr>
          <w:p w:rsidR="00D350C2" w:rsidRDefault="00D350C2" w:rsidP="003F0B8B"/>
        </w:tc>
      </w:tr>
      <w:tr w:rsidR="001C3B72" w:rsidTr="004F6648">
        <w:tc>
          <w:tcPr>
            <w:tcW w:w="1384" w:type="dxa"/>
          </w:tcPr>
          <w:p w:rsidR="001C3B72" w:rsidRDefault="001C3B72" w:rsidP="001C3B72">
            <w:r>
              <w:t>智慧派</w:t>
            </w:r>
            <w:r>
              <w:t>车</w:t>
            </w:r>
          </w:p>
        </w:tc>
        <w:tc>
          <w:tcPr>
            <w:tcW w:w="4297" w:type="dxa"/>
          </w:tcPr>
          <w:p w:rsidR="001C3B72" w:rsidRDefault="001C3B72" w:rsidP="00026198">
            <w:r>
              <w:t>派</w:t>
            </w:r>
            <w:r>
              <w:rPr>
                <w:rFonts w:hint="eastAsia"/>
              </w:rPr>
              <w:t>车</w:t>
            </w:r>
            <w:r>
              <w:t>业务载体</w:t>
            </w:r>
            <w:r>
              <w:rPr>
                <w:rFonts w:hint="eastAsia"/>
              </w:rPr>
              <w:t>，</w:t>
            </w:r>
            <w:r>
              <w:t>负责展示</w:t>
            </w:r>
            <w:r>
              <w:rPr>
                <w:rFonts w:hint="eastAsia"/>
              </w:rPr>
              <w:t>、</w:t>
            </w:r>
            <w:r>
              <w:t>响应前段操作</w:t>
            </w:r>
            <w:r>
              <w:rPr>
                <w:rFonts w:hint="eastAsia"/>
              </w:rPr>
              <w:t>，</w:t>
            </w:r>
            <w:r>
              <w:t>驱动引擎进行业务流程</w:t>
            </w:r>
          </w:p>
        </w:tc>
        <w:tc>
          <w:tcPr>
            <w:tcW w:w="2841" w:type="dxa"/>
          </w:tcPr>
          <w:p w:rsidR="001C3B72" w:rsidRDefault="001C3B72" w:rsidP="003F0B8B"/>
        </w:tc>
      </w:tr>
      <w:tr w:rsidR="001C3B72" w:rsidTr="004F6648">
        <w:tc>
          <w:tcPr>
            <w:tcW w:w="1384" w:type="dxa"/>
          </w:tcPr>
          <w:p w:rsidR="001C3B72" w:rsidRDefault="001C3B72" w:rsidP="003F0B8B">
            <w:r>
              <w:t>易信接口</w:t>
            </w:r>
          </w:p>
        </w:tc>
        <w:tc>
          <w:tcPr>
            <w:tcW w:w="4297" w:type="dxa"/>
          </w:tcPr>
          <w:p w:rsidR="001C3B72" w:rsidRDefault="001C3B72" w:rsidP="003F0B8B">
            <w:r>
              <w:t>负责处理与易信系统的各类接口交互</w:t>
            </w:r>
          </w:p>
        </w:tc>
        <w:tc>
          <w:tcPr>
            <w:tcW w:w="2841" w:type="dxa"/>
          </w:tcPr>
          <w:p w:rsidR="001C3B72" w:rsidRDefault="001C3B72" w:rsidP="003F0B8B"/>
        </w:tc>
      </w:tr>
      <w:tr w:rsidR="001C3B72" w:rsidTr="004F6648">
        <w:tc>
          <w:tcPr>
            <w:tcW w:w="1384" w:type="dxa"/>
          </w:tcPr>
          <w:p w:rsidR="001C3B72" w:rsidRDefault="001C3B72" w:rsidP="003F0B8B">
            <w:r>
              <w:t>短信接口</w:t>
            </w:r>
          </w:p>
        </w:tc>
        <w:tc>
          <w:tcPr>
            <w:tcW w:w="4297" w:type="dxa"/>
          </w:tcPr>
          <w:p w:rsidR="001C3B72" w:rsidRDefault="001C3B72" w:rsidP="003F0B8B">
            <w:r>
              <w:t>响应业务</w:t>
            </w:r>
            <w:r>
              <w:rPr>
                <w:rFonts w:hint="eastAsia"/>
              </w:rPr>
              <w:t>，</w:t>
            </w:r>
            <w:r>
              <w:t>调用短信网关发送短信</w:t>
            </w:r>
          </w:p>
        </w:tc>
        <w:tc>
          <w:tcPr>
            <w:tcW w:w="2841" w:type="dxa"/>
          </w:tcPr>
          <w:p w:rsidR="001C3B72" w:rsidRDefault="001C3B72" w:rsidP="003F0B8B"/>
        </w:tc>
      </w:tr>
    </w:tbl>
    <w:p w:rsidR="0063644D" w:rsidRPr="003F0B8B" w:rsidRDefault="0063644D" w:rsidP="003F0B8B"/>
    <w:p w:rsidR="00FA5B37" w:rsidRDefault="00FA5B37" w:rsidP="00FA5B37">
      <w:pPr>
        <w:pStyle w:val="3"/>
      </w:pPr>
      <w:r>
        <w:rPr>
          <w:rFonts w:hint="eastAsia"/>
        </w:rPr>
        <w:lastRenderedPageBreak/>
        <w:t xml:space="preserve">3.2.2 </w:t>
      </w:r>
      <w:r>
        <w:rPr>
          <w:rFonts w:hint="eastAsia"/>
        </w:rPr>
        <w:t>模块接口设计</w:t>
      </w:r>
      <w:r w:rsidR="0099690F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FA5B37" w:rsidRDefault="00D63216" w:rsidP="00FA5B37">
      <w:pPr>
        <w:pStyle w:val="1"/>
        <w:rPr>
          <w:rFonts w:hint="eastAsia"/>
        </w:rPr>
      </w:pPr>
      <w:r>
        <w:rPr>
          <w:rFonts w:hint="eastAsia"/>
        </w:rPr>
        <w:t>4</w:t>
      </w:r>
      <w:r w:rsidR="00FA5B37">
        <w:rPr>
          <w:rFonts w:hint="eastAsia"/>
        </w:rPr>
        <w:t xml:space="preserve"> Logical View</w:t>
      </w:r>
      <w:r w:rsidR="00FA5B37">
        <w:rPr>
          <w:rFonts w:hint="eastAsia"/>
        </w:rPr>
        <w:t>逻辑视图</w:t>
      </w:r>
      <w:r w:rsidR="0099690F">
        <w:rPr>
          <w:rFonts w:hint="eastAsia"/>
        </w:rPr>
        <w:t xml:space="preserve"> </w:t>
      </w:r>
      <w:r w:rsidR="00FA5B37">
        <w:rPr>
          <w:rFonts w:hint="eastAsia"/>
        </w:rPr>
        <w:t xml:space="preserve"> </w:t>
      </w:r>
    </w:p>
    <w:p w:rsidR="00FF63F5" w:rsidRPr="00FF63F5" w:rsidRDefault="00FF63F5" w:rsidP="00FF63F5">
      <w:pPr>
        <w:pStyle w:val="2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业务模块逻辑视图</w:t>
      </w:r>
    </w:p>
    <w:p w:rsidR="00756489" w:rsidRDefault="00895ED1" w:rsidP="00756489">
      <w:pPr>
        <w:rPr>
          <w:rFonts w:hint="eastAsia"/>
        </w:rPr>
      </w:pPr>
      <w:r w:rsidRPr="00895ED1">
        <w:drawing>
          <wp:inline distT="0" distB="0" distL="0" distR="0">
            <wp:extent cx="5274310" cy="3586409"/>
            <wp:effectExtent l="19050" t="0" r="2540" b="0"/>
            <wp:docPr id="5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29750" cy="6072230"/>
                      <a:chOff x="71406" y="142852"/>
                      <a:chExt cx="8929750" cy="6072230"/>
                    </a:xfrm>
                  </a:grpSpPr>
                  <a:sp>
                    <a:nvSpPr>
                      <a:cNvPr id="5" name="矩形 4"/>
                      <a:cNvSpPr/>
                    </a:nvSpPr>
                    <a:spPr>
                      <a:xfrm>
                        <a:off x="5929322" y="1714488"/>
                        <a:ext cx="1857388" cy="3000396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sz="140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矩形 37"/>
                      <a:cNvSpPr/>
                    </a:nvSpPr>
                    <a:spPr>
                      <a:xfrm>
                        <a:off x="214282" y="4143380"/>
                        <a:ext cx="5643602" cy="571504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sz="140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矩形 3"/>
                      <a:cNvSpPr/>
                    </a:nvSpPr>
                    <a:spPr>
                      <a:xfrm>
                        <a:off x="71406" y="142852"/>
                        <a:ext cx="8929750" cy="607223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sz="140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6357950" y="2549719"/>
                        <a:ext cx="114300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400" dirty="0" smtClean="0"/>
                            <a:t>流程引擎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7" name="圆角矩形 6"/>
                      <a:cNvSpPr/>
                    </a:nvSpPr>
                    <a:spPr>
                      <a:xfrm>
                        <a:off x="5987272" y="3929066"/>
                        <a:ext cx="1728000" cy="42862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流程运行时</a:t>
                          </a:r>
                          <a:endParaRPr lang="zh-CN" alt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圆角矩形 7"/>
                      <a:cNvSpPr/>
                    </a:nvSpPr>
                    <a:spPr>
                      <a:xfrm>
                        <a:off x="5987272" y="3214686"/>
                        <a:ext cx="1728000" cy="42862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流程配置管理</a:t>
                          </a:r>
                          <a:endParaRPr lang="zh-CN" alt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矩形 8"/>
                      <a:cNvSpPr/>
                    </a:nvSpPr>
                    <a:spPr>
                      <a:xfrm>
                        <a:off x="214282" y="4786322"/>
                        <a:ext cx="7572428" cy="1285884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sz="140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圆角矩形 9"/>
                      <a:cNvSpPr/>
                    </a:nvSpPr>
                    <a:spPr>
                      <a:xfrm>
                        <a:off x="357158" y="4929198"/>
                        <a:ext cx="1728000" cy="42862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组织管理</a:t>
                          </a:r>
                          <a:endParaRPr lang="zh-CN" alt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圆角矩形 10"/>
                      <a:cNvSpPr/>
                    </a:nvSpPr>
                    <a:spPr>
                      <a:xfrm>
                        <a:off x="357158" y="5500702"/>
                        <a:ext cx="1728000" cy="42862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人员信息管理</a:t>
                          </a:r>
                          <a:endParaRPr lang="zh-CN" alt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圆角矩形 11"/>
                      <a:cNvSpPr/>
                    </a:nvSpPr>
                    <a:spPr>
                      <a:xfrm>
                        <a:off x="2201058" y="4929198"/>
                        <a:ext cx="1728000" cy="42862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角色管理</a:t>
                          </a:r>
                          <a:endParaRPr lang="zh-CN" alt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圆角矩形 12"/>
                      <a:cNvSpPr/>
                    </a:nvSpPr>
                    <a:spPr>
                      <a:xfrm>
                        <a:off x="2201058" y="5500702"/>
                        <a:ext cx="1728000" cy="42862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车辆管理</a:t>
                          </a:r>
                          <a:endParaRPr lang="zh-CN" alt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圆角矩形 13"/>
                      <a:cNvSpPr/>
                    </a:nvSpPr>
                    <a:spPr>
                      <a:xfrm>
                        <a:off x="4071934" y="5500702"/>
                        <a:ext cx="1728000" cy="42862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报表管理</a:t>
                          </a:r>
                          <a:endParaRPr lang="zh-CN" alt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圆角矩形 14"/>
                      <a:cNvSpPr/>
                    </a:nvSpPr>
                    <a:spPr>
                      <a:xfrm>
                        <a:off x="4071934" y="4929198"/>
                        <a:ext cx="1728000" cy="42862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流程</a:t>
                          </a:r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模板管理</a:t>
                          </a:r>
                          <a:endParaRPr lang="zh-CN" alt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圆角矩形 16"/>
                      <a:cNvSpPr/>
                    </a:nvSpPr>
                    <a:spPr>
                      <a:xfrm>
                        <a:off x="5987272" y="4929198"/>
                        <a:ext cx="1728000" cy="42862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其它管理</a:t>
                          </a:r>
                          <a:endParaRPr lang="zh-CN" alt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矩形 19"/>
                      <a:cNvSpPr/>
                    </a:nvSpPr>
                    <a:spPr>
                      <a:xfrm>
                        <a:off x="214282" y="1714488"/>
                        <a:ext cx="2643206" cy="1214446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sz="140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TextBox 20"/>
                      <a:cNvSpPr txBox="1"/>
                    </a:nvSpPr>
                    <a:spPr>
                      <a:xfrm>
                        <a:off x="6286512" y="5550115"/>
                        <a:ext cx="1285884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400" dirty="0" smtClean="0"/>
                            <a:t>系统管理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23" name="圆角矩形 22"/>
                      <a:cNvSpPr/>
                    </a:nvSpPr>
                    <a:spPr>
                      <a:xfrm>
                        <a:off x="357158" y="1857364"/>
                        <a:ext cx="1071570" cy="42862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派单类型管理</a:t>
                          </a:r>
                          <a:endParaRPr lang="zh-CN" alt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矩形 21"/>
                      <a:cNvSpPr/>
                    </a:nvSpPr>
                    <a:spPr>
                      <a:xfrm>
                        <a:off x="214282" y="3000372"/>
                        <a:ext cx="5643602" cy="107157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sz="140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圆角矩形 23"/>
                      <a:cNvSpPr/>
                    </a:nvSpPr>
                    <a:spPr>
                      <a:xfrm>
                        <a:off x="357158" y="4214818"/>
                        <a:ext cx="1728000" cy="42862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批注能力</a:t>
                          </a:r>
                          <a:endParaRPr lang="zh-CN" alt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圆角矩形 26"/>
                      <a:cNvSpPr/>
                    </a:nvSpPr>
                    <a:spPr>
                      <a:xfrm>
                        <a:off x="2214546" y="4214818"/>
                        <a:ext cx="1728000" cy="42862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附件接口</a:t>
                          </a:r>
                          <a:endParaRPr lang="zh-CN" alt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圆角矩形 29"/>
                      <a:cNvSpPr/>
                    </a:nvSpPr>
                    <a:spPr>
                      <a:xfrm>
                        <a:off x="285720" y="3571876"/>
                        <a:ext cx="1728000" cy="42862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派</a:t>
                          </a:r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单</a:t>
                          </a:r>
                          <a:endParaRPr lang="zh-CN" alt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矩形 30"/>
                      <a:cNvSpPr/>
                    </a:nvSpPr>
                    <a:spPr>
                      <a:xfrm>
                        <a:off x="3071802" y="1714488"/>
                        <a:ext cx="2786082" cy="1214446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sz="140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圆角矩形 32"/>
                      <a:cNvSpPr/>
                    </a:nvSpPr>
                    <a:spPr>
                      <a:xfrm>
                        <a:off x="357158" y="2428868"/>
                        <a:ext cx="1071570" cy="42862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派</a:t>
                          </a:r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单</a:t>
                          </a:r>
                          <a:endParaRPr lang="zh-CN" alt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圆角矩形 33"/>
                      <a:cNvSpPr/>
                    </a:nvSpPr>
                    <a:spPr>
                      <a:xfrm>
                        <a:off x="1571604" y="1857364"/>
                        <a:ext cx="1071570" cy="42862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报表计算</a:t>
                          </a:r>
                          <a:endParaRPr lang="zh-CN" alt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圆角矩形 35"/>
                      <a:cNvSpPr/>
                    </a:nvSpPr>
                    <a:spPr>
                      <a:xfrm>
                        <a:off x="2214546" y="3571876"/>
                        <a:ext cx="1728000" cy="42862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回单</a:t>
                          </a:r>
                          <a:endParaRPr lang="zh-CN" alt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圆角矩形 36"/>
                      <a:cNvSpPr/>
                    </a:nvSpPr>
                    <a:spPr>
                      <a:xfrm>
                        <a:off x="4058446" y="3571876"/>
                        <a:ext cx="1728000" cy="42862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归档管理</a:t>
                          </a:r>
                          <a:endParaRPr lang="zh-CN" alt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TextBox 38"/>
                      <a:cNvSpPr txBox="1"/>
                    </a:nvSpPr>
                    <a:spPr>
                      <a:xfrm>
                        <a:off x="4143372" y="3143248"/>
                        <a:ext cx="1366846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400" dirty="0" smtClean="0"/>
                            <a:t>业务公共能力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40" name="TextBox 39"/>
                      <a:cNvSpPr txBox="1"/>
                    </a:nvSpPr>
                    <a:spPr>
                      <a:xfrm>
                        <a:off x="1571604" y="2478281"/>
                        <a:ext cx="114300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400" dirty="0" smtClean="0"/>
                            <a:t>智慧派单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41" name="圆角矩形 40"/>
                      <a:cNvSpPr/>
                    </a:nvSpPr>
                    <a:spPr>
                      <a:xfrm>
                        <a:off x="3286116" y="1857364"/>
                        <a:ext cx="1071570" cy="42862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外出系统</a:t>
                          </a:r>
                          <a:endParaRPr lang="zh-CN" alt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圆角矩形 41"/>
                      <a:cNvSpPr/>
                    </a:nvSpPr>
                    <a:spPr>
                      <a:xfrm>
                        <a:off x="3286116" y="2428868"/>
                        <a:ext cx="1071570" cy="42862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派车</a:t>
                          </a:r>
                          <a:endParaRPr lang="zh-CN" alt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圆角矩形 42"/>
                      <a:cNvSpPr/>
                    </a:nvSpPr>
                    <a:spPr>
                      <a:xfrm>
                        <a:off x="4500562" y="1857364"/>
                        <a:ext cx="1071570" cy="42862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报表计算</a:t>
                          </a:r>
                          <a:endParaRPr lang="zh-CN" alt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TextBox 43"/>
                      <a:cNvSpPr txBox="1"/>
                    </a:nvSpPr>
                    <a:spPr>
                      <a:xfrm>
                        <a:off x="4500562" y="2478281"/>
                        <a:ext cx="114300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400" dirty="0" smtClean="0"/>
                            <a:t>智慧派车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45" name="圆角矩形 44"/>
                      <a:cNvSpPr/>
                    </a:nvSpPr>
                    <a:spPr>
                      <a:xfrm>
                        <a:off x="285720" y="3071810"/>
                        <a:ext cx="1714512" cy="42862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报表展示</a:t>
                          </a:r>
                          <a:endParaRPr lang="zh-CN" alt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7" name="矩形 46"/>
                      <a:cNvSpPr/>
                    </a:nvSpPr>
                    <a:spPr>
                      <a:xfrm>
                        <a:off x="214282" y="428604"/>
                        <a:ext cx="4214842" cy="1214446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sz="140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8" name="圆角矩形 47"/>
                      <a:cNvSpPr/>
                    </a:nvSpPr>
                    <a:spPr>
                      <a:xfrm>
                        <a:off x="357158" y="571480"/>
                        <a:ext cx="1071570" cy="42862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登陆认证</a:t>
                          </a:r>
                          <a:endParaRPr lang="zh-CN" alt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9" name="圆角矩形 48"/>
                      <a:cNvSpPr/>
                    </a:nvSpPr>
                    <a:spPr>
                      <a:xfrm>
                        <a:off x="357158" y="1142984"/>
                        <a:ext cx="1071570" cy="42862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消息接收</a:t>
                          </a:r>
                          <a:endParaRPr lang="zh-CN" alt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圆角矩形 49"/>
                      <a:cNvSpPr/>
                    </a:nvSpPr>
                    <a:spPr>
                      <a:xfrm>
                        <a:off x="1571604" y="571480"/>
                        <a:ext cx="1071570" cy="42862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账号绑定</a:t>
                          </a:r>
                          <a:endParaRPr lang="zh-CN" alt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1" name="TextBox 50"/>
                      <a:cNvSpPr txBox="1"/>
                    </a:nvSpPr>
                    <a:spPr>
                      <a:xfrm>
                        <a:off x="2928926" y="1192397"/>
                        <a:ext cx="114300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400" dirty="0" smtClean="0"/>
                            <a:t>易信接口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52" name="圆角矩形 51"/>
                      <a:cNvSpPr/>
                    </a:nvSpPr>
                    <a:spPr>
                      <a:xfrm>
                        <a:off x="2786050" y="571480"/>
                        <a:ext cx="1071570" cy="42862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消息推送</a:t>
                          </a:r>
                          <a:endParaRPr lang="zh-CN" alt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3" name="圆角矩形 52"/>
                      <a:cNvSpPr/>
                    </a:nvSpPr>
                    <a:spPr>
                      <a:xfrm>
                        <a:off x="1571604" y="1142984"/>
                        <a:ext cx="1071570" cy="42862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关注账号管理</a:t>
                          </a:r>
                          <a:endParaRPr lang="zh-CN" alt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4" name="矩形 53"/>
                      <a:cNvSpPr/>
                    </a:nvSpPr>
                    <a:spPr>
                      <a:xfrm>
                        <a:off x="4572000" y="428604"/>
                        <a:ext cx="3214710" cy="1214446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sz="140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5" name="圆角矩形 54"/>
                      <a:cNvSpPr/>
                    </a:nvSpPr>
                    <a:spPr>
                      <a:xfrm>
                        <a:off x="4786314" y="571480"/>
                        <a:ext cx="1440000" cy="42862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短</a:t>
                          </a:r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信发送</a:t>
                          </a:r>
                          <a:endParaRPr lang="zh-CN" alt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圆角矩形 56"/>
                      <a:cNvSpPr/>
                    </a:nvSpPr>
                    <a:spPr>
                      <a:xfrm>
                        <a:off x="6275272" y="571480"/>
                        <a:ext cx="1440000" cy="42862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验证码校验</a:t>
                          </a:r>
                          <a:endParaRPr lang="zh-CN" alt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8" name="TextBox 57"/>
                      <a:cNvSpPr txBox="1"/>
                    </a:nvSpPr>
                    <a:spPr>
                      <a:xfrm>
                        <a:off x="5643570" y="1214422"/>
                        <a:ext cx="1143008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sz="1400" dirty="0" smtClean="0"/>
                            <a:t>短信</a:t>
                          </a:r>
                          <a:r>
                            <a:rPr lang="zh-CN" altLang="en-US" sz="1400" dirty="0" smtClean="0"/>
                            <a:t>接口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59" name="矩形 58"/>
                      <a:cNvSpPr/>
                    </a:nvSpPr>
                    <a:spPr>
                      <a:xfrm>
                        <a:off x="7929586" y="428604"/>
                        <a:ext cx="857256" cy="5643602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系统监控、看门狗</a:t>
                          </a:r>
                          <a:endParaRPr lang="zh-CN" alt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0" name="圆角矩形 59"/>
                      <a:cNvSpPr/>
                    </a:nvSpPr>
                    <a:spPr>
                      <a:xfrm>
                        <a:off x="4058446" y="4214818"/>
                        <a:ext cx="1728000" cy="42862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调度能力</a:t>
                          </a:r>
                          <a:endParaRPr lang="zh-CN" alt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1" name="圆角矩形 60"/>
                      <a:cNvSpPr/>
                    </a:nvSpPr>
                    <a:spPr>
                      <a:xfrm>
                        <a:off x="2201058" y="3071810"/>
                        <a:ext cx="1728000" cy="42862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>
                              <a:solidFill>
                                <a:schemeClr val="tx1"/>
                              </a:solidFill>
                            </a:rPr>
                            <a:t>调度管理</a:t>
                          </a:r>
                          <a:endParaRPr lang="zh-CN" altLang="en-US" sz="1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DF351A" w:rsidRDefault="00DF351A" w:rsidP="00756489">
      <w:pPr>
        <w:rPr>
          <w:rFonts w:hint="eastAsia"/>
        </w:rPr>
      </w:pPr>
    </w:p>
    <w:p w:rsidR="00DF351A" w:rsidRDefault="00FF63F5" w:rsidP="00FF63F5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技术架构视图</w:t>
      </w:r>
    </w:p>
    <w:p w:rsidR="00FF63F5" w:rsidRPr="00FF63F5" w:rsidRDefault="00A704E5" w:rsidP="00FF63F5">
      <w:r>
        <w:rPr>
          <w:noProof/>
        </w:rPr>
        <w:drawing>
          <wp:inline distT="0" distB="0" distL="0" distR="0">
            <wp:extent cx="5274310" cy="4011975"/>
            <wp:effectExtent l="19050" t="0" r="2540" b="0"/>
            <wp:docPr id="17" name="图片 17" descr="C:\Users\tao\AppData\Local\Temp\14948631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ao\AppData\Local\Temp\1494863193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B37" w:rsidRDefault="00D63216" w:rsidP="00FA5B37">
      <w:pPr>
        <w:pStyle w:val="1"/>
        <w:rPr>
          <w:rFonts w:hint="eastAsia"/>
        </w:rPr>
      </w:pPr>
      <w:r>
        <w:rPr>
          <w:rFonts w:hint="eastAsia"/>
        </w:rPr>
        <w:t>5</w:t>
      </w:r>
      <w:r w:rsidR="00FA5B37">
        <w:rPr>
          <w:rFonts w:hint="eastAsia"/>
        </w:rPr>
        <w:t xml:space="preserve"> Deployment View </w:t>
      </w:r>
      <w:r w:rsidR="00FA5B37">
        <w:rPr>
          <w:rFonts w:hint="eastAsia"/>
        </w:rPr>
        <w:t>部署视图</w:t>
      </w:r>
      <w:r w:rsidR="0099690F">
        <w:rPr>
          <w:rFonts w:hint="eastAsia"/>
        </w:rPr>
        <w:t xml:space="preserve"> </w:t>
      </w:r>
    </w:p>
    <w:p w:rsidR="00C30F16" w:rsidRPr="00C30F16" w:rsidRDefault="00C30F16" w:rsidP="00C30F16">
      <w:pPr>
        <w:rPr>
          <w:rFonts w:hint="eastAsia"/>
        </w:rPr>
      </w:pPr>
    </w:p>
    <w:p w:rsidR="0068104B" w:rsidRDefault="00C30F16" w:rsidP="0068104B">
      <w:pPr>
        <w:rPr>
          <w:rFonts w:hint="eastAsia"/>
        </w:rPr>
      </w:pPr>
      <w:r>
        <w:rPr>
          <w:rFonts w:hint="eastAsia"/>
        </w:rPr>
        <w:t>行之</w:t>
      </w:r>
      <w:r w:rsidR="00452668">
        <w:rPr>
          <w:rFonts w:hint="eastAsia"/>
        </w:rPr>
        <w:t>系统独立交付时，部署图如下：</w:t>
      </w:r>
    </w:p>
    <w:p w:rsidR="00C14C28" w:rsidRDefault="00553D14" w:rsidP="0068104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006562"/>
            <wp:effectExtent l="19050" t="0" r="2540" b="0"/>
            <wp:docPr id="16" name="图片 16" descr="C:\Users\tao\AppData\Local\Temp\14948628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ao\AppData\Local\Temp\1494862835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6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7F3" w:rsidRPr="00AF07F3" w:rsidRDefault="00AF07F3" w:rsidP="0068104B"/>
    <w:p w:rsidR="00FA5B37" w:rsidRDefault="00D63216" w:rsidP="00FA5B37">
      <w:pPr>
        <w:pStyle w:val="1"/>
        <w:rPr>
          <w:rFonts w:hint="eastAsia"/>
        </w:rPr>
      </w:pPr>
      <w:r>
        <w:rPr>
          <w:rFonts w:hint="eastAsia"/>
        </w:rPr>
        <w:t>6</w:t>
      </w:r>
      <w:r w:rsidR="00FA5B37">
        <w:rPr>
          <w:rFonts w:hint="eastAsia"/>
        </w:rPr>
        <w:t xml:space="preserve"> Implementation View</w:t>
      </w:r>
      <w:r w:rsidR="00FA5B37">
        <w:rPr>
          <w:rFonts w:hint="eastAsia"/>
        </w:rPr>
        <w:t>实施视图</w:t>
      </w:r>
      <w:r w:rsidR="0099690F">
        <w:rPr>
          <w:rFonts w:hint="eastAsia"/>
        </w:rPr>
        <w:t xml:space="preserve"> </w:t>
      </w:r>
      <w:r w:rsidR="00FA5B37">
        <w:rPr>
          <w:rFonts w:hint="eastAsia"/>
        </w:rPr>
        <w:t xml:space="preserve"> </w:t>
      </w:r>
    </w:p>
    <w:p w:rsidR="00895ED1" w:rsidRDefault="00895ED1" w:rsidP="00895ED1">
      <w:pPr>
        <w:pStyle w:val="2"/>
        <w:rPr>
          <w:rFonts w:hint="eastAsia"/>
        </w:rPr>
      </w:pPr>
      <w:r>
        <w:rPr>
          <w:rFonts w:hint="eastAsia"/>
        </w:rPr>
        <w:t xml:space="preserve">6.1 </w:t>
      </w:r>
      <w:r>
        <w:rPr>
          <w:rFonts w:hint="eastAsia"/>
        </w:rPr>
        <w:t>源码管理</w:t>
      </w:r>
    </w:p>
    <w:p w:rsidR="00895ED1" w:rsidRDefault="00895ED1" w:rsidP="00895ED1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Bitbucket</w:t>
      </w:r>
      <w:r>
        <w:rPr>
          <w:rFonts w:hint="eastAsia"/>
        </w:rPr>
        <w:t>提供的私有仓库</w:t>
      </w:r>
    </w:p>
    <w:p w:rsidR="00895ED1" w:rsidRDefault="00895ED1" w:rsidP="00895ED1">
      <w:pPr>
        <w:pStyle w:val="2"/>
        <w:rPr>
          <w:rFonts w:hint="eastAsia"/>
        </w:rPr>
      </w:pPr>
      <w:r>
        <w:rPr>
          <w:rFonts w:hint="eastAsia"/>
        </w:rPr>
        <w:t xml:space="preserve">6.2 </w:t>
      </w:r>
      <w:r>
        <w:rPr>
          <w:rFonts w:hint="eastAsia"/>
        </w:rPr>
        <w:t>持续集成</w:t>
      </w:r>
    </w:p>
    <w:p w:rsidR="00895ED1" w:rsidRDefault="00895ED1" w:rsidP="00895ED1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jenkis</w:t>
      </w:r>
      <w:r w:rsidR="00FA7922">
        <w:rPr>
          <w:rFonts w:hint="eastAsia"/>
        </w:rPr>
        <w:t>进行持续集成</w:t>
      </w:r>
    </w:p>
    <w:p w:rsidR="00FA7922" w:rsidRDefault="00FA7922" w:rsidP="00FA7922">
      <w:pPr>
        <w:pStyle w:val="2"/>
        <w:rPr>
          <w:rFonts w:hint="eastAsia"/>
        </w:rPr>
      </w:pPr>
      <w:r>
        <w:rPr>
          <w:rFonts w:hint="eastAsia"/>
        </w:rPr>
        <w:t>6.3</w:t>
      </w:r>
      <w:r>
        <w:rPr>
          <w:rFonts w:hint="eastAsia"/>
        </w:rPr>
        <w:t>系统监控</w:t>
      </w:r>
    </w:p>
    <w:p w:rsidR="00FA7922" w:rsidRDefault="00A704E5" w:rsidP="00FA7922">
      <w:pPr>
        <w:rPr>
          <w:rFonts w:hint="eastAsia"/>
        </w:rPr>
      </w:pPr>
      <w:r>
        <w:rPr>
          <w:rFonts w:hint="eastAsia"/>
        </w:rPr>
        <w:t>使用</w:t>
      </w:r>
      <w:hyperlink r:id="rId12" w:history="1">
        <w:r w:rsidRPr="00A704E5">
          <w:t>Actuator</w:t>
        </w:r>
        <w:r>
          <w:rPr>
            <w:rFonts w:hint="eastAsia"/>
          </w:rPr>
          <w:t>进行业务监控</w:t>
        </w:r>
      </w:hyperlink>
    </w:p>
    <w:p w:rsidR="00A765B9" w:rsidRDefault="00A765B9" w:rsidP="00FA7922">
      <w:pPr>
        <w:rPr>
          <w:rFonts w:hint="eastAsia"/>
        </w:rPr>
      </w:pPr>
      <w:r w:rsidRPr="00A765B9">
        <w:rPr>
          <w:rFonts w:hint="eastAsia"/>
          <w:highlight w:val="yellow"/>
        </w:rPr>
        <w:t>看门狗待定</w:t>
      </w:r>
    </w:p>
    <w:p w:rsidR="00A765B9" w:rsidRDefault="00A765B9" w:rsidP="00A765B9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6.4 </w:t>
      </w:r>
      <w:r>
        <w:rPr>
          <w:rFonts w:hint="eastAsia"/>
        </w:rPr>
        <w:t>运行时</w:t>
      </w:r>
    </w:p>
    <w:p w:rsidR="00A765B9" w:rsidRPr="00A765B9" w:rsidRDefault="00A765B9" w:rsidP="00A765B9">
      <w:r>
        <w:rPr>
          <w:rFonts w:hint="eastAsia"/>
        </w:rPr>
        <w:t>目前使用腾讯云，可以视需要进行搬迁。</w:t>
      </w:r>
    </w:p>
    <w:p w:rsidR="00C41FD4" w:rsidRDefault="00D63216" w:rsidP="00FA5B37">
      <w:pPr>
        <w:pStyle w:val="1"/>
      </w:pPr>
      <w:r>
        <w:rPr>
          <w:rFonts w:hint="eastAsia"/>
        </w:rPr>
        <w:t>7</w:t>
      </w:r>
      <w:r w:rsidR="00FA5B37">
        <w:rPr>
          <w:rFonts w:hint="eastAsia"/>
        </w:rPr>
        <w:t xml:space="preserve"> </w:t>
      </w:r>
      <w:r w:rsidR="00FA5B37">
        <w:rPr>
          <w:rFonts w:hint="eastAsia"/>
        </w:rPr>
        <w:t>备注和附录</w:t>
      </w:r>
      <w:r w:rsidR="0099690F">
        <w:rPr>
          <w:rFonts w:hint="eastAsia"/>
        </w:rPr>
        <w:t xml:space="preserve"> </w:t>
      </w:r>
    </w:p>
    <w:sectPr w:rsidR="00C41FD4" w:rsidSect="00A43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tao" w:date="2017-05-15T20:29:00Z" w:initials="t">
    <w:p w:rsidR="00B33427" w:rsidRDefault="00B33427">
      <w:pPr>
        <w:pStyle w:val="a9"/>
      </w:pPr>
      <w:r>
        <w:rPr>
          <w:rStyle w:val="a8"/>
        </w:rPr>
        <w:annotationRef/>
      </w:r>
      <w:r>
        <w:t>上下文</w:t>
      </w:r>
      <w:r w:rsidR="00B15B42">
        <w:t>没法写</w:t>
      </w:r>
      <w:r w:rsidR="00B15B42">
        <w:rPr>
          <w:rFonts w:hint="eastAsia"/>
        </w:rPr>
        <w:t>，</w:t>
      </w:r>
      <w:r w:rsidR="00B15B42">
        <w:t>不了解</w:t>
      </w:r>
      <w:r w:rsidR="00B15B42">
        <w:rPr>
          <w:rFonts w:hint="eastAsia"/>
        </w:rPr>
        <w:t>，</w:t>
      </w:r>
      <w:r w:rsidR="00B15B42">
        <w:t>如果觉得没</w:t>
      </w:r>
      <w:r w:rsidR="00997D34">
        <w:t>法写</w:t>
      </w:r>
      <w:r w:rsidR="00997D34">
        <w:rPr>
          <w:rFonts w:hint="eastAsia"/>
        </w:rPr>
        <w:t>，</w:t>
      </w:r>
      <w:r w:rsidR="008F34A3">
        <w:t>干脆就删除此</w:t>
      </w:r>
      <w:r w:rsidR="00997D34">
        <w:t>节吧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8CC" w:rsidRDefault="009528CC" w:rsidP="00FA5B37">
      <w:r>
        <w:separator/>
      </w:r>
    </w:p>
  </w:endnote>
  <w:endnote w:type="continuationSeparator" w:id="1">
    <w:p w:rsidR="009528CC" w:rsidRDefault="009528CC" w:rsidP="00FA5B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8CC" w:rsidRDefault="009528CC" w:rsidP="00FA5B37">
      <w:r>
        <w:separator/>
      </w:r>
    </w:p>
  </w:footnote>
  <w:footnote w:type="continuationSeparator" w:id="1">
    <w:p w:rsidR="009528CC" w:rsidRDefault="009528CC" w:rsidP="00FA5B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F3459"/>
    <w:multiLevelType w:val="multilevel"/>
    <w:tmpl w:val="FA6EF08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8A06217"/>
    <w:multiLevelType w:val="hybridMultilevel"/>
    <w:tmpl w:val="07C09376"/>
    <w:lvl w:ilvl="0" w:tplc="D7D23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592957"/>
    <w:multiLevelType w:val="hybridMultilevel"/>
    <w:tmpl w:val="6B1EEE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502353"/>
    <w:multiLevelType w:val="hybridMultilevel"/>
    <w:tmpl w:val="D6DA08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AF47CF6"/>
    <w:multiLevelType w:val="hybridMultilevel"/>
    <w:tmpl w:val="D1369576"/>
    <w:lvl w:ilvl="0" w:tplc="0FFC8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5B37"/>
    <w:rsid w:val="000421DA"/>
    <w:rsid w:val="000D762A"/>
    <w:rsid w:val="000E2CE2"/>
    <w:rsid w:val="001054DC"/>
    <w:rsid w:val="00115B03"/>
    <w:rsid w:val="001A489D"/>
    <w:rsid w:val="001B5F0A"/>
    <w:rsid w:val="001C3B72"/>
    <w:rsid w:val="00220D48"/>
    <w:rsid w:val="002238AE"/>
    <w:rsid w:val="002572EE"/>
    <w:rsid w:val="00286BFA"/>
    <w:rsid w:val="003660B1"/>
    <w:rsid w:val="003F0B8B"/>
    <w:rsid w:val="003F60EE"/>
    <w:rsid w:val="003F6FD3"/>
    <w:rsid w:val="004011E7"/>
    <w:rsid w:val="00452668"/>
    <w:rsid w:val="004568E7"/>
    <w:rsid w:val="0047649A"/>
    <w:rsid w:val="004868A3"/>
    <w:rsid w:val="00492A67"/>
    <w:rsid w:val="004B1741"/>
    <w:rsid w:val="004B2AFB"/>
    <w:rsid w:val="004E6525"/>
    <w:rsid w:val="004E6FDF"/>
    <w:rsid w:val="004F6648"/>
    <w:rsid w:val="00553D14"/>
    <w:rsid w:val="00587C9A"/>
    <w:rsid w:val="005A74A1"/>
    <w:rsid w:val="005C4A04"/>
    <w:rsid w:val="006106E3"/>
    <w:rsid w:val="0063644D"/>
    <w:rsid w:val="0068104B"/>
    <w:rsid w:val="006A4F82"/>
    <w:rsid w:val="006C6985"/>
    <w:rsid w:val="0070302D"/>
    <w:rsid w:val="00756489"/>
    <w:rsid w:val="007829DC"/>
    <w:rsid w:val="0080192C"/>
    <w:rsid w:val="00833879"/>
    <w:rsid w:val="00834F88"/>
    <w:rsid w:val="00837A93"/>
    <w:rsid w:val="00862A6F"/>
    <w:rsid w:val="00863C78"/>
    <w:rsid w:val="008804DB"/>
    <w:rsid w:val="00890C5E"/>
    <w:rsid w:val="00895ED1"/>
    <w:rsid w:val="008A47A3"/>
    <w:rsid w:val="008B0DC2"/>
    <w:rsid w:val="008C5B1C"/>
    <w:rsid w:val="008F34A3"/>
    <w:rsid w:val="00912378"/>
    <w:rsid w:val="009528CC"/>
    <w:rsid w:val="00990FB2"/>
    <w:rsid w:val="00993501"/>
    <w:rsid w:val="0099690F"/>
    <w:rsid w:val="00997D34"/>
    <w:rsid w:val="009E5D20"/>
    <w:rsid w:val="009F59BF"/>
    <w:rsid w:val="00A223DE"/>
    <w:rsid w:val="00A35BEB"/>
    <w:rsid w:val="00A431FE"/>
    <w:rsid w:val="00A56C94"/>
    <w:rsid w:val="00A704E5"/>
    <w:rsid w:val="00A765B9"/>
    <w:rsid w:val="00A9570E"/>
    <w:rsid w:val="00AD43E2"/>
    <w:rsid w:val="00AF07F3"/>
    <w:rsid w:val="00B15B42"/>
    <w:rsid w:val="00B31F5D"/>
    <w:rsid w:val="00B33427"/>
    <w:rsid w:val="00B4189F"/>
    <w:rsid w:val="00B5472D"/>
    <w:rsid w:val="00B627CD"/>
    <w:rsid w:val="00BE45A9"/>
    <w:rsid w:val="00C14C28"/>
    <w:rsid w:val="00C30F16"/>
    <w:rsid w:val="00C374D3"/>
    <w:rsid w:val="00C41FD4"/>
    <w:rsid w:val="00CA5D7D"/>
    <w:rsid w:val="00CD2535"/>
    <w:rsid w:val="00CE43B0"/>
    <w:rsid w:val="00D3217A"/>
    <w:rsid w:val="00D350C2"/>
    <w:rsid w:val="00D35613"/>
    <w:rsid w:val="00D63216"/>
    <w:rsid w:val="00D867E5"/>
    <w:rsid w:val="00DA58AE"/>
    <w:rsid w:val="00DB1955"/>
    <w:rsid w:val="00DD6EEB"/>
    <w:rsid w:val="00DE00A9"/>
    <w:rsid w:val="00DE31D7"/>
    <w:rsid w:val="00DF222D"/>
    <w:rsid w:val="00DF351A"/>
    <w:rsid w:val="00E72EFC"/>
    <w:rsid w:val="00E74335"/>
    <w:rsid w:val="00E7600E"/>
    <w:rsid w:val="00E83404"/>
    <w:rsid w:val="00EB7829"/>
    <w:rsid w:val="00EE3157"/>
    <w:rsid w:val="00F513D7"/>
    <w:rsid w:val="00F638FF"/>
    <w:rsid w:val="00F66ECF"/>
    <w:rsid w:val="00FA5B37"/>
    <w:rsid w:val="00FA7922"/>
    <w:rsid w:val="00FB648E"/>
    <w:rsid w:val="00FF6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1F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B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5B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5B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35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5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5B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5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5B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5B3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A5B3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A5B3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5B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5B3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33879"/>
    <w:pPr>
      <w:ind w:firstLineChars="200" w:firstLine="420"/>
    </w:pPr>
  </w:style>
  <w:style w:type="table" w:styleId="a7">
    <w:name w:val="Table Grid"/>
    <w:basedOn w:val="a1"/>
    <w:uiPriority w:val="59"/>
    <w:rsid w:val="006C698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B33427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B33427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B33427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B33427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B33427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B33427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B3342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35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semiHidden/>
    <w:unhideWhenUsed/>
    <w:rsid w:val="00A704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://blog.didispace.com/spring-boot-actuator-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10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106</cp:revision>
  <dcterms:created xsi:type="dcterms:W3CDTF">2017-05-06T15:25:00Z</dcterms:created>
  <dcterms:modified xsi:type="dcterms:W3CDTF">2017-05-15T15:49:00Z</dcterms:modified>
</cp:coreProperties>
</file>