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46_3968853004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48_3968853004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0_3968853004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2_3968853004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4_3968853004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6_3968853004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8_3968853004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0_3968853004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2_3968853004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4_3968853004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6_3968853004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8_3968853004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0_3968853004">
            <w:r>
              <w:rPr>
                <w:rStyle w:val="IndexLink"/>
              </w:rPr>
              <w:t>6 Registo de 4 bits com clear e enable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2_3968853004">
            <w:r>
              <w:rPr>
                <w:rStyle w:val="IndexLink"/>
              </w:rPr>
              <w:t>7 Divisor de clock e contador de módulo 4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4_3968853004">
            <w:r>
              <w:rPr>
                <w:rStyle w:val="IndexLink"/>
              </w:rPr>
              <w:t>7.1 Divisor de clock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6_3968853004">
            <w:r>
              <w:rPr>
                <w:rStyle w:val="IndexLink"/>
              </w:rPr>
              <w:t>7.2 Contador de módulo 4</w:t>
              <w:tab/>
              <w:t>32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8_3968853004">
            <w:r>
              <w:rPr>
                <w:rStyle w:val="IndexLink"/>
              </w:rPr>
              <w:t>8 Controlador dos displays da placa Basys3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0_3968853004">
            <w:r>
              <w:rPr>
                <w:rStyle w:val="IndexLink"/>
              </w:rPr>
              <w:t>8.1 Circuito de teste na placa</w:t>
              <w:tab/>
              <w:t>41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2_3968853004">
            <w:r>
              <w:rPr>
                <w:rStyle w:val="IndexLink"/>
              </w:rPr>
              <w:t>9 Análise crítica do código de fontes externas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4_3968853004">
            <w:r>
              <w:rPr>
                <w:rStyle w:val="IndexLink"/>
              </w:rPr>
              <w:t>9.1 Código gerado pelo Digital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6_3968853004">
            <w:r>
              <w:rPr>
                <w:rStyle w:val="IndexLink"/>
              </w:rPr>
              <w:t>9.2 Transcodificador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8_3968853004">
            <w:r>
              <w:rPr>
                <w:rStyle w:val="IndexLink"/>
              </w:rPr>
              <w:t>9.3 Divisores de clock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0_3968853004">
            <w:r>
              <w:rPr>
                <w:rStyle w:val="IndexLink"/>
              </w:rPr>
              <w:t>9.4 Contadores do Moodle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2_3968853004">
            <w:r>
              <w:rPr>
                <w:rStyle w:val="IndexLink"/>
              </w:rPr>
              <w:t>9.5 Primitiva FDCE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4_3968853004">
            <w:r>
              <w:rPr>
                <w:rStyle w:val="IndexLink"/>
              </w:rPr>
              <w:t>9.6 IA generativa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6_3968853004">
            <w:r>
              <w:rPr>
                <w:rStyle w:val="IndexLink"/>
              </w:rPr>
              <w:t>10 Conclusão</w:t>
              <w:tab/>
              <w:t>52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8_3968853004">
            <w:r>
              <w:rPr>
                <w:rStyle w:val="IndexLink"/>
              </w:rPr>
              <w:t>Anexo A: Organização dos ficheiros</w:t>
              <w:tab/>
              <w:t>53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46_3968853004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48_3968853004"/>
      <w:bookmarkEnd w:id="1"/>
      <w:r>
        <w:rPr/>
        <w:t>2 Multiplexer 4x1</w:t>
      </w:r>
    </w:p>
    <w:p>
      <w:pPr>
        <w:pStyle w:val="Heading2"/>
        <w:rPr/>
      </w:pPr>
      <w:bookmarkStart w:id="2" w:name="__RefHeading___Toc5750_3968853004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52_3968853004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754_3968853004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56_3968853004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58_3968853004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760_3968853004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(00: BTND, 01: BTNR, 10: BTNC, 11: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762_3968853004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764_3968853004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766_3968853004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que formam a palavra </w:t>
      </w:r>
      <w:r>
        <w:rPr>
          <w:b/>
          <w:bCs/>
        </w:rPr>
        <w:t>"dIEGo-"</w:t>
      </w:r>
      <w:r>
        <w:rPr/>
        <w:t xml:space="preserve"> (Tabela 6 e Figura 12). O símbolo 11 é um "I" desenhado do lado </w:t>
      </w:r>
      <w:r>
        <w:rPr>
          <w:b/>
          <w:bCs/>
        </w:rPr>
        <w:t>esquerdo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(segmentos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f</w:t>
      </w:r>
      <w:r>
        <w:rPr/>
        <w:t xml:space="preserve">), para não se confundir com o algarismo 1, que usa os segmentos </w:t>
      </w:r>
      <w:r>
        <w:rPr>
          <w:i/>
          <w:iCs/>
        </w:rPr>
        <w:t>b</w:t>
      </w:r>
      <w:r>
        <w:rPr/>
        <w:t xml:space="preserve"> e </w:t>
      </w:r>
      <w:r>
        <w:rPr>
          <w:i/>
          <w:iCs/>
        </w:rPr>
        <w:t>c</w:t>
      </w:r>
      <w:r>
        <w:rPr/>
        <w:t xml:space="preserve">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 (lado esquerdo)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7'b1111001;   // I do lado esquerdo (e f), diferente do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7'b0100001;   // G (a c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7'b1100010;   // o (c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  // d 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  // E 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  // o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(até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0 a 1000 ns).&#10;Simulação comportamental do transcodificador no Vivado (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0 a 1000 ns).&#10;Simulação comportamental do transcodificador no Vivado (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(0 a 1000 ns).</w:t>
      </w:r>
    </w:p>
    <w:p>
      <w:pPr>
        <w:pStyle w:val="Heading2"/>
        <w:rPr/>
      </w:pPr>
      <w:bookmarkStart w:id="11" w:name="__RefHeading___Toc5768_3968853004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 (Figura 14).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14: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714375"/>
            <wp:effectExtent l="0" t="0" r="0" b="0"/>
            <wp:docPr id="11" name="viv_displaybcd_sim.png" descr="Simulação do circuito `displayBCD` no Vivado (256 combinações de Numero e Liga).&#10;Simulação do circuito `displayBCD` no Vivado (256 combinações de Numero e Lig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displaybcd_sim.png" descr="Simulação do circuito `displayBCD` no Vivado (256 combinações de Numero e Liga).&#10;Simulação do circuito `displayBCD` no Vivado (256 combinações de Numero e Liga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14: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 (256 combinações de Numero e Liga).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770_3968853004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772_3968853004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774_3968853004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17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divisor de clock no Vivado para METADE = 1, 2, 5 e 7 (0 a 400 ns).</w:t>
      </w:r>
    </w:p>
    <w:p>
      <w:pPr>
        <w:pStyle w:val="Heading2"/>
        <w:rPr/>
      </w:pPr>
      <w:bookmarkStart w:id="15" w:name="__RefHeading___Toc5776_3968853004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18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778_3968853004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 e a Figura 19 mostra o esquema RTL gerado pelo Vivado (RTL Analysis &gt; Open Elaborated Design), que reproduz a arquitetura da Fig. 31.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914775"/>
            <wp:effectExtent l="0" t="0" r="0" b="0"/>
            <wp:docPr id="15" name="viv_controlo_rtl.png" descr="Esquema RTL do módulo `ControloDisplays` no Vivado (comparar com a Fig. 31 do enunciado).&#10;Esquema RTL do módulo `ControloDisplays` no Vivado (comparar com a Fig. 31 do enunci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rtl.png" descr="Esquema RTL do módulo `ControloDisplays` no Vivado (comparar com a Fig. 31 do enunciado).&#10;Esquema RTL do módulo `ControloDisplays` no Vivado (comparar com a Fig. 31 do enunciado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19: Esquema RTL do módulo 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</w:t>
      </w:r>
      <w:r>
        <w:rPr>
          <w:i/>
          <w:iCs/>
          <w:sz w:val="18"/>
          <w:szCs w:val="18"/>
        </w:rPr>
        <w:t xml:space="preserve"> no Vivado (comparar com a Fig. 31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), o que aparece como o inversor </w:t>
      </w:r>
      <w:r>
        <w:rPr>
          <w:rFonts w:eastAsia="Consolas" w:cs="Consolas" w:ascii="Consolas" w:hAnsi="Consolas"/>
          <w:sz w:val="19"/>
          <w:szCs w:val="19"/>
        </w:rPr>
        <w:t>Anodos_i</w:t>
      </w:r>
      <w:r>
        <w:rPr/>
        <w:t xml:space="preserve"> na Figura 19.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 (inversor </w:t>
      </w:r>
      <w:r>
        <w:rPr>
          <w:rFonts w:eastAsia="Consolas" w:cs="Consolas" w:ascii="Consolas" w:hAnsi="Consolas"/>
          <w:sz w:val="19"/>
          <w:szCs w:val="19"/>
        </w:rPr>
        <w:t>DotPoint_i</w:t>
      </w:r>
      <w:r>
        <w:rPr/>
        <w:t xml:space="preserve">).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"dI.EG";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"d0.27"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"dI.27"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"dI.E7"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"dI.EG"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"dI.EG"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"d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21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controlador: varrimento dos quatro displays com "20.26" e "20.27".</w:t>
      </w:r>
    </w:p>
    <w:p>
      <w:pPr>
        <w:pStyle w:val="Heading2"/>
        <w:rPr/>
      </w:pPr>
      <w:bookmarkStart w:id="17" w:name="__RefHeading___Toc5780_3968853004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4,919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22 escreve-se "dIEG", acrescentam-se pontos nos </w:t>
      </w:r>
      <w:r>
        <w:rPr>
          <w:i/>
          <w:iCs/>
        </w:rPr>
        <w:t>displays</w:t>
      </w:r>
      <w:r>
        <w:rPr/>
        <w:t xml:space="preserve"> 2 e 0 ("dI.EG."), substituem-se os dois últimos símbolos ("dI.o-."),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d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"dI.EG."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"dI.o-."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"dI.EG";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"dIEG")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782_3968853004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784_3968853004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786_3968853004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("dIEGo-").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788_3968853004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790_3968853004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792_3968853004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794_3968853004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796_3968853004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"dIEGo-",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798_3968853004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53</Pages>
  <Words>17748</Words>
  <Characters>85428</Characters>
  <CharactersWithSpaces>116538</CharactersWithSpaces>
  <Paragraphs>2184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2026-10-13T21:26:00Z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2026-10-13T22:26:02Z</dcterms:modified>
  <cp:revision>2</cp:revision>
  <dc:subject/>
  <dc:title>SD2, 1.º Trabalho de Laboratório: Gestão do display da placa Basys3</dc:title>
</cp:coreProperties>
</file>