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07 de Noviembre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17">
      <w:pPr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bCs w:val="1"/>
          <w:color w:val="2e74b5"/>
        </w:rPr>
      </w:pPr>
      <w:r w:rsidDel="00000000" w:rsidR="00000000" w:rsidRPr="00000000">
        <w:rPr>
          <w:b w:val="1"/>
          <w:bCs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bCs w:val="1"/>
                <w:color w:val="2e74b5"/>
              </w:rPr>
            </w:pPr>
            <w:r w:rsidDel="00000000" w:rsidR="00000000" w:rsidRPr="00000000">
              <w:rPr>
                <w:b w:val="1"/>
                <w:bCs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Conversar el avance de las tareas acordadas para cada uno en el Sprint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Mencionar cualquier impedimento existente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van a realizar y acuerdos del equipo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bCs w:val="1"/>
          <w:smallCaps w:val="1"/>
          <w:color w:val="2e74b5"/>
        </w:rPr>
      </w:pPr>
      <w:r w:rsidDel="00000000" w:rsidR="00000000" w:rsidRPr="00000000">
        <w:rPr>
          <w:b w:val="1"/>
          <w:bCs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after="240" w:befor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Cristóbal Álvarez: 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Validó la integración entre el filtro temporal, los gráficos de serie temporal y los gráficos previamente ajustados. Probó distintos intervalos de tiempo para asegurar que todos los elementos del dashboard reaccionaran de manera consistente y sin errores. Finalizó la primera semana dejando la temporalidad funcional y estable.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Diego Herrera: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Consolidó la estructura final del reporte PDF, realizando las últimas correcciones necesarias antes del cierre de la historia. Validó la correcta integración entre frontend y backend para asegurar que los datos enviados al generador del PDF se procesaran sin errores. Con este avance, dejó lista la funcionalidad para revisión y testing interno.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240" w:before="240" w:lineRule="auto"/>
              <w:jc w:val="both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br w:type="textWrapping"/>
              <w:t xml:space="preserve">Benjamín Cerón: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Revisó junto a Cristóbal la interacción completa entre el filtro temporal, el gráfico de serie temporal y los gráficos ya corregidos. Probó escenarios con diferentes intervalos de fechas para detectar comportamientos irregulares. También dejó actualizado el Impediment Log con los bloqueos identificados durante la semana.</w:t>
            </w:r>
          </w:p>
        </w:tc>
      </w:tr>
    </w:tbl>
    <w:p w:rsidR="00000000" w:rsidDel="00000000" w:rsidP="00000000" w:rsidRDefault="00000000" w:rsidRPr="00000000" w14:paraId="00000039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-499089</wp:posOffset>
          </wp:positionV>
          <wp:extent cx="2209800" cy="367030"/>
          <wp:effectExtent b="0" l="0" r="0" t="0"/>
          <wp:wrapSquare wrapText="bothSides" distB="0" distT="0" distL="114300" distR="114300"/>
          <wp:docPr id="17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e2PeRVx1FPTZExM5f5ztCjH8cw==">CgMxLjA4AHIhMXYwWWVHcDJkUl9aNDhFMURvNVJZRHI5SDRkc3dxamp0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