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852E" w14:textId="77777777" w:rsidR="00823758" w:rsidRDefault="00000000">
      <w:r>
        <w:rPr>
          <w:noProof/>
        </w:rPr>
        <w:drawing>
          <wp:inline distT="0" distB="0" distL="0" distR="0" wp14:anchorId="4C230E17" wp14:editId="77E07898">
            <wp:extent cx="2011680" cy="755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o_sistemas_wordmark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A3EC" w14:textId="77777777" w:rsidR="00823758" w:rsidRPr="00E809D7" w:rsidRDefault="00000000">
      <w:pPr>
        <w:rPr>
          <w:lang w:val="pt-BR"/>
        </w:rPr>
      </w:pPr>
      <w:r w:rsidRPr="00E809D7">
        <w:rPr>
          <w:rFonts w:ascii="IBM Plex Mono" w:eastAsia="IBM Plex Mono" w:hAnsi="IBM Plex Mono"/>
          <w:color w:val="B89163"/>
          <w:sz w:val="17"/>
          <w:lang w:val="pt-BR"/>
        </w:rPr>
        <w:t>RITO Sistemas | Rotinas Inteligentes de Tecnologia e Operação</w:t>
      </w:r>
    </w:p>
    <w:p w14:paraId="22F490D4" w14:textId="77777777" w:rsidR="00000000" w:rsidRPr="00E809D7" w:rsidRDefault="00000000">
      <w:pPr>
        <w:rPr>
          <w:lang w:val="pt-BR"/>
        </w:rPr>
      </w:pPr>
    </w:p>
    <w:p w14:paraId="3A715E64" w14:textId="7D45B5B4" w:rsidR="00823758" w:rsidRPr="00E809D7" w:rsidRDefault="00000000">
      <w:pPr>
        <w:rPr>
          <w:lang w:val="pt-BR"/>
        </w:rPr>
      </w:pPr>
      <w:r w:rsidRPr="00E809D7">
        <w:rPr>
          <w:rFonts w:ascii="Sora" w:eastAsia="Sora" w:hAnsi="Sora"/>
          <w:b/>
          <w:color w:val="0D2430"/>
          <w:sz w:val="42"/>
          <w:lang w:val="pt-BR"/>
        </w:rPr>
        <w:t>Contrato de Prestação de Serviços de Desenvolvimento de Software Sob Medida</w:t>
      </w:r>
    </w:p>
    <w:p w14:paraId="2A3EEB03" w14:textId="77777777" w:rsidR="00823758" w:rsidRPr="00E809D7" w:rsidRDefault="00000000">
      <w:pPr>
        <w:rPr>
          <w:lang w:val="pt-BR"/>
        </w:rPr>
      </w:pPr>
      <w:r w:rsidRPr="00E809D7">
        <w:rPr>
          <w:color w:val="5D6B72"/>
          <w:sz w:val="22"/>
          <w:lang w:val="pt-BR"/>
        </w:rPr>
        <w:t>Software sob medida para a rotina da sua empresa</w:t>
      </w:r>
    </w:p>
    <w:p w14:paraId="4ACA8CE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 xml:space="preserve"> </w:t>
      </w:r>
    </w:p>
    <w:p w14:paraId="578C90AC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Observação importante</w:t>
      </w:r>
    </w:p>
    <w:p w14:paraId="46970202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Este documento é um modelo-base da RITO Sistemas para uso comercial inicial. Ele deve ser revisado e validado por assessoria jurídica antes de uso recorrente, antes da assinatura com novos clientes e sempre que houver mudança relevante na operação, na formalização da empresa ou no tipo de serviço contratado.</w:t>
      </w:r>
    </w:p>
    <w:p w14:paraId="2A34D34E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Instrumento particular</w:t>
      </w:r>
    </w:p>
    <w:p w14:paraId="479B233D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Pelo presente instrumento particular de prestação de serviços, de um lado:</w:t>
      </w:r>
    </w:p>
    <w:p w14:paraId="25A3B513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CONTRATANTE: [NOME DA EMPRESA OU PESSOA FÍSICA] CNPJ/CPF: [DOCUMENTO] Endereço: [ENDEREÇO COMPLETO] Representante legal: [NOME COMPLETO] Cargo: [CARGO]</w:t>
      </w:r>
    </w:p>
    <w:p w14:paraId="1466728C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e, de outro lado:</w:t>
      </w:r>
    </w:p>
    <w:p w14:paraId="394513C4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CONTRATADA: RITO Sistemas Razão social, quando aplicável: [RAZÃO SOCIAL] CNPJ, quando aplicável: [CNPJ] Endereço: [ENDEREÇO COMPLETO] Representante: [NOME COMPLETO]</w:t>
      </w:r>
    </w:p>
    <w:p w14:paraId="2A1414CE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As partes acima identificadas resolvem celebrar o presente Contrato de Prestação de Serviços de Desenvolvimento de Software Sob Medida, automações e controles personalizados, que se regerá pelas cláusulas e condições seguintes.</w:t>
      </w:r>
    </w:p>
    <w:p w14:paraId="5F6EEB11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1 - Definições</w:t>
      </w:r>
    </w:p>
    <w:p w14:paraId="3D3CC8E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Para fins deste contrato, aplicam-se as seguintes definições:</w:t>
      </w:r>
    </w:p>
    <w:p w14:paraId="5FF47566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Proposta Comercial: documento comercial enviado pela CONTRATADA com descrição da solução, escopo, investimento, prazo e condições gerais.</w:t>
      </w:r>
    </w:p>
    <w:p w14:paraId="4048B354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Briefing: conjunto de informações iniciais fornecidas pela CONTRATANTE para compreensão da demanda.</w:t>
      </w:r>
    </w:p>
    <w:p w14:paraId="40147F39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Escopo: conjunto de entregas e responsabilidades expressamente aprovadas por escrito.</w:t>
      </w:r>
    </w:p>
    <w:p w14:paraId="6D618226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Entregáveis: itens finais que a CONTRATADA deverá disponibilizar ao final de cada fase ou ao término do projeto.</w:t>
      </w:r>
    </w:p>
    <w:p w14:paraId="50CAE0D8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Mudança de escopo: qualquer solicitação que altere funcionalidades, prazo, esforço, integrações, volume de trabalho ou premissas originalmente aprovadas.</w:t>
      </w:r>
    </w:p>
    <w:p w14:paraId="12208DAC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Aceite: confirmação formal, por escrito, de que a entrega atende ao escopo contratado.</w:t>
      </w:r>
    </w:p>
    <w:p w14:paraId="05E7B2BD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lastRenderedPageBreak/>
        <w:t>Cláusula 2 - Objeto</w:t>
      </w:r>
    </w:p>
    <w:p w14:paraId="24C0B96E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O presente contrato tem por objeto a prestação, pela CONTRATADA, de serviços de análise, desenvolvimento, configuração, implementação, testes, entrega e orientação de uso de solução digital sob medida, podendo incluir sistemas, automações, painéis, controles, relatórios, rotinas operacionais e ferramentas internas, conforme escopo descrito na Proposta Comercial aprovada e demais anexos aplicáveis.</w:t>
      </w:r>
    </w:p>
    <w:p w14:paraId="1096705A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3 - Documentos integrantes</w:t>
      </w:r>
    </w:p>
    <w:p w14:paraId="7660F9CB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Integram este contrato, para todos os fins, quando existentes e aprovados pelas partes:</w:t>
      </w:r>
    </w:p>
    <w:p w14:paraId="015BDD6E" w14:textId="77777777" w:rsidR="00823758" w:rsidRDefault="00000000">
      <w:pPr>
        <w:pStyle w:val="ListNumber"/>
      </w:pPr>
      <w:r>
        <w:rPr>
          <w:sz w:val="20"/>
        </w:rPr>
        <w:t>Proposta Comercial aprovada;</w:t>
      </w:r>
    </w:p>
    <w:p w14:paraId="3C4A8207" w14:textId="77777777" w:rsidR="00823758" w:rsidRDefault="00000000">
      <w:pPr>
        <w:pStyle w:val="ListNumber"/>
      </w:pPr>
      <w:r>
        <w:rPr>
          <w:sz w:val="20"/>
        </w:rPr>
        <w:t>Briefing final;</w:t>
      </w:r>
    </w:p>
    <w:p w14:paraId="116B21CF" w14:textId="77777777" w:rsidR="00823758" w:rsidRDefault="00000000">
      <w:pPr>
        <w:pStyle w:val="ListNumber"/>
      </w:pPr>
      <w:r>
        <w:rPr>
          <w:sz w:val="20"/>
        </w:rPr>
        <w:t>Escopo detalhado;</w:t>
      </w:r>
    </w:p>
    <w:p w14:paraId="55FCCA47" w14:textId="77777777" w:rsidR="00823758" w:rsidRPr="00E809D7" w:rsidRDefault="00000000">
      <w:pPr>
        <w:pStyle w:val="ListNumber"/>
        <w:rPr>
          <w:lang w:val="pt-BR"/>
        </w:rPr>
      </w:pPr>
      <w:r w:rsidRPr="00E809D7">
        <w:rPr>
          <w:sz w:val="20"/>
          <w:lang w:val="pt-BR"/>
        </w:rPr>
        <w:t>Cronograma ou plano de etapas;</w:t>
      </w:r>
    </w:p>
    <w:p w14:paraId="5DE8FBF4" w14:textId="77777777" w:rsidR="00823758" w:rsidRDefault="00000000">
      <w:pPr>
        <w:pStyle w:val="ListNumber"/>
      </w:pPr>
      <w:r>
        <w:rPr>
          <w:sz w:val="20"/>
        </w:rPr>
        <w:t>Política de pagamento;</w:t>
      </w:r>
    </w:p>
    <w:p w14:paraId="4E16AAA3" w14:textId="77777777" w:rsidR="00823758" w:rsidRPr="00E809D7" w:rsidRDefault="00000000">
      <w:pPr>
        <w:pStyle w:val="ListNumber"/>
        <w:rPr>
          <w:lang w:val="pt-BR"/>
        </w:rPr>
      </w:pPr>
      <w:r w:rsidRPr="00E809D7">
        <w:rPr>
          <w:sz w:val="20"/>
          <w:lang w:val="pt-BR"/>
        </w:rPr>
        <w:t>Política de escopo, suporte e mudanças;</w:t>
      </w:r>
    </w:p>
    <w:p w14:paraId="569D17BD" w14:textId="77777777" w:rsidR="00823758" w:rsidRDefault="00000000">
      <w:pPr>
        <w:pStyle w:val="ListNumber"/>
      </w:pPr>
      <w:r>
        <w:rPr>
          <w:sz w:val="20"/>
        </w:rPr>
        <w:t>Anexos técnicos, quando aplicáveis.</w:t>
      </w:r>
    </w:p>
    <w:p w14:paraId="63A4966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Em caso de divergência, a ordem de prevalência será definida pela Proposta Comercial aprovada, salvo disposição expressa em contrário.</w:t>
      </w:r>
    </w:p>
    <w:p w14:paraId="3C2B1170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4 - Escopo dos serviços</w:t>
      </w:r>
    </w:p>
    <w:p w14:paraId="5B48C09D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4.1. O escopo contratado compreende apenas as entregas descritas de forma expressa na Proposta Comercial aprovada.</w:t>
      </w:r>
    </w:p>
    <w:p w14:paraId="11123974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4.2. A CONTRATADA poderá executar, conforme o projeto:</w:t>
      </w:r>
    </w:p>
    <w:p w14:paraId="0332D8A2" w14:textId="77777777" w:rsidR="00823758" w:rsidRDefault="00000000">
      <w:pPr>
        <w:pStyle w:val="ListBullet"/>
      </w:pPr>
      <w:r>
        <w:rPr>
          <w:sz w:val="20"/>
        </w:rPr>
        <w:t>levantamento inicial da necessidade;</w:t>
      </w:r>
    </w:p>
    <w:p w14:paraId="50AD68E3" w14:textId="77777777" w:rsidR="00823758" w:rsidRDefault="00000000">
      <w:pPr>
        <w:pStyle w:val="ListBullet"/>
      </w:pPr>
      <w:r>
        <w:rPr>
          <w:sz w:val="20"/>
        </w:rPr>
        <w:t>desenho da solução;</w:t>
      </w:r>
    </w:p>
    <w:p w14:paraId="279DA27D" w14:textId="77777777" w:rsidR="00823758" w:rsidRDefault="00000000">
      <w:pPr>
        <w:pStyle w:val="ListBullet"/>
      </w:pPr>
      <w:r>
        <w:rPr>
          <w:sz w:val="20"/>
        </w:rPr>
        <w:t>prototipação ou estruturação inicial;</w:t>
      </w:r>
    </w:p>
    <w:p w14:paraId="656F4D9B" w14:textId="77777777" w:rsidR="00823758" w:rsidRDefault="00000000">
      <w:pPr>
        <w:pStyle w:val="ListBullet"/>
      </w:pPr>
      <w:r>
        <w:rPr>
          <w:sz w:val="20"/>
        </w:rPr>
        <w:t>desenvolvimento da primeira versão;</w:t>
      </w:r>
    </w:p>
    <w:p w14:paraId="7A0115FC" w14:textId="77777777" w:rsidR="00823758" w:rsidRDefault="00000000">
      <w:pPr>
        <w:pStyle w:val="ListBullet"/>
      </w:pPr>
      <w:r>
        <w:rPr>
          <w:sz w:val="20"/>
        </w:rPr>
        <w:t>testes e ajustes acordados;</w:t>
      </w:r>
    </w:p>
    <w:p w14:paraId="16B56D38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entrega técnica e orientação de uso;</w:t>
      </w:r>
    </w:p>
    <w:p w14:paraId="492BBCCF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correções de defeitos relacionados ao que foi entregue, dentro do período combinado.</w:t>
      </w:r>
    </w:p>
    <w:p w14:paraId="2DF72545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4.3. Não se presumem incluídas funcionalidades, integrações, customizações ou entregas que não estejam expressamente descritas no material aprovado.</w:t>
      </w:r>
    </w:p>
    <w:p w14:paraId="7D5D9A42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5 - Obrigações da CONTRATANTE</w:t>
      </w:r>
    </w:p>
    <w:p w14:paraId="0AF3E026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A CONTRATANTE se obriga a:</w:t>
      </w:r>
    </w:p>
    <w:p w14:paraId="48EAC32F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fornecer informações verdadeiras, completas e atualizadas;</w:t>
      </w:r>
    </w:p>
    <w:p w14:paraId="714EB072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indicar responsável com poder de decisão;</w:t>
      </w:r>
    </w:p>
    <w:p w14:paraId="72D40577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aprovar ou solicitar ajustes dentro dos prazos acordados;</w:t>
      </w:r>
    </w:p>
    <w:p w14:paraId="4AE29067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disponibilizar acessos, arquivos, credenciais e materiais necessários;</w:t>
      </w:r>
    </w:p>
    <w:p w14:paraId="70CAA817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comunicar restrições técnicas, operacionais, legais ou de negócio que possam impactar o projeto;</w:t>
      </w:r>
    </w:p>
    <w:p w14:paraId="299F710B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efetuar os pagamentos nas condições contratadas;</w:t>
      </w:r>
    </w:p>
    <w:p w14:paraId="64C0820B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validar a entrega com diligência e boa-fé.</w:t>
      </w:r>
    </w:p>
    <w:p w14:paraId="4849D209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lastRenderedPageBreak/>
        <w:t>Cláusula 6 - Obrigações da CONTRATADA</w:t>
      </w:r>
    </w:p>
    <w:p w14:paraId="530B8EA4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A CONTRATADA se obriga a:</w:t>
      </w:r>
    </w:p>
    <w:p w14:paraId="7D6C0E94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executar os serviços conforme o escopo aprovado;</w:t>
      </w:r>
    </w:p>
    <w:p w14:paraId="35783E46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manter comunicação clara sobre andamento, riscos e dependências;</w:t>
      </w:r>
    </w:p>
    <w:p w14:paraId="60F9DCAB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sinalizar impedimentos que afetem prazo ou custo;</w:t>
      </w:r>
    </w:p>
    <w:p w14:paraId="6C9372C5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preservar a confidencialidade das informações recebidas;</w:t>
      </w:r>
    </w:p>
    <w:p w14:paraId="6FA6E9EC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entregar a solução na forma combinada, observadas as limitações técnicas e as dependências da CONTRATANTE;</w:t>
      </w:r>
    </w:p>
    <w:p w14:paraId="7168F466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orientar minimamente o uso da solução entregue, quando isso estiver previsto na proposta.</w:t>
      </w:r>
    </w:p>
    <w:p w14:paraId="6274DC06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7 - Prazo e cronograma</w:t>
      </w:r>
    </w:p>
    <w:p w14:paraId="3829AC7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7.1. O prazo de execução será definido na Proposta Comercial ou em cronograma anexo.</w:t>
      </w:r>
    </w:p>
    <w:p w14:paraId="31CA4CB7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7.2. O prazo poderá ser impactado por:</w:t>
      </w:r>
    </w:p>
    <w:p w14:paraId="38EDC925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atraso no envio de informações ou materiais pela CONTRATANTE;</w:t>
      </w:r>
    </w:p>
    <w:p w14:paraId="154A60EB" w14:textId="77777777" w:rsidR="00823758" w:rsidRDefault="00000000">
      <w:pPr>
        <w:pStyle w:val="ListBullet"/>
      </w:pPr>
      <w:r>
        <w:rPr>
          <w:sz w:val="20"/>
        </w:rPr>
        <w:t>mudança de escopo;</w:t>
      </w:r>
    </w:p>
    <w:p w14:paraId="6174CDFE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indisponibilidade de acessos, integrações ou terceiros;</w:t>
      </w:r>
    </w:p>
    <w:p w14:paraId="590F7312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atrasos na aprovação de entregas intermediárias;</w:t>
      </w:r>
    </w:p>
    <w:p w14:paraId="40BE65A9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dependências técnicas fora do controle da CONTRATADA.</w:t>
      </w:r>
    </w:p>
    <w:p w14:paraId="634EE25A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7.3. Sempre que houver impacto relevante, a CONTRATADA poderá propor replanejamento formal.</w:t>
      </w:r>
    </w:p>
    <w:p w14:paraId="644E8E5B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8 - Preço e condições de pagamento</w:t>
      </w:r>
    </w:p>
    <w:p w14:paraId="34B815F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8.1. O valor total, a forma de pagamento, os marcos de cobrança e eventuais parcelas estarão descritos na Proposta Comercial aprovada ou em anexo específico.</w:t>
      </w:r>
    </w:p>
    <w:p w14:paraId="152FADED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8.2. Salvo ajuste diferente, a CONTRATADA poderá adotar modelo de entrada e saldo final, pagamento por etapas ou outra composição comercial definida por escrito.</w:t>
      </w:r>
    </w:p>
    <w:p w14:paraId="613026FA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8.3. O início dos trabalhos poderá ficar condicionado à confirmação do primeiro pagamento, quando assim previsto.</w:t>
      </w:r>
    </w:p>
    <w:p w14:paraId="0F54226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8.4. O atraso no pagamento poderá suspender o andamento do projeto e postergar entregas até a regularização.</w:t>
      </w:r>
    </w:p>
    <w:p w14:paraId="29B8C49A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8.5. Custos de terceiros, como hospedagem, licenças, ferramentas externas, APIs pagas, domínios, gateways, mensageria ou serviços contratados pelo cliente, não estão incluídos, salvo previsão expressa em contrário.</w:t>
      </w:r>
    </w:p>
    <w:p w14:paraId="305B131A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9 - Aceite, entrega e validação</w:t>
      </w:r>
    </w:p>
    <w:p w14:paraId="30F8870A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9.1. A entrega será considerada apresentada quando a CONTRATADA disponibilizar o entregável previsto no escopo.</w:t>
      </w:r>
    </w:p>
    <w:p w14:paraId="4961661F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9.2. A CONTRATANTE deverá testar e validar a entrega em prazo razoável, informando por escrito eventuais não conformidades vinculadas ao escopo contratado.</w:t>
      </w:r>
    </w:p>
    <w:p w14:paraId="389784C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9.3. Na ausência de manifestação no prazo acordado, poderá ser considerado aceite tácito, se essa regra estiver prevista na Proposta Comercial ou em anexo.</w:t>
      </w:r>
    </w:p>
    <w:p w14:paraId="27CDDE7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lastRenderedPageBreak/>
        <w:t>9.4. Correções de defeitos devem ser tratadas separadamente de novas demandas, alterações de regra ou evolução funcional.</w:t>
      </w:r>
    </w:p>
    <w:p w14:paraId="1FDC9E6D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10 - Propriedade intelectual</w:t>
      </w:r>
    </w:p>
    <w:p w14:paraId="6DB6869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10.1. Salvo disposição diferente na Proposta Comercial, a CONTRATADA preserva a titularidade sobre metodologias, rotinas genéricas, bibliotecas, componentes reutilizáveis, know-how, templates, estruturas base e recursos preexistentes.</w:t>
      </w:r>
    </w:p>
    <w:p w14:paraId="0E5694F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10.2. O que for desenvolvido especificamente para a CONTRATANTE, e devidamente quitado, poderá ser cedido ou licenciado conforme o que estiver expressamente descrito na Proposta Comercial.</w:t>
      </w:r>
    </w:p>
    <w:p w14:paraId="2A9DAB76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10.3. Caso haja cessão de direitos patrimoniais, ela deverá ser redigida de forma clara, com indicação do que está incluído e do que permanece de titularidade da CONTRATADA.</w:t>
      </w:r>
    </w:p>
    <w:p w14:paraId="7DC79EA3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10.4. Componentes de terceiros permanecem sujeitos às licenças próprias de seus respectivos titulares.</w:t>
      </w:r>
    </w:p>
    <w:p w14:paraId="6E1DCC12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11 - Confidencialidade e proteção de dados</w:t>
      </w:r>
    </w:p>
    <w:p w14:paraId="082ACE4C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11.1. As partes comprometem-se a manter sigilo sobre informações técnicas, comerciais, operacionais, estratégicas e financeiras a que tiverem acesso em razão deste contrato.</w:t>
      </w:r>
    </w:p>
    <w:p w14:paraId="6D38E18B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11.2. A divulgação de informações sensíveis somente poderá ocorrer com autorização escrita da outra parte ou por exigência legal, judicial ou regulatória.</w:t>
      </w:r>
    </w:p>
    <w:p w14:paraId="3A318A95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11.3. Quando houver tratamento de dados pessoais, as partes deverão observar a legislação aplicável e atuar de forma compatível com a finalidade do projeto.</w:t>
      </w:r>
    </w:p>
    <w:p w14:paraId="199E3DFD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11.4. A CONTRATANTE declara possuir base legítima para fornecer dados, acessos e conteúdos utilizados no projeto.</w:t>
      </w:r>
    </w:p>
    <w:p w14:paraId="66BCCDCD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12 - Suporte, garantia e manutenção</w:t>
      </w:r>
    </w:p>
    <w:p w14:paraId="743028D5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12.1. O suporte inicial, a garantia de correção e eventual período assistido deverão ser descritos na Proposta Comercial ou na Política de Escopo e Suporte.</w:t>
      </w:r>
    </w:p>
    <w:p w14:paraId="769B5AC7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12.2. O suporte não inclui, por padrão:</w:t>
      </w:r>
    </w:p>
    <w:p w14:paraId="40F6779C" w14:textId="77777777" w:rsidR="00823758" w:rsidRDefault="00000000">
      <w:pPr>
        <w:pStyle w:val="ListBullet"/>
      </w:pPr>
      <w:r>
        <w:rPr>
          <w:sz w:val="20"/>
        </w:rPr>
        <w:t>novas funcionalidades;</w:t>
      </w:r>
    </w:p>
    <w:p w14:paraId="4A576421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alterações de regra de negócio;</w:t>
      </w:r>
    </w:p>
    <w:p w14:paraId="15A91245" w14:textId="77777777" w:rsidR="00823758" w:rsidRDefault="00000000">
      <w:pPr>
        <w:pStyle w:val="ListBullet"/>
      </w:pPr>
      <w:r>
        <w:rPr>
          <w:sz w:val="20"/>
        </w:rPr>
        <w:t>treinamentos extensivos;</w:t>
      </w:r>
    </w:p>
    <w:p w14:paraId="122E9119" w14:textId="77777777" w:rsidR="00823758" w:rsidRDefault="00000000">
      <w:pPr>
        <w:pStyle w:val="ListBullet"/>
      </w:pPr>
      <w:r>
        <w:rPr>
          <w:sz w:val="20"/>
        </w:rPr>
        <w:t>manutenção evolutiva recorrente;</w:t>
      </w:r>
    </w:p>
    <w:p w14:paraId="1F81301F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ajustes decorrentes de uso fora do combinado;</w:t>
      </w:r>
    </w:p>
    <w:p w14:paraId="3A1FC60A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intervenção em sistemas de terceiros fora da responsabilidade da CONTRATADA.</w:t>
      </w:r>
    </w:p>
    <w:p w14:paraId="6FFD50FC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12.3. Evoluções, melhorias ou novas demandas deverão ser objeto de nova proposta ou aditivo.</w:t>
      </w:r>
    </w:p>
    <w:p w14:paraId="6418CE34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13 - Mudança de escopo</w:t>
      </w:r>
    </w:p>
    <w:p w14:paraId="26AB8812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13.1. Toda mudança de escopo deverá ser registrada por escrito.</w:t>
      </w:r>
    </w:p>
    <w:p w14:paraId="1D8FD296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13.2. A CONTRATADA avaliará impacto em prazo, custo e priorização antes de aceitar a alteração.</w:t>
      </w:r>
    </w:p>
    <w:p w14:paraId="318E993D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13.3. Nenhuma mudança será considerada aprovada sem confirmação expressa da CONTRATANTE.</w:t>
      </w:r>
    </w:p>
    <w:p w14:paraId="46997D5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lastRenderedPageBreak/>
        <w:t>13.4. Se a mudança afetar entregas já planejadas, o cronograma poderá ser revisto.</w:t>
      </w:r>
    </w:p>
    <w:p w14:paraId="096A7E0D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14 - Limitação de responsabilidade</w:t>
      </w:r>
    </w:p>
    <w:p w14:paraId="55726D7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14.1. A CONTRATADA não será responsável por prejuízos decorrentes de informações incorretas fornecidas pela CONTRATANTE, indisponibilidade de terceiros, uso indevido da solução ou descumprimento das orientações repassadas.</w:t>
      </w:r>
    </w:p>
    <w:p w14:paraId="21DE9001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14.2. A responsabilidade da CONTRATADA fica limitada, na extensão permitida pela legislação aplicável, ao valor efetivamente pago pelo serviço contratado, salvo dolo ou previsão legal em contrário.</w:t>
      </w:r>
    </w:p>
    <w:p w14:paraId="7247300E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14.3. A solução será entregue conforme a necessidade aprovada, não havendo garantia de adequação a finalidades não informadas pela CONTRATANTE.</w:t>
      </w:r>
    </w:p>
    <w:p w14:paraId="300B840B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15 - Rescisão</w:t>
      </w:r>
    </w:p>
    <w:p w14:paraId="44D576AF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15.1. O contrato poderá ser rescindido:</w:t>
      </w:r>
    </w:p>
    <w:p w14:paraId="4C36E580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por acordo entre as partes;</w:t>
      </w:r>
    </w:p>
    <w:p w14:paraId="710F35BD" w14:textId="77777777" w:rsidR="00823758" w:rsidRDefault="00000000">
      <w:pPr>
        <w:pStyle w:val="ListBullet"/>
      </w:pPr>
      <w:r>
        <w:rPr>
          <w:sz w:val="20"/>
        </w:rPr>
        <w:t>por descumprimento contratual;</w:t>
      </w:r>
    </w:p>
    <w:p w14:paraId="6F8D967B" w14:textId="77777777" w:rsidR="00823758" w:rsidRDefault="00000000">
      <w:pPr>
        <w:pStyle w:val="ListBullet"/>
      </w:pPr>
      <w:r>
        <w:rPr>
          <w:sz w:val="20"/>
        </w:rPr>
        <w:t>por impossibilidade técnica superveniente;</w:t>
      </w:r>
    </w:p>
    <w:p w14:paraId="25D2F26F" w14:textId="77777777" w:rsidR="00823758" w:rsidRPr="00E809D7" w:rsidRDefault="00000000">
      <w:pPr>
        <w:pStyle w:val="ListBullet"/>
        <w:rPr>
          <w:lang w:val="pt-BR"/>
        </w:rPr>
      </w:pPr>
      <w:r w:rsidRPr="00E809D7">
        <w:rPr>
          <w:sz w:val="20"/>
          <w:lang w:val="pt-BR"/>
        </w:rPr>
        <w:t>por iniciativa de qualquer das partes, mediante comunicação escrita, quando aplicável.</w:t>
      </w:r>
    </w:p>
    <w:p w14:paraId="28AB48A5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15.2. Em caso de rescisão, serão apurados os valores correspondentes ao trabalho já executado, entregas realizadas, custos assumidos e compromissos já assumidos pela CONTRATADA.</w:t>
      </w:r>
    </w:p>
    <w:p w14:paraId="4E0E9DE2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15.3. Se houver pagamento antecipado, a devolução ou compensação observará o estágio efetivo do projeto e o que tiver sido produzido até a data da rescisão.</w:t>
      </w:r>
    </w:p>
    <w:p w14:paraId="21CBCCEE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16 - Natureza da relação contratual</w:t>
      </w:r>
    </w:p>
    <w:p w14:paraId="22819A88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Este contrato não cria vínculo empregatício, societário, de exclusividade ou de subordinação entre as partes, limitando-se à prestação dos serviços aqui descritos.</w:t>
      </w:r>
    </w:p>
    <w:p w14:paraId="6112259A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17 - Disposições finais</w:t>
      </w:r>
    </w:p>
    <w:p w14:paraId="103968C1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17.1. Eventuais tolerâncias não implicam novação, renúncia ou alteração contratual.</w:t>
      </w:r>
    </w:p>
    <w:p w14:paraId="0574657F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17.2. A eventual nulidade de uma cláusula não compromete as demais disposições deste instrumento.</w:t>
      </w:r>
    </w:p>
    <w:p w14:paraId="5D666126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17.3. As comunicações formais poderão ocorrer por e-mail, aplicativo de mensagens, sistema de gestão ou outro meio escrito acordado entre as partes.</w:t>
      </w:r>
    </w:p>
    <w:p w14:paraId="3BA9C87F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17.4. Este contrato deve ser lido em conjunto com a Proposta Comercial e com os anexos aplicáveis.</w:t>
      </w:r>
    </w:p>
    <w:p w14:paraId="7B7D73DE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t>Cláusula 18 - Foro</w:t>
      </w:r>
    </w:p>
    <w:p w14:paraId="16D313A5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Fica eleito o foro da Comarca de [CIDADE/UF], com renúncia a qualquer outro, por mais privilegiado que seja, para dirimir eventuais controvérsias oriundas deste contrato, salvo disposição legal obrigatória em sentido diverso.</w:t>
      </w:r>
    </w:p>
    <w:p w14:paraId="3AA56E7E" w14:textId="77777777" w:rsidR="00823758" w:rsidRPr="00E809D7" w:rsidRDefault="00000000">
      <w:pPr>
        <w:pStyle w:val="Heading2"/>
        <w:rPr>
          <w:lang w:val="pt-BR"/>
        </w:rPr>
      </w:pPr>
      <w:r w:rsidRPr="00E809D7">
        <w:rPr>
          <w:lang w:val="pt-BR"/>
        </w:rPr>
        <w:lastRenderedPageBreak/>
        <w:t>Cláusula 19 - Assinaturas</w:t>
      </w:r>
    </w:p>
    <w:p w14:paraId="778CB18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E, por estarem justas e contratadas, as partes assinam o presente instrumento em meio físico ou digital, juntamente com duas testemunhas, se aplicável.</w:t>
      </w:r>
    </w:p>
    <w:p w14:paraId="6B83C5D6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CONTRATANTE Nome: CPF/CNPJ: Assinatura: Data:</w:t>
      </w:r>
    </w:p>
    <w:p w14:paraId="39498054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CONTRATADA RITO Sistemas Representante: CPF/CNPJ: Assinatura: Data:</w:t>
      </w:r>
    </w:p>
    <w:p w14:paraId="53CCEB69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TESTEMUNHA 1 Nome: CPF: _ Assinatura:</w:t>
      </w:r>
    </w:p>
    <w:p w14:paraId="776FED43" w14:textId="77777777" w:rsidR="00823758" w:rsidRPr="00E809D7" w:rsidRDefault="00000000">
      <w:pPr>
        <w:rPr>
          <w:lang w:val="pt-BR"/>
        </w:rPr>
      </w:pPr>
      <w:r w:rsidRPr="00E809D7">
        <w:rPr>
          <w:lang w:val="pt-BR"/>
        </w:rPr>
        <w:t>TESTEMUNHA 2 Nome: CPF: _ Assinatura:</w:t>
      </w:r>
    </w:p>
    <w:sectPr w:rsidR="00823758" w:rsidRPr="00E809D7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rop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Sora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326830">
    <w:abstractNumId w:val="8"/>
  </w:num>
  <w:num w:numId="2" w16cid:durableId="2059891414">
    <w:abstractNumId w:val="6"/>
  </w:num>
  <w:num w:numId="3" w16cid:durableId="104157730">
    <w:abstractNumId w:val="5"/>
  </w:num>
  <w:num w:numId="4" w16cid:durableId="1738169211">
    <w:abstractNumId w:val="4"/>
  </w:num>
  <w:num w:numId="5" w16cid:durableId="453136461">
    <w:abstractNumId w:val="7"/>
  </w:num>
  <w:num w:numId="6" w16cid:durableId="1117799981">
    <w:abstractNumId w:val="3"/>
  </w:num>
  <w:num w:numId="7" w16cid:durableId="421684631">
    <w:abstractNumId w:val="2"/>
  </w:num>
  <w:num w:numId="8" w16cid:durableId="854003157">
    <w:abstractNumId w:val="1"/>
  </w:num>
  <w:num w:numId="9" w16cid:durableId="122159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C72"/>
    <w:rsid w:val="00727264"/>
    <w:rsid w:val="00823758"/>
    <w:rsid w:val="00A1227E"/>
    <w:rsid w:val="00AA1D8D"/>
    <w:rsid w:val="00B47730"/>
    <w:rsid w:val="00CB0664"/>
    <w:rsid w:val="00E80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11A0AD-C88E-F84E-A155-7C3A1846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eastAsia="Manrope" w:hAnsi="Manrope"/>
      <w:color w:val="1527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1544</Words>
  <Characters>9562</Characters>
  <Application>Microsoft Office Word</Application>
  <DocSecurity>0</DocSecurity>
  <Lines>180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Medinger, Dieison</cp:lastModifiedBy>
  <cp:revision>3</cp:revision>
  <dcterms:created xsi:type="dcterms:W3CDTF">2013-12-23T23:15:00Z</dcterms:created>
  <dcterms:modified xsi:type="dcterms:W3CDTF">2026-04-09T22:45:00Z</dcterms:modified>
  <cp:category/>
</cp:coreProperties>
</file>