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color w:val="cc0000"/>
          <w:sz w:val="28"/>
          <w:szCs w:val="28"/>
        </w:rPr>
      </w:pPr>
      <w:r w:rsidDel="00000000" w:rsidR="00000000" w:rsidRPr="00000000">
        <w:rPr>
          <w:color w:val="cc0000"/>
          <w:sz w:val="28"/>
          <w:szCs w:val="28"/>
          <w:rtl w:val="0"/>
        </w:rPr>
        <w:t xml:space="preserve">1. Introduction</w:t>
      </w:r>
    </w:p>
    <w:p w:rsidR="00000000" w:rsidDel="00000000" w:rsidP="00000000" w:rsidRDefault="00000000" w:rsidRPr="00000000" w14:paraId="00000002">
      <w:pPr>
        <w:ind w:left="720" w:firstLine="0"/>
        <w:rPr>
          <w:color w:val="274e13"/>
        </w:rPr>
      </w:pPr>
      <w:r w:rsidDel="00000000" w:rsidR="00000000" w:rsidRPr="00000000">
        <w:rPr>
          <w:rtl w:val="0"/>
        </w:rPr>
      </w:r>
    </w:p>
    <w:p w:rsidR="00000000" w:rsidDel="00000000" w:rsidP="00000000" w:rsidRDefault="00000000" w:rsidRPr="00000000" w14:paraId="00000003">
      <w:pPr>
        <w:ind w:left="720" w:firstLine="0"/>
        <w:rPr>
          <w:color w:val="274e13"/>
          <w:sz w:val="24"/>
          <w:szCs w:val="24"/>
        </w:rPr>
      </w:pPr>
      <w:r w:rsidDel="00000000" w:rsidR="00000000" w:rsidRPr="00000000">
        <w:rPr>
          <w:color w:val="274e13"/>
          <w:sz w:val="24"/>
          <w:szCs w:val="24"/>
          <w:rtl w:val="0"/>
        </w:rPr>
        <w:t xml:space="preserve">1.1. Contexte</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 Le projet RoboPallet-L3 s'inscrit dans le cadre du cursus de L3 MIASHS. Il s'étale sur une durée de 12 semaines et s'évalue à travers un suivi hebdomadaire ainsi qu'une compétition finale opposant les robots développés par les différentes équipes.</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color w:val="274e13"/>
          <w:sz w:val="24"/>
          <w:szCs w:val="24"/>
        </w:rPr>
      </w:pPr>
      <w:r w:rsidDel="00000000" w:rsidR="00000000" w:rsidRPr="00000000">
        <w:rPr>
          <w:color w:val="274e13"/>
          <w:sz w:val="24"/>
          <w:szCs w:val="24"/>
          <w:rtl w:val="0"/>
        </w:rPr>
        <w:t xml:space="preserve">1.2. Historique</w:t>
      </w:r>
    </w:p>
    <w:p w:rsidR="00000000" w:rsidDel="00000000" w:rsidP="00000000" w:rsidRDefault="00000000" w:rsidRPr="00000000" w14:paraId="00000008">
      <w:pPr>
        <w:ind w:left="720" w:firstLine="0"/>
        <w:rPr>
          <w:color w:val="274e13"/>
          <w:sz w:val="24"/>
          <w:szCs w:val="24"/>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L'épreuve s'inspire des compétitions internationales de robotique mobile (type Coupe de France de Robotique). Les promotions précédentes ont établi la viabilité de la plate-forme Lego Mindstorms EV3 programmée sous environnement leJOS. Le projet s'appuie sur ces retours d'expérience pour concevoir une architecture plus rapide et mieux adaptée au ramassage.</w:t>
      </w:r>
    </w:p>
    <w:p w:rsidR="00000000" w:rsidDel="00000000" w:rsidP="00000000" w:rsidRDefault="00000000" w:rsidRPr="00000000" w14:paraId="0000000A">
      <w:pPr>
        <w:ind w:left="720" w:firstLine="0"/>
        <w:rPr>
          <w:color w:val="274e13"/>
          <w:sz w:val="24"/>
          <w:szCs w:val="24"/>
        </w:rPr>
      </w:pPr>
      <w:r w:rsidDel="00000000" w:rsidR="00000000" w:rsidRPr="00000000">
        <w:rPr>
          <w:rtl w:val="0"/>
        </w:rPr>
      </w:r>
    </w:p>
    <w:p w:rsidR="00000000" w:rsidDel="00000000" w:rsidP="00000000" w:rsidRDefault="00000000" w:rsidRPr="00000000" w14:paraId="0000000B">
      <w:pPr>
        <w:ind w:left="720" w:firstLine="0"/>
        <w:rPr>
          <w:color w:val="274e13"/>
          <w:sz w:val="24"/>
          <w:szCs w:val="24"/>
        </w:rPr>
      </w:pPr>
      <w:r w:rsidDel="00000000" w:rsidR="00000000" w:rsidRPr="00000000">
        <w:rPr>
          <w:color w:val="274e13"/>
          <w:sz w:val="24"/>
          <w:szCs w:val="24"/>
          <w:rtl w:val="0"/>
        </w:rPr>
        <w:t xml:space="preserve">1.3. Description de la demande</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Il est demandé de concevoir, construire et programmer un robot mobile entièrement autonome capable de s'évoluer dans une arène fermée, de repérer des palets dispersés au sol, et de les stocker dans la zone d'en-but adverse de manière sécurisée tout en affrontant un robot adverse.</w:t>
      </w:r>
    </w:p>
    <w:p w:rsidR="00000000" w:rsidDel="00000000" w:rsidP="00000000" w:rsidRDefault="00000000" w:rsidRPr="00000000" w14:paraId="0000000E">
      <w:pPr>
        <w:ind w:left="720" w:firstLine="0"/>
        <w:rPr>
          <w:color w:val="a61c00"/>
        </w:rPr>
      </w:pPr>
      <w:r w:rsidDel="00000000" w:rsidR="00000000" w:rsidRPr="00000000">
        <w:rPr>
          <w:rtl w:val="0"/>
        </w:rPr>
      </w:r>
    </w:p>
    <w:p w:rsidR="00000000" w:rsidDel="00000000" w:rsidP="00000000" w:rsidRDefault="00000000" w:rsidRPr="00000000" w14:paraId="0000000F">
      <w:pPr>
        <w:ind w:left="720" w:firstLine="0"/>
        <w:rPr>
          <w:color w:val="a61c00"/>
          <w:sz w:val="24"/>
          <w:szCs w:val="24"/>
        </w:rPr>
      </w:pPr>
      <w:r w:rsidDel="00000000" w:rsidR="00000000" w:rsidRPr="00000000">
        <w:rPr>
          <w:color w:val="a61c00"/>
          <w:sz w:val="24"/>
          <w:szCs w:val="24"/>
          <w:rtl w:val="0"/>
        </w:rPr>
        <w:t xml:space="preserve">2. Objectifs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color w:val="274e13"/>
          <w:sz w:val="24"/>
          <w:szCs w:val="24"/>
        </w:rPr>
      </w:pPr>
      <w:r w:rsidDel="00000000" w:rsidR="00000000" w:rsidRPr="00000000">
        <w:rPr>
          <w:color w:val="274e13"/>
          <w:sz w:val="24"/>
          <w:szCs w:val="24"/>
          <w:rtl w:val="0"/>
        </w:rPr>
        <w:t xml:space="preserve">2.1. Produit du projet</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Le produit final est un robot autonome Lego Mindstorms EV3, équipé d'un système de propulsion, d'un jeu de capteurs (ultrasons/infrarouges) et d'un mécanisme de collecte à bras motorisés articulés.</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color w:val="274e13"/>
          <w:sz w:val="24"/>
          <w:szCs w:val="24"/>
        </w:rPr>
      </w:pPr>
      <w:r w:rsidDel="00000000" w:rsidR="00000000" w:rsidRPr="00000000">
        <w:rPr>
          <w:color w:val="274e13"/>
          <w:sz w:val="24"/>
          <w:szCs w:val="24"/>
          <w:rtl w:val="0"/>
        </w:rPr>
        <w:t xml:space="preserve">2.2. Fonctions du produit</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    • Fonction Principale (FP) :</w:t>
      </w:r>
    </w:p>
    <w:p w:rsidR="00000000" w:rsidDel="00000000" w:rsidP="00000000" w:rsidRDefault="00000000" w:rsidRPr="00000000" w14:paraId="00000018">
      <w:pPr>
        <w:ind w:left="720" w:firstLine="0"/>
        <w:rPr/>
      </w:pPr>
      <w:r w:rsidDel="00000000" w:rsidR="00000000" w:rsidRPr="00000000">
        <w:rPr>
          <w:rtl w:val="0"/>
        </w:rPr>
        <w:t xml:space="preserve">        ◦ FP1 — Se positionner : Se déplacer de manière autonome de la zone de départ jusqu'au centre de l'aire de jeu.</w:t>
      </w:r>
    </w:p>
    <w:p w:rsidR="00000000" w:rsidDel="00000000" w:rsidP="00000000" w:rsidRDefault="00000000" w:rsidRPr="00000000" w14:paraId="00000019">
      <w:pPr>
        <w:ind w:left="720" w:firstLine="0"/>
        <w:rPr/>
      </w:pPr>
      <w:r w:rsidDel="00000000" w:rsidR="00000000" w:rsidRPr="00000000">
        <w:rPr>
          <w:rtl w:val="0"/>
        </w:rPr>
        <w:t xml:space="preserve">        ◦ FP2 — Détecter : Balayer le terrain à l'aide des capteurs pour localiser une balle/palet.</w:t>
      </w:r>
    </w:p>
    <w:p w:rsidR="00000000" w:rsidDel="00000000" w:rsidP="00000000" w:rsidRDefault="00000000" w:rsidRPr="00000000" w14:paraId="0000001A">
      <w:pPr>
        <w:ind w:left="720" w:firstLine="0"/>
        <w:rPr/>
      </w:pPr>
      <w:r w:rsidDel="00000000" w:rsidR="00000000" w:rsidRPr="00000000">
        <w:rPr>
          <w:rtl w:val="0"/>
        </w:rPr>
        <w:t xml:space="preserve">        ◦ FP3 — Capturer : S'approcher de la balle détectée et la saisir fermement à l'aide de la pince motorisée.</w:t>
      </w:r>
    </w:p>
    <w:p w:rsidR="00000000" w:rsidDel="00000000" w:rsidP="00000000" w:rsidRDefault="00000000" w:rsidRPr="00000000" w14:paraId="0000001B">
      <w:pPr>
        <w:ind w:left="720" w:firstLine="0"/>
        <w:rPr/>
      </w:pPr>
      <w:r w:rsidDel="00000000" w:rsidR="00000000" w:rsidRPr="00000000">
        <w:rPr>
          <w:rtl w:val="0"/>
        </w:rPr>
        <w:t xml:space="preserve">        ◦ FP4 — Transporter et déposer : Acheminer la balle jusqu'à la zone d'en-but adverse et la déposer sans la pousser.</w:t>
      </w:r>
    </w:p>
    <w:p w:rsidR="00000000" w:rsidDel="00000000" w:rsidP="00000000" w:rsidRDefault="00000000" w:rsidRPr="00000000" w14:paraId="0000001C">
      <w:pPr>
        <w:ind w:left="720" w:firstLine="0"/>
        <w:rPr/>
      </w:pPr>
      <w:r w:rsidDel="00000000" w:rsidR="00000000" w:rsidRPr="00000000">
        <w:rPr>
          <w:rtl w:val="0"/>
        </w:rPr>
        <w:t xml:space="preserve">        ◦ FP5 — Répéter : Réitérer la séquence de recherche et de dépôt tant que le temps réglementaire n'est pas écoulé.</w:t>
      </w:r>
    </w:p>
    <w:p w:rsidR="00000000" w:rsidDel="00000000" w:rsidP="00000000" w:rsidRDefault="00000000" w:rsidRPr="00000000" w14:paraId="0000001D">
      <w:pPr>
        <w:ind w:left="720" w:firstLine="0"/>
        <w:rPr/>
      </w:pPr>
      <w:r w:rsidDel="00000000" w:rsidR="00000000" w:rsidRPr="00000000">
        <w:rPr>
          <w:rtl w:val="0"/>
        </w:rPr>
        <w:t xml:space="preserve">    • Fonctions Complémentaires (FC) :</w:t>
      </w:r>
    </w:p>
    <w:p w:rsidR="00000000" w:rsidDel="00000000" w:rsidP="00000000" w:rsidRDefault="00000000" w:rsidRPr="00000000" w14:paraId="0000001E">
      <w:pPr>
        <w:ind w:left="720" w:firstLine="0"/>
        <w:rPr/>
      </w:pPr>
      <w:r w:rsidDel="00000000" w:rsidR="00000000" w:rsidRPr="00000000">
        <w:rPr>
          <w:rtl w:val="0"/>
        </w:rPr>
        <w:t xml:space="preserve">        ◦ FC1 : Se déplacer de manière fluide et autonome dans une arène de 3 × 2 mètres.</w:t>
      </w:r>
    </w:p>
    <w:p w:rsidR="00000000" w:rsidDel="00000000" w:rsidP="00000000" w:rsidRDefault="00000000" w:rsidRPr="00000000" w14:paraId="0000001F">
      <w:pPr>
        <w:ind w:left="720" w:firstLine="0"/>
        <w:rPr/>
      </w:pPr>
      <w:r w:rsidDel="00000000" w:rsidR="00000000" w:rsidRPr="00000000">
        <w:rPr>
          <w:rtl w:val="0"/>
        </w:rPr>
        <w:t xml:space="preserve">        ◦ FC2 : Détecter les limites du terrain (murs) et effectuer des manœuvres d'évitement.</w:t>
      </w:r>
    </w:p>
    <w:p w:rsidR="00000000" w:rsidDel="00000000" w:rsidP="00000000" w:rsidRDefault="00000000" w:rsidRPr="00000000" w14:paraId="00000020">
      <w:pPr>
        <w:ind w:left="720" w:firstLine="0"/>
        <w:rPr/>
      </w:pPr>
      <w:r w:rsidDel="00000000" w:rsidR="00000000" w:rsidRPr="00000000">
        <w:rPr>
          <w:rtl w:val="0"/>
        </w:rPr>
        <w:t xml:space="preserve">        ◦ FC3 : Repérer la présence du robot adverse pour éviter les collisions bloquantes.</w:t>
      </w:r>
    </w:p>
    <w:p w:rsidR="00000000" w:rsidDel="00000000" w:rsidP="00000000" w:rsidRDefault="00000000" w:rsidRPr="00000000" w14:paraId="00000021">
      <w:pPr>
        <w:ind w:left="720" w:firstLine="0"/>
        <w:rPr/>
      </w:pPr>
      <w:r w:rsidDel="00000000" w:rsidR="00000000" w:rsidRPr="00000000">
        <w:rPr>
          <w:rtl w:val="0"/>
        </w:rPr>
        <w:t xml:space="preserve">        ◦ FC4 : Réinitialiser la position des bras de capture après chaque dépôt.</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color w:val="cc0000"/>
          <w:sz w:val="24"/>
          <w:szCs w:val="24"/>
        </w:rPr>
      </w:pPr>
      <w:r w:rsidDel="00000000" w:rsidR="00000000" w:rsidRPr="00000000">
        <w:rPr>
          <w:color w:val="cc0000"/>
          <w:sz w:val="24"/>
          <w:szCs w:val="24"/>
          <w:rtl w:val="0"/>
        </w:rPr>
        <w:t xml:space="preserve">3. Contraintes</w:t>
      </w:r>
    </w:p>
    <w:p w:rsidR="00000000" w:rsidDel="00000000" w:rsidP="00000000" w:rsidRDefault="00000000" w:rsidRPr="00000000" w14:paraId="00000024">
      <w:pPr>
        <w:ind w:left="720" w:firstLine="0"/>
        <w:rPr>
          <w:color w:val="274e13"/>
          <w:sz w:val="24"/>
          <w:szCs w:val="24"/>
        </w:rPr>
      </w:pPr>
      <w:r w:rsidDel="00000000" w:rsidR="00000000" w:rsidRPr="00000000">
        <w:rPr>
          <w:rtl w:val="0"/>
        </w:rPr>
      </w:r>
    </w:p>
    <w:p w:rsidR="00000000" w:rsidDel="00000000" w:rsidP="00000000" w:rsidRDefault="00000000" w:rsidRPr="00000000" w14:paraId="00000025">
      <w:pPr>
        <w:ind w:left="720" w:firstLine="0"/>
        <w:rPr>
          <w:color w:val="274e13"/>
          <w:sz w:val="24"/>
          <w:szCs w:val="24"/>
        </w:rPr>
      </w:pPr>
      <w:r w:rsidDel="00000000" w:rsidR="00000000" w:rsidRPr="00000000">
        <w:rPr>
          <w:color w:val="274e13"/>
          <w:sz w:val="24"/>
          <w:szCs w:val="24"/>
          <w:rtl w:val="0"/>
        </w:rPr>
        <w:t xml:space="preserve">3.1. Contraintes de délais</w:t>
      </w:r>
    </w:p>
    <w:p w:rsidR="00000000" w:rsidDel="00000000" w:rsidP="00000000" w:rsidRDefault="00000000" w:rsidRPr="00000000" w14:paraId="00000026">
      <w:pPr>
        <w:ind w:left="720" w:firstLine="0"/>
        <w:rPr>
          <w:color w:val="274e13"/>
          <w:sz w:val="24"/>
          <w:szCs w:val="24"/>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    • Durée d'un match : Le robot doit réaliser sa prestation en moins de 3 minutes .</w:t>
      </w:r>
    </w:p>
    <w:p w:rsidR="00000000" w:rsidDel="00000000" w:rsidP="00000000" w:rsidRDefault="00000000" w:rsidRPr="00000000" w14:paraId="00000028">
      <w:pPr>
        <w:ind w:left="720" w:firstLine="0"/>
        <w:rPr/>
      </w:pPr>
      <w:r w:rsidDel="00000000" w:rsidR="00000000" w:rsidRPr="00000000">
        <w:rPr>
          <w:rtl w:val="0"/>
        </w:rPr>
        <w:t xml:space="preserve">    • Date de rendu : Livraison du code final et démonstration lors du tournoi de fin de semestre.</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color w:val="188038"/>
          <w:sz w:val="24"/>
          <w:szCs w:val="24"/>
        </w:rPr>
      </w:pPr>
      <w:r w:rsidDel="00000000" w:rsidR="00000000" w:rsidRPr="00000000">
        <w:rPr>
          <w:color w:val="188038"/>
          <w:sz w:val="24"/>
          <w:szCs w:val="24"/>
          <w:rtl w:val="0"/>
        </w:rPr>
        <w:t xml:space="preserve">3.2. Contraintes matérielles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    • Brique de contrôle : Lego Mindstorms EV3.</w:t>
      </w:r>
    </w:p>
    <w:p w:rsidR="00000000" w:rsidDel="00000000" w:rsidP="00000000" w:rsidRDefault="00000000" w:rsidRPr="00000000" w14:paraId="0000002D">
      <w:pPr>
        <w:ind w:left="720" w:firstLine="0"/>
        <w:rPr/>
      </w:pPr>
      <w:r w:rsidDel="00000000" w:rsidR="00000000" w:rsidRPr="00000000">
        <w:rPr>
          <w:rtl w:val="0"/>
        </w:rPr>
        <w:t xml:space="preserve">    • Langage et environnement : Java embarqué via l'environnement leJOS (JDK 1.8).</w:t>
      </w:r>
    </w:p>
    <w:p w:rsidR="00000000" w:rsidDel="00000000" w:rsidP="00000000" w:rsidRDefault="00000000" w:rsidRPr="00000000" w14:paraId="0000002E">
      <w:pPr>
        <w:ind w:left="720" w:firstLine="0"/>
        <w:rPr/>
      </w:pPr>
      <w:r w:rsidDel="00000000" w:rsidR="00000000" w:rsidRPr="00000000">
        <w:rPr>
          <w:rtl w:val="0"/>
        </w:rPr>
        <w:t xml:space="preserve">    • Capteurs autorisés : Capteur à ultrasons / infrarouge (détection de distance/obstacles) et capteurs de rotation moteur.</w:t>
      </w:r>
    </w:p>
    <w:p w:rsidR="00000000" w:rsidDel="00000000" w:rsidP="00000000" w:rsidRDefault="00000000" w:rsidRPr="00000000" w14:paraId="0000002F">
      <w:pPr>
        <w:ind w:left="720" w:firstLine="0"/>
        <w:rPr/>
      </w:pPr>
      <w:r w:rsidDel="00000000" w:rsidR="00000000" w:rsidRPr="00000000">
        <w:rPr>
          <w:rtl w:val="0"/>
        </w:rPr>
        <w:t xml:space="preserve">    • Motorisation : Servomoteurs Lego EV3 pour la base roulante différentielle et la cinématique des bras.</w:t>
      </w:r>
    </w:p>
    <w:p w:rsidR="00000000" w:rsidDel="00000000" w:rsidP="00000000" w:rsidRDefault="00000000" w:rsidRPr="00000000" w14:paraId="00000030">
      <w:pPr>
        <w:ind w:left="720" w:firstLine="0"/>
        <w:rPr/>
      </w:pPr>
      <w:r w:rsidDel="00000000" w:rsidR="00000000" w:rsidRPr="00000000">
        <w:rPr>
          <w:rtl w:val="0"/>
        </w:rPr>
        <w:t xml:space="preserve">    • Zone de jeu : Table fermée bordée de rebords de 3 × 2 mètres.</w:t>
      </w:r>
    </w:p>
    <w:p w:rsidR="00000000" w:rsidDel="00000000" w:rsidP="00000000" w:rsidRDefault="00000000" w:rsidRPr="00000000" w14:paraId="00000031">
      <w:pPr>
        <w:ind w:left="720" w:firstLine="0"/>
        <w:rPr/>
      </w:pPr>
      <w:r w:rsidDel="00000000" w:rsidR="00000000" w:rsidRPr="00000000">
        <w:rPr>
          <w:rtl w:val="0"/>
        </w:rPr>
        <w:t xml:space="preserve">    • Objets à collecter : Palets cylindriques passifs en bois.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color w:val="274e13"/>
        </w:rPr>
      </w:pPr>
      <w:r w:rsidDel="00000000" w:rsidR="00000000" w:rsidRPr="00000000">
        <w:rPr>
          <w:color w:val="274e13"/>
          <w:rtl w:val="0"/>
        </w:rPr>
        <w:t xml:space="preserve">3.3. Autres contraintes</w:t>
      </w:r>
    </w:p>
    <w:p w:rsidR="00000000" w:rsidDel="00000000" w:rsidP="00000000" w:rsidRDefault="00000000" w:rsidRPr="00000000" w14:paraId="00000034">
      <w:pPr>
        <w:ind w:left="720" w:firstLine="0"/>
        <w:rPr>
          <w:color w:val="274e13"/>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    • Autonomie totale : Aucune communication sans fil ni intervention humaine n'est autorisée une fois le match lancé.</w:t>
      </w:r>
    </w:p>
    <w:p w:rsidR="00000000" w:rsidDel="00000000" w:rsidP="00000000" w:rsidRDefault="00000000" w:rsidRPr="00000000" w14:paraId="00000036">
      <w:pPr>
        <w:ind w:left="720" w:firstLine="0"/>
        <w:rPr/>
      </w:pPr>
      <w:r w:rsidDel="00000000" w:rsidR="00000000" w:rsidRPr="00000000">
        <w:rPr>
          <w:rtl w:val="0"/>
        </w:rPr>
        <w:t xml:space="preserve">    • Gestion d'énergie : Optimisation des algorithmes pour éviter la surconsommation de la batterie EV3 pendant l'épreuve.</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color w:val="cc0000"/>
          <w:sz w:val="24"/>
          <w:szCs w:val="24"/>
        </w:rPr>
      </w:pPr>
      <w:r w:rsidDel="00000000" w:rsidR="00000000" w:rsidRPr="00000000">
        <w:rPr>
          <w:color w:val="cc0000"/>
          <w:sz w:val="24"/>
          <w:szCs w:val="24"/>
          <w:rtl w:val="0"/>
        </w:rPr>
        <w:t xml:space="preserve">4. Déroulement du projet</w:t>
      </w:r>
    </w:p>
    <w:p w:rsidR="00000000" w:rsidDel="00000000" w:rsidP="00000000" w:rsidRDefault="00000000" w:rsidRPr="00000000" w14:paraId="00000039">
      <w:pPr>
        <w:ind w:left="720" w:firstLine="0"/>
        <w:rPr>
          <w:color w:val="274e13"/>
          <w:sz w:val="24"/>
          <w:szCs w:val="24"/>
        </w:rPr>
      </w:pPr>
      <w:r w:rsidDel="00000000" w:rsidR="00000000" w:rsidRPr="00000000">
        <w:rPr>
          <w:rtl w:val="0"/>
        </w:rPr>
      </w:r>
    </w:p>
    <w:p w:rsidR="00000000" w:rsidDel="00000000" w:rsidP="00000000" w:rsidRDefault="00000000" w:rsidRPr="00000000" w14:paraId="0000003A">
      <w:pPr>
        <w:ind w:left="720" w:firstLine="0"/>
        <w:rPr>
          <w:color w:val="274e13"/>
          <w:sz w:val="24"/>
          <w:szCs w:val="24"/>
        </w:rPr>
      </w:pPr>
      <w:r w:rsidDel="00000000" w:rsidR="00000000" w:rsidRPr="00000000">
        <w:rPr>
          <w:color w:val="274e13"/>
          <w:sz w:val="24"/>
          <w:szCs w:val="24"/>
          <w:rtl w:val="0"/>
        </w:rPr>
        <w:t xml:space="preserve">4.1. Planification</w:t>
      </w:r>
    </w:p>
    <w:p w:rsidR="00000000" w:rsidDel="00000000" w:rsidP="00000000" w:rsidRDefault="00000000" w:rsidRPr="00000000" w14:paraId="0000003B">
      <w:pPr>
        <w:ind w:left="720" w:firstLine="0"/>
        <w:rPr>
          <w:color w:val="274e13"/>
          <w:sz w:val="24"/>
          <w:szCs w:val="24"/>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Le projet se déroule selon les phases majeures suivantes :</w:t>
      </w:r>
    </w:p>
    <w:p w:rsidR="00000000" w:rsidDel="00000000" w:rsidP="00000000" w:rsidRDefault="00000000" w:rsidRPr="00000000" w14:paraId="0000003D">
      <w:pPr>
        <w:ind w:left="720" w:firstLine="0"/>
        <w:rPr/>
      </w:pPr>
      <w:r w:rsidDel="00000000" w:rsidR="00000000" w:rsidRPr="00000000">
        <w:rPr>
          <w:rtl w:val="0"/>
        </w:rPr>
        <w:t xml:space="preserve">    1. Analyse &amp; Conception : Rédaction du cahier des charges et architecture mécanique des bras.</w:t>
      </w:r>
    </w:p>
    <w:p w:rsidR="00000000" w:rsidDel="00000000" w:rsidP="00000000" w:rsidRDefault="00000000" w:rsidRPr="00000000" w14:paraId="0000003E">
      <w:pPr>
        <w:ind w:left="720" w:firstLine="0"/>
        <w:rPr/>
      </w:pPr>
      <w:r w:rsidDel="00000000" w:rsidR="00000000" w:rsidRPr="00000000">
        <w:rPr>
          <w:rtl w:val="0"/>
        </w:rPr>
        <w:t xml:space="preserve">    2. Prototypage : Assemblage de la base roulante et tests d'intégration leJOS sous Java 1.8.</w:t>
      </w:r>
    </w:p>
    <w:p w:rsidR="00000000" w:rsidDel="00000000" w:rsidP="00000000" w:rsidRDefault="00000000" w:rsidRPr="00000000" w14:paraId="0000003F">
      <w:pPr>
        <w:ind w:left="720" w:firstLine="0"/>
        <w:rPr/>
      </w:pPr>
      <w:r w:rsidDel="00000000" w:rsidR="00000000" w:rsidRPr="00000000">
        <w:rPr>
          <w:rtl w:val="0"/>
        </w:rPr>
        <w:t xml:space="preserve">    3. Développement logiciel :</w:t>
      </w:r>
    </w:p>
    <w:p w:rsidR="00000000" w:rsidDel="00000000" w:rsidP="00000000" w:rsidRDefault="00000000" w:rsidRPr="00000000" w14:paraId="00000040">
      <w:pPr>
        <w:ind w:left="720" w:firstLine="0"/>
        <w:rPr/>
      </w:pPr>
      <w:r w:rsidDel="00000000" w:rsidR="00000000" w:rsidRPr="00000000">
        <w:rPr>
          <w:rtl w:val="0"/>
        </w:rPr>
        <w:t xml:space="preserve">        ◦ Module de navigation et évitement de murs.</w:t>
      </w:r>
    </w:p>
    <w:p w:rsidR="00000000" w:rsidDel="00000000" w:rsidP="00000000" w:rsidRDefault="00000000" w:rsidRPr="00000000" w14:paraId="00000041">
      <w:pPr>
        <w:ind w:left="720" w:firstLine="0"/>
        <w:rPr/>
      </w:pPr>
      <w:r w:rsidDel="00000000" w:rsidR="00000000" w:rsidRPr="00000000">
        <w:rPr>
          <w:rtl w:val="0"/>
        </w:rPr>
        <w:t xml:space="preserve">        ◦ Module de gestion des bras et transfert des palets.</w:t>
      </w:r>
    </w:p>
    <w:p w:rsidR="00000000" w:rsidDel="00000000" w:rsidP="00000000" w:rsidRDefault="00000000" w:rsidRPr="00000000" w14:paraId="00000042">
      <w:pPr>
        <w:ind w:left="720" w:firstLine="0"/>
        <w:rPr/>
      </w:pPr>
      <w:r w:rsidDel="00000000" w:rsidR="00000000" w:rsidRPr="00000000">
        <w:rPr>
          <w:rtl w:val="0"/>
        </w:rPr>
        <w:t xml:space="preserve">        ◦ Intégration du minuteur global .</w:t>
      </w:r>
    </w:p>
    <w:p w:rsidR="00000000" w:rsidDel="00000000" w:rsidP="00000000" w:rsidRDefault="00000000" w:rsidRPr="00000000" w14:paraId="00000043">
      <w:pPr>
        <w:ind w:left="720" w:firstLine="0"/>
        <w:rPr/>
      </w:pPr>
      <w:r w:rsidDel="00000000" w:rsidR="00000000" w:rsidRPr="00000000">
        <w:rPr>
          <w:rtl w:val="0"/>
        </w:rPr>
        <w:t xml:space="preserve">    4. Tests &amp; Mises au point : Essais sur table réelle, ajustement des seuils de détection.</w:t>
      </w:r>
    </w:p>
    <w:p w:rsidR="00000000" w:rsidDel="00000000" w:rsidP="00000000" w:rsidRDefault="00000000" w:rsidRPr="00000000" w14:paraId="00000044">
      <w:pPr>
        <w:ind w:left="720" w:firstLine="0"/>
        <w:rPr/>
      </w:pPr>
      <w:r w:rsidDel="00000000" w:rsidR="00000000" w:rsidRPr="00000000">
        <w:rPr>
          <w:rtl w:val="0"/>
        </w:rPr>
        <w:t xml:space="preserve">    5. Compétition : Passage des matchs officiels.</w:t>
      </w:r>
    </w:p>
    <w:p w:rsidR="00000000" w:rsidDel="00000000" w:rsidP="00000000" w:rsidRDefault="00000000" w:rsidRPr="00000000" w14:paraId="00000045">
      <w:pPr>
        <w:ind w:left="720" w:firstLine="0"/>
        <w:rPr>
          <w:color w:val="274e13"/>
          <w:sz w:val="24"/>
          <w:szCs w:val="24"/>
        </w:rPr>
      </w:pPr>
      <w:r w:rsidDel="00000000" w:rsidR="00000000" w:rsidRPr="00000000">
        <w:rPr>
          <w:rtl w:val="0"/>
        </w:rPr>
      </w:r>
    </w:p>
    <w:p w:rsidR="00000000" w:rsidDel="00000000" w:rsidP="00000000" w:rsidRDefault="00000000" w:rsidRPr="00000000" w14:paraId="00000046">
      <w:pPr>
        <w:ind w:left="720" w:firstLine="0"/>
        <w:rPr>
          <w:color w:val="274e13"/>
          <w:sz w:val="24"/>
          <w:szCs w:val="24"/>
        </w:rPr>
      </w:pPr>
      <w:r w:rsidDel="00000000" w:rsidR="00000000" w:rsidRPr="00000000">
        <w:rPr>
          <w:color w:val="274e13"/>
          <w:sz w:val="24"/>
          <w:szCs w:val="24"/>
          <w:rtl w:val="0"/>
        </w:rPr>
        <w:t xml:space="preserve">4.2. Ressources</w:t>
      </w:r>
    </w:p>
    <w:p w:rsidR="00000000" w:rsidDel="00000000" w:rsidP="00000000" w:rsidRDefault="00000000" w:rsidRPr="00000000" w14:paraId="00000047">
      <w:pPr>
        <w:ind w:left="720" w:firstLine="0"/>
        <w:rPr/>
      </w:pPr>
      <w:r w:rsidDel="00000000" w:rsidR="00000000" w:rsidRPr="00000000">
        <w:rPr>
          <w:rtl w:val="0"/>
        </w:rPr>
        <w:t xml:space="preserve">    • </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color w:val="274e13"/>
          <w:sz w:val="24"/>
          <w:szCs w:val="24"/>
        </w:rPr>
      </w:pPr>
      <w:r w:rsidDel="00000000" w:rsidR="00000000" w:rsidRPr="00000000">
        <w:rPr>
          <w:color w:val="274e13"/>
          <w:sz w:val="24"/>
          <w:szCs w:val="24"/>
          <w:rtl w:val="0"/>
        </w:rPr>
        <w:t xml:space="preserve">4.3. Organisation</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    • Structure du groupe : Travail d'équipe distribué entre la partie mécanique/conception du robot et la partie développement algorithmique Java.</w:t>
      </w:r>
    </w:p>
    <w:p w:rsidR="00000000" w:rsidDel="00000000" w:rsidP="00000000" w:rsidRDefault="00000000" w:rsidRPr="00000000" w14:paraId="0000004C">
      <w:pPr>
        <w:ind w:left="720" w:firstLine="0"/>
        <w:rPr/>
      </w:pPr>
      <w:r w:rsidDel="00000000" w:rsidR="00000000" w:rsidRPr="00000000">
        <w:rPr>
          <w:rtl w:val="0"/>
        </w:rPr>
        <w:t xml:space="preserve">    • Gestion documentaire : Tous les documents (cahier des charges, schémas, comptes-rendus) sont centralisés sur un dossier Google Drive partagé dédié au projet.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