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CONFIGURACIÓN DE RADIOS INDUSTRIALES E90-DTU</w:t>
      </w:r>
    </w:p>
    <w:p>
      <w:r>
        <w:t>Este documento indica los pasos exactos para configurar los parámetros de las radios industriales **EBYTE E90-DTU (RS485/232 $\leftrightarrow$ RF)** usando la computadora y la herramienta `RF_Setting4.6.exe`.</w:t>
      </w:r>
    </w:p>
    <w:p>
      <w:r>
        <w:t>---</w:t>
      </w:r>
    </w:p>
    <w:p>
      <w:pPr>
        <w:pStyle w:val="Heading2"/>
      </w:pPr>
      <w:r>
        <w:t>1. ¿Por qué se usa el Software `RF_Setting4.6.exe`?</w:t>
      </w:r>
    </w:p>
    <w:p>
      <w:r>
        <w:t>El firmware V7 del semáforo envía paquetes binarios ultra-cortos de 4 bytes. Para atravesar obstáculos urbanos o de montaña (300m a 500m), configuraremos la radio a su **MÁXIMA POTENCIA (1W / 30dBm)** y a la **MENOR VELOCIDAD AÉREA (0.3 kbps)**, ganando la máxima sensibilidad contra ruido.</w:t>
      </w:r>
    </w:p>
    <w:p>
      <w:r>
        <w:t>---</w:t>
      </w:r>
    </w:p>
    <w:p>
      <w:pPr>
        <w:pStyle w:val="Heading2"/>
      </w:pPr>
      <w:r>
        <w:t>2. Configuración Paso a Paso (PC con Windows)</w:t>
      </w:r>
    </w:p>
    <w:p>
      <w:pPr>
        <w:pStyle w:val="Heading3"/>
      </w:pPr>
      <w:r>
        <w:t>Paso 1: Poner los DIP Switches en Modo Configuración</w:t>
      </w:r>
    </w:p>
    <w:p>
      <w:pPr>
        <w:pStyle w:val="ListNumber"/>
      </w:pPr>
      <w:r>
        <w:t>En la parte inferior de la caja metálica de la radio E90-DTU, mueva los **DIP Switches `M0` y `M1` a la posición `ON` (M0=1, M1=1)**.</w:t>
      </w:r>
    </w:p>
    <w:p>
      <w:pPr>
        <w:pStyle w:val="ListNumber"/>
      </w:pPr>
      <w:r>
        <w:t>Conecte la radio al PC usando un convertidor USB a RS485 (`A` con `485_A`, `B` with `485_B`).</w:t>
      </w:r>
    </w:p>
    <w:p>
      <w:pPr>
        <w:pStyle w:val="ListNumber"/>
      </w:pPr>
      <w:r>
        <w:t>Conecte la fuente de 12V DC a la bornera `V+` y `V-`.</w:t>
      </w:r>
    </w:p>
    <w:p>
      <w:pPr>
        <w:pStyle w:val="Heading3"/>
      </w:pPr>
      <w:r>
        <w:t>Paso 2: Ejecutar `RF_Setting4.6.exe`</w:t>
      </w:r>
    </w:p>
    <w:p>
      <w:pPr>
        <w:pStyle w:val="ListNumber"/>
      </w:pPr>
      <w:r>
        <w:t>Abra `04_Manuales/RF_Setting4.6.exe`.</w:t>
      </w:r>
    </w:p>
    <w:p>
      <w:pPr>
        <w:pStyle w:val="ListNumber"/>
      </w:pPr>
      <w:r>
        <w:t>Seleccione el puerto **COM** del adaptador USB y BaudRate **`9600`**. Presione **`Open Port`**.</w:t>
      </w:r>
    </w:p>
    <w:p>
      <w:pPr>
        <w:pStyle w:val="ListNumber"/>
      </w:pPr>
      <w:r>
        <w:t>Haga clic en **`Read Option`**.</w:t>
      </w:r>
    </w:p>
    <w:p>
      <w:pPr>
        <w:pStyle w:val="ListNumber"/>
      </w:pPr>
      <w:r>
        <w:t>Configure exactamente estos valores:</w:t>
      </w:r>
    </w:p>
    <w:p>
      <w:pPr>
        <w:pStyle w:val="ListBullet"/>
      </w:pPr>
      <w:r>
        <w:t>**Baud Rate:** `9600`</w:t>
      </w:r>
    </w:p>
    <w:p>
      <w:pPr>
        <w:pStyle w:val="ListBullet"/>
      </w:pPr>
      <w:r>
        <w:t>**Air Data Rate:** `0.3 kbps` *(Mínima velocidad aérea = Máxima distancia)*</w:t>
      </w:r>
    </w:p>
    <w:p>
      <w:pPr>
        <w:pStyle w:val="ListBullet"/>
      </w:pPr>
      <w:r>
        <w:t>**Power:** `30 dBm (1W)` *(Máxima fuerza)*</w:t>
      </w:r>
    </w:p>
    <w:p>
      <w:pPr>
        <w:pStyle w:val="ListBullet"/>
      </w:pPr>
      <w:r>
        <w:t>**FEC:** `Enable` *(Corrección de errores activa)*</w:t>
      </w:r>
    </w:p>
    <w:p>
      <w:pPr>
        <w:pStyle w:val="ListBullet"/>
      </w:pPr>
      <w:r>
        <w:t>**Transmission Mode:** `Transparent` *(Desactivar Fixed-Point)*</w:t>
      </w:r>
    </w:p>
    <w:p>
      <w:pPr>
        <w:pStyle w:val="ListBullet"/>
      </w:pPr>
      <w:r>
        <w:t>**Canal (Channel):**</w:t>
      </w:r>
    </w:p>
    <w:p>
      <w:pPr>
        <w:pStyle w:val="ListBullet"/>
      </w:pPr>
      <w:r>
        <w:t>*Modo Directo (2 radios):* Ambas en Canal `0` (170.0 MHz).</w:t>
      </w:r>
    </w:p>
    <w:p>
      <w:pPr>
        <w:pStyle w:val="ListBullet"/>
      </w:pPr>
      <w:r>
        <w:t>*Modo Repetidor (4 radios):* Maestro y Repetidor-Entrada en Canal `0`. Repetidor-Salida y Esclavo en Canal `10`.</w:t>
      </w:r>
    </w:p>
    <w:p>
      <w:pPr>
        <w:pStyle w:val="ListNumber"/>
      </w:pPr>
      <w:r>
        <w:t>Presione **`Write Option`** para guardar los cambios.</w:t>
      </w:r>
    </w:p>
    <w:p>
      <w:pPr>
        <w:pStyle w:val="Heading3"/>
      </w:pPr>
      <w:r>
        <w:t>Paso 3: Retornar a Modo Operación Normal</w:t>
      </w:r>
    </w:p>
    <w:p>
      <w:pPr>
        <w:pStyle w:val="ListNumber"/>
      </w:pPr>
      <w:r>
        <w:t>Desconecte la corriente de la radio.</w:t>
      </w:r>
    </w:p>
    <w:p>
      <w:pPr>
        <w:pStyle w:val="ListNumber"/>
      </w:pPr>
      <w:r>
        <w:t>Mueva los **DIP Switches `M0` y `M1` a la posición `OFF` (M0=0, M1=0)**.</w:t>
      </w:r>
    </w:p>
    <w:p>
      <w:pPr>
        <w:pStyle w:val="ListNumber"/>
      </w:pPr>
      <w:r>
        <w:t>Conecte la bornera `485_A` y `485_B` a la bornera `A` y `B` del semáforo.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