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4 de septiembre de 2026 — </w:t>
      </w:r>
      <w:r>
        <w:rPr>
          <w:b/>
          <w:sz w:val="21"/>
        </w:rPr>
        <w:t>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Paso 29 — mando de relés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(el Maestro se sobrecalentó y quedó pendiente de inspección en frío).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mismo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 xml:space="preserve">, no el cobre: era 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esos 10 kΩ. Con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), los 10 kΩ pasan a ser el </w:t>
            </w:r>
            <w:r>
              <w:rPr>
                <w:b/>
                <w:sz w:val="19"/>
              </w:rPr>
              <w:t>reposo correcto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mando NO está sordo de fábrica</w:t>
            </w:r>
            <w:r>
              <w:rPr>
                <w:b w:val="0"/>
                <w:sz w:val="19"/>
              </w:rPr>
              <w:t xml:space="preserve">; lo que cambia es el gesto: </w:t>
            </w:r>
            <w:r>
              <w:rPr>
                <w:b/>
                <w:sz w:val="19"/>
              </w:rPr>
              <w:t>`p5` contra `p4` y `p8` contra `p7` — los 3,3 V del pin contiguo, NUNCA contra masa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tiene una sola masa, 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mide en el fuente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con un voltímetro sobre el pin, </w:t>
            </w:r>
            <w:r>
              <w:rPr>
                <w:b/>
                <w:sz w:val="19"/>
              </w:rPr>
              <w:t>con el gesto bueno puesto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masa con este firmware </w:t>
      </w:r>
      <w:r>
        <w:rPr>
          <w:b/>
          <w:color w:val="960000"/>
          <w:sz w:val="20"/>
        </w:rPr>
        <w:t>no produce absolutamente nada</w:t>
      </w:r>
      <w:r>
        <w:rPr>
          <w:b w:val="0"/>
          <w:color w:val="960000"/>
          <w:sz w:val="20"/>
        </w:rPr>
        <w:t>. Es además el gesto que precedió al calentamiento del paso 29.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**2** botones locales | ~~`PB9` `PB13` `PB14` `PB15`~~ **`PB9` `PB13`** | secuencias A/B | `maestro_01_mando`, `esclavo_02_inhibicion_menu` | ✅ | 🔴 **ABORTADO** — paso 29, ver abajo |</w:t>
        <w:br/>
        <w:t>| 2 | Mando de ~~4~~ **2** relés | **los mismos 2 pines** | idem | idem | ✅ | 🔴 **SIN EJERCER.** ~~sordo en cobre: p5/p8 a `0,6 V` fijos, sin flanco posible~~ → **el cobre estaba bien; era el `pinMode()` (`N-118`, `346ea5f`)**. Gesto: **p5–p4 y p8–p7**, nunca a masa. Confirmación: **destellos rojos**, contables desde el suelo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✅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27): **la única vía de leer o poner esa hora es `SET_RTC` desde la app**, y la app no conectó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`protocolo.h` define 18. `costura_03_comandos.py` no se toca desde la Fase 2: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&lt;- los dos nuevos, sin cubrir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**Que `mando_ambarLocal()` siga teniendo armador** | El veto de SFTY-21 no se rompe borrando un `if`: se rompe borrando **quien pone la bandera a `true`**. Los tres consumidores quedan siempre-verdaderos y **ningún test falla**. Hoy tiene dos armadores —`B·B·B` y `CMD:AMBAR_EMERGENCIA`—; el pack debe exigir que **al menos uno** exista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o poner con `SET_RTC` desde la app** — o sea que mientras el enlace</w:t>
        <w:br/>
        <w:t>&gt;   no exista, ese reloj **no es verificable desde fuera por ninguna vía**.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