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6" w:name="sistema-04-material-rodante"/>
    <w:p>
      <w:pPr>
        <w:pStyle w:val="Heading1"/>
      </w:pPr>
      <w:r>
        <w:t xml:space="preserve">SISTEMA 04: MATERIAL RODANTE</w:t>
      </w:r>
    </w:p>
    <w:bookmarkStart w:id="9" w:name="documento-ejecutivo-de-ingeniería"/>
    <w:p>
      <w:pPr>
        <w:pStyle w:val="Heading2"/>
      </w:pPr>
      <w:r>
        <w:t xml:space="preserve">Documento Ejecutivo de Ingeniería</w:t>
      </w:r>
    </w:p>
    <w:p>
      <w:r>
        <w:pict>
          <v:rect style="width:0;height:1.5pt" o:hralign="center" o:hrstd="t" o:hr="t"/>
        </w:pict>
      </w:r>
    </w:p>
    <w:bookmarkEnd w:id="9"/>
    <w:bookmarkStart w:id="13" w:name="resumen-ejecutivo"/>
    <w:p>
      <w:pPr>
        <w:pStyle w:val="Heading2"/>
      </w:pPr>
      <w:r>
        <w:t xml:space="preserve">📊 RESUMEN EJECUTIVO</w:t>
      </w:r>
    </w:p>
    <w:bookmarkStart w:id="10" w:name="qué-es-este-sistema-y-por-qué-importa"/>
    <w:p>
      <w:pPr>
        <w:pStyle w:val="Heading3"/>
      </w:pPr>
      <w:r>
        <w:t xml:space="preserve">Qué es este sistema y por qué importa</w:t>
      </w:r>
    </w:p>
    <w:p>
      <w:pPr>
        <w:pStyle w:val="FirstParagraph"/>
      </w:pPr>
      <w:r>
        <w:t xml:space="preserve">El Sistema de Material Rodante es la</w:t>
      </w:r>
      <w:r>
        <w:t xml:space="preserve"> </w:t>
      </w:r>
      <w:r>
        <w:rPr>
          <w:b/>
          <w:bCs/>
        </w:rPr>
        <w:t xml:space="preserve">“flota de vehículos”</w:t>
      </w:r>
      <w:r>
        <w:t xml:space="preserve"> </w:t>
      </w:r>
      <w:r>
        <w:t xml:space="preserve">del ferrocarril que transporta la carga a lo largo del corredor. Es como el parque automotor del ferrocarril, compuesto por locomotoras, vagones y equipos especializados que garantizan el transporte eficiente y seguro de mercancías.</w:t>
      </w:r>
    </w:p>
    <w:bookmarkEnd w:id="10"/>
    <w:bookmarkStart w:id="11" w:name="X7c83a38cc8f42be1526a62fa09e05463bbe3395"/>
    <w:p>
      <w:pPr>
        <w:pStyle w:val="Heading3"/>
      </w:pPr>
      <w:r>
        <w:t xml:space="preserve">Alcance en números - JUSTIFICACIÓN TÉCNICA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Inversión estimada:</w:t>
      </w:r>
      <w:r>
        <w:t xml:space="preserve"> </w:t>
      </w:r>
      <w:r>
        <w:t xml:space="preserve">$85,000 millones COP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15 locomotoras:</w:t>
      </w:r>
      <w:r>
        <w:t xml:space="preserve"> </w:t>
      </w:r>
      <w:r>
        <w:t xml:space="preserve">Puesta a punto de 2 GR12 + 2 U10 + 11 locomotoras adicionales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51 vagones:</w:t>
      </w:r>
      <w:r>
        <w:t xml:space="preserve"> </w:t>
      </w:r>
      <w:r>
        <w:t xml:space="preserve">40 plataformas operativas + 11 no operativas (según AT1)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8 carromotores:</w:t>
      </w:r>
      <w:r>
        <w:t xml:space="preserve"> </w:t>
      </w:r>
      <w:r>
        <w:t xml:space="preserve">Equipos especializados para mantenimiento de vía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15 dispositivos EOT:</w:t>
      </w:r>
      <w:r>
        <w:t xml:space="preserve"> </w:t>
      </w:r>
      <w:r>
        <w:t xml:space="preserve">1 por locomotora para seguridad crítica (End of Train)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3 talleres:</w:t>
      </w:r>
      <w:r>
        <w:t xml:space="preserve"> </w:t>
      </w:r>
      <w:r>
        <w:t xml:space="preserve">Principal La Dorada + secundario Chiriguaná + taller de línea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Sistemas embarcados:</w:t>
      </w:r>
      <w:r>
        <w:t xml:space="preserve"> </w:t>
      </w:r>
      <w:r>
        <w:t xml:space="preserve">ITCS ETCS Level 2, TETRA + GSM-R, GPS/GNSS, CCTV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Cobertura:</w:t>
      </w:r>
      <w:r>
        <w:t xml:space="preserve"> </w:t>
      </w:r>
      <w:r>
        <w:t xml:space="preserve">100% del corredor La Dorada-Chiriguaná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Disponibilidad requerida:</w:t>
      </w:r>
      <w:r>
        <w:t xml:space="preserve"> </w:t>
      </w:r>
      <w:r>
        <w:t xml:space="preserve">99.95% (sistema crítico según AT4)</w:t>
      </w:r>
    </w:p>
    <w:bookmarkEnd w:id="11"/>
    <w:bookmarkStart w:id="12" w:name="hitos-críticos"/>
    <w:p>
      <w:pPr>
        <w:pStyle w:val="Heading3"/>
      </w:pPr>
      <w:r>
        <w:t xml:space="preserve">Hitos críticos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Diseño Conceptual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Adquisición Locomotoras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Marzo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Adquisición Vagones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Abril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Comisionamiento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Pendiente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2"/>
    <w:bookmarkEnd w:id="13"/>
    <w:bookmarkStart w:id="21" w:name="X16ad1bf8fd3c72f4f9f37ec0fde01a31e7fb65a"/>
    <w:p>
      <w:pPr>
        <w:pStyle w:val="Heading2"/>
      </w:pPr>
      <w:r>
        <w:t xml:space="preserve">🔍 CRITERIOS DE DISEÑO Y JUSTIFICACIONES TÉCNICAS</w:t>
      </w:r>
    </w:p>
    <w:bookmarkStart w:id="14" w:name="por-qué-15-locomotoras-específicamente"/>
    <w:p>
      <w:pPr>
        <w:pStyle w:val="Heading3"/>
      </w:pPr>
      <w:r>
        <w:t xml:space="preserve">¿Por qué 15 locomotoras específicamente?</w:t>
      </w:r>
    </w:p>
    <w:p>
      <w:pPr>
        <w:pStyle w:val="FirstParagraph"/>
      </w:pPr>
      <w:r>
        <w:rPr>
          <w:b/>
          <w:bCs/>
        </w:rPr>
        <w:t xml:space="preserve">Desglose del Parque Rodante (según AT1):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2 locomotoras GR12:</w:t>
      </w:r>
      <w:r>
        <w:t xml:space="preserve"> </w:t>
      </w:r>
      <w:r>
        <w:t xml:space="preserve">Locomotoras existentes para puesta a punto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2 locomotoras U10:</w:t>
      </w:r>
      <w:r>
        <w:t xml:space="preserve"> </w:t>
      </w:r>
      <w:r>
        <w:t xml:space="preserve">Locomotoras existentes para puesta a punto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11 locomotoras adicionales:</w:t>
      </w:r>
      <w:r>
        <w:t xml:space="preserve"> </w:t>
      </w:r>
      <w:r>
        <w:t xml:space="preserve">Nuevas locomotoras para completar flota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Total:</w:t>
      </w:r>
      <w:r>
        <w:t xml:space="preserve"> </w:t>
      </w:r>
      <w:r>
        <w:t xml:space="preserve">15 locomotoras para operación del corredor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Justificación:</w:t>
      </w:r>
      <w:r>
        <w:t xml:space="preserve"> </w:t>
      </w:r>
      <w:r>
        <w:t xml:space="preserve">Capacidad de transporte requerida para 594 km de corredor</w:t>
      </w:r>
    </w:p>
    <w:bookmarkEnd w:id="14"/>
    <w:bookmarkStart w:id="15" w:name="X8e84ae454964cb1211df83cb03df022c5e9aa0a"/>
    <w:p>
      <w:pPr>
        <w:pStyle w:val="Heading3"/>
      </w:pPr>
      <w:r>
        <w:t xml:space="preserve">¿Por qué 51 vagones (40 operativas + 11 no operativas)?</w:t>
      </w:r>
    </w:p>
    <w:p>
      <w:pPr>
        <w:pStyle w:val="FirstParagraph"/>
      </w:pPr>
      <w:r>
        <w:rPr>
          <w:b/>
          <w:bCs/>
        </w:rPr>
        <w:t xml:space="preserve">Justificación Contractual (AT1):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40 plataformas operativas:</w:t>
      </w:r>
      <w:r>
        <w:t xml:space="preserve"> </w:t>
      </w:r>
      <w:r>
        <w:t xml:space="preserve">Vagones en condiciones de operación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11 plataformas no operativas:</w:t>
      </w:r>
      <w:r>
        <w:t xml:space="preserve"> </w:t>
      </w:r>
      <w:r>
        <w:t xml:space="preserve">Vagones para puesta a punto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Total:</w:t>
      </w:r>
      <w:r>
        <w:t xml:space="preserve"> </w:t>
      </w:r>
      <w:r>
        <w:t xml:space="preserve">51 vagones para flota completa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Criterio:</w:t>
      </w:r>
      <w:r>
        <w:t xml:space="preserve"> </w:t>
      </w:r>
      <w:r>
        <w:t xml:space="preserve">Inventario existente + requerimientos de capacidad</w:t>
      </w:r>
    </w:p>
    <w:bookmarkEnd w:id="15"/>
    <w:bookmarkStart w:id="16" w:name="por-qué-8-carromotores"/>
    <w:p>
      <w:pPr>
        <w:pStyle w:val="Heading3"/>
      </w:pPr>
      <w:r>
        <w:t xml:space="preserve">¿Por qué 8 carromotores?</w:t>
      </w:r>
    </w:p>
    <w:p>
      <w:pPr>
        <w:pStyle w:val="FirstParagraph"/>
      </w:pPr>
      <w:r>
        <w:rPr>
          <w:b/>
          <w:bCs/>
        </w:rPr>
        <w:t xml:space="preserve">Justificación Técnica: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Mantenimiento de vía:</w:t>
      </w:r>
      <w:r>
        <w:t xml:space="preserve"> </w:t>
      </w:r>
      <w:r>
        <w:t xml:space="preserve">Equipos especializados para mantenimiento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Capacidad requerida:</w:t>
      </w:r>
      <w:r>
        <w:t xml:space="preserve"> </w:t>
      </w:r>
      <w:r>
        <w:t xml:space="preserve">8 equipos para cobertura de 594 km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Distribución:</w:t>
      </w:r>
      <w:r>
        <w:t xml:space="preserve"> </w:t>
      </w:r>
      <w:r>
        <w:t xml:space="preserve">1 carromotor por cada 75 km aproximadamente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Especialización:</w:t>
      </w:r>
      <w:r>
        <w:t xml:space="preserve"> </w:t>
      </w:r>
      <w:r>
        <w:t xml:space="preserve">Equipos para diferentes tipos de mantenimiento</w:t>
      </w:r>
    </w:p>
    <w:bookmarkEnd w:id="16"/>
    <w:bookmarkStart w:id="17" w:name="por-qué-15-dispositivos-eot-end-of-train"/>
    <w:p>
      <w:pPr>
        <w:pStyle w:val="Heading3"/>
      </w:pPr>
      <w:r>
        <w:t xml:space="preserve">¿Por qué 15 dispositivos EOT (End of Train)?</w:t>
      </w:r>
    </w:p>
    <w:p>
      <w:pPr>
        <w:pStyle w:val="FirstParagraph"/>
      </w:pPr>
      <w:r>
        <w:rPr>
          <w:b/>
          <w:bCs/>
        </w:rPr>
        <w:t xml:space="preserve">Justificación de Seguridad: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1 EOT por locomotora:</w:t>
      </w:r>
      <w:r>
        <w:t xml:space="preserve"> </w:t>
      </w:r>
      <w:r>
        <w:t xml:space="preserve">Cada tren debe tener dispositivo de fin de tren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Seguridad crítica:</w:t>
      </w:r>
      <w:r>
        <w:t xml:space="preserve"> </w:t>
      </w:r>
      <w:r>
        <w:t xml:space="preserve">Detección de separación de vagones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Regulaciones:</w:t>
      </w:r>
      <w:r>
        <w:t xml:space="preserve"> </w:t>
      </w:r>
      <w:r>
        <w:t xml:space="preserve">Cumplimiento de normas de seguridad ferroviaria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Cálculo:</w:t>
      </w:r>
      <w:r>
        <w:t xml:space="preserve"> </w:t>
      </w:r>
      <w:r>
        <w:t xml:space="preserve">15 locomotoras = 15 dispositivos EOT</w:t>
      </w:r>
    </w:p>
    <w:bookmarkEnd w:id="17"/>
    <w:bookmarkStart w:id="18" w:name="por-qué-3-talleres-específicamente"/>
    <w:p>
      <w:pPr>
        <w:pStyle w:val="Heading3"/>
      </w:pPr>
      <w:r>
        <w:t xml:space="preserve">¿Por qué 3 talleres específicamente?</w:t>
      </w:r>
    </w:p>
    <w:p>
      <w:pPr>
        <w:pStyle w:val="FirstParagraph"/>
      </w:pPr>
      <w:r>
        <w:rPr>
          <w:b/>
          <w:bCs/>
        </w:rPr>
        <w:t xml:space="preserve">Justificación de Ubicación: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Taller Principal La Dorada:</w:t>
      </w:r>
      <w:r>
        <w:t xml:space="preserve"> </w:t>
      </w:r>
      <w:r>
        <w:t xml:space="preserve">150m × 30m - mantenimiento mayor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Taller Secundario Chiriguaná:</w:t>
      </w:r>
      <w:r>
        <w:t xml:space="preserve"> </w:t>
      </w:r>
      <w:r>
        <w:t xml:space="preserve">100m × 25m - mantenimiento básico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Taller de Línea:</w:t>
      </w:r>
      <w:r>
        <w:t xml:space="preserve"> </w:t>
      </w:r>
      <w:r>
        <w:t xml:space="preserve">Mantenimiento menor en ruta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Criterio:</w:t>
      </w:r>
      <w:r>
        <w:t xml:space="preserve"> </w:t>
      </w:r>
      <w:r>
        <w:t xml:space="preserve">Cobertura geográfica para 594 km de corredor</w:t>
      </w:r>
    </w:p>
    <w:bookmarkEnd w:id="18"/>
    <w:bookmarkStart w:id="19" w:name="por-qué-sistemas-embarcados-específicos"/>
    <w:p>
      <w:pPr>
        <w:pStyle w:val="Heading3"/>
      </w:pPr>
      <w:r>
        <w:t xml:space="preserve">¿Por qué sistemas embarcados específicos?</w:t>
      </w:r>
    </w:p>
    <w:p>
      <w:pPr>
        <w:pStyle w:val="FirstParagraph"/>
      </w:pPr>
      <w:r>
        <w:rPr>
          <w:b/>
          <w:bCs/>
        </w:rPr>
        <w:t xml:space="preserve">Justificación Técnica por Sistema:</w:t>
      </w:r>
      <w:r>
        <w:t xml:space="preserve"> </w:t>
      </w:r>
      <w:r>
        <w:t xml:space="preserve">| Sistema | Justificación | Cantidad | Ubicación |</w:t>
      </w:r>
      <w:r>
        <w:t xml:space="preserve"> </w:t>
      </w:r>
      <w:r>
        <w:t xml:space="preserve">|:——–|:————–|:———|:———-|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ITCS ETCS Level 2</w:t>
      </w:r>
      <w:r>
        <w:t xml:space="preserve"> </w:t>
      </w:r>
      <w:r>
        <w:t xml:space="preserve">| Control automático de trenes | 15 | Locomotoras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TETRA + GSM-R</w:t>
      </w:r>
      <w:r>
        <w:t xml:space="preserve"> </w:t>
      </w:r>
      <w:r>
        <w:t xml:space="preserve">| Comunicaciones redundantes | 15 | Locomotoras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GPS/GNSS</w:t>
      </w:r>
      <w:r>
        <w:t xml:space="preserve"> </w:t>
      </w:r>
      <w:r>
        <w:t xml:space="preserve">| Posicionamiento en tiempo real | 15 | Locomotoras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CCTV Embarcado</w:t>
      </w:r>
      <w:r>
        <w:t xml:space="preserve"> </w:t>
      </w:r>
      <w:r>
        <w:t xml:space="preserve">| Seguridad operacional | 15 | Locomotoras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Event Recorder</w:t>
      </w:r>
      <w:r>
        <w:t xml:space="preserve"> </w:t>
      </w:r>
      <w:r>
        <w:t xml:space="preserve">| Caja negra para eventos | 15 | Locomotoras |</w:t>
      </w:r>
    </w:p>
    <w:bookmarkEnd w:id="19"/>
    <w:bookmarkStart w:id="20" w:name="por-qué-disponibilidad-99.95"/>
    <w:p>
      <w:pPr>
        <w:pStyle w:val="Heading3"/>
      </w:pPr>
      <w:r>
        <w:t xml:space="preserve">¿Por qué disponibilidad 99.95%?</w:t>
      </w:r>
    </w:p>
    <w:p>
      <w:pPr>
        <w:pStyle w:val="FirstParagraph"/>
      </w:pPr>
      <w:r>
        <w:rPr>
          <w:b/>
          <w:bCs/>
        </w:rPr>
        <w:t xml:space="preserve">Justificación Contractual: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AT4 Tablas 1-4:</w:t>
      </w:r>
      <w:r>
        <w:t xml:space="preserve"> </w:t>
      </w:r>
      <w:r>
        <w:t xml:space="preserve">Disponibilidad material rodante 99.95%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Sistema crítico:</w:t>
      </w:r>
      <w:r>
        <w:t xml:space="preserve"> </w:t>
      </w:r>
      <w:r>
        <w:t xml:space="preserve">Material rodante es crítico para operación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Estándares:</w:t>
      </w:r>
      <w:r>
        <w:t xml:space="preserve"> </w:t>
      </w:r>
      <w:r>
        <w:t xml:space="preserve">Cumplimiento con normas ferroviarias internacionales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Mantenimiento:</w:t>
      </w:r>
      <w:r>
        <w:t xml:space="preserve"> </w:t>
      </w:r>
      <w:r>
        <w:t xml:space="preserve">Ciclos RL, R1, R2, R3 según AT2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5" w:name="función-y-propósito-del-sistema"/>
    <w:p>
      <w:pPr>
        <w:pStyle w:val="Heading2"/>
      </w:pPr>
      <w:r>
        <w:t xml:space="preserve">🎯 FUNCIÓN Y PROPÓSITO DEL SISTEMA</w:t>
      </w:r>
    </w:p>
    <w:bookmarkStart w:id="22" w:name="qué-hace-este-sistema"/>
    <w:p>
      <w:pPr>
        <w:pStyle w:val="Heading3"/>
      </w:pPr>
      <w:r>
        <w:t xml:space="preserve">¿Qué hace este sistema?</w:t>
      </w:r>
    </w:p>
    <w:p>
      <w:pPr>
        <w:pStyle w:val="FirstParagraph"/>
      </w:pPr>
      <w:r>
        <w:t xml:space="preserve">El Sistema de Material Rodante proporciona</w:t>
      </w:r>
      <w:r>
        <w:t xml:space="preserve"> </w:t>
      </w:r>
      <w:r>
        <w:rPr>
          <w:b/>
          <w:bCs/>
        </w:rPr>
        <w:t xml:space="preserve">capacidad de transporte</w:t>
      </w:r>
      <w:r>
        <w:t xml:space="preserve"> </w:t>
      </w:r>
      <w:r>
        <w:t xml:space="preserve">para el corredor ferroviario: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Transporte de carga:</w:t>
      </w:r>
      <w:r>
        <w:t xml:space="preserve"> </w:t>
      </w:r>
      <w:r>
        <w:t xml:space="preserve">Movimiento de mercancías a lo largo del corredor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Tractación:</w:t>
      </w:r>
      <w:r>
        <w:t xml:space="preserve"> </w:t>
      </w:r>
      <w:r>
        <w:t xml:space="preserve">Locomotoras que proporcionan la fuerza motriz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Capacidad de carga:</w:t>
      </w:r>
      <w:r>
        <w:t xml:space="preserve"> </w:t>
      </w:r>
      <w:r>
        <w:t xml:space="preserve">Vagones que transportan las mercancías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Monitoreo de trenes:</w:t>
      </w:r>
      <w:r>
        <w:t xml:space="preserve"> </w:t>
      </w:r>
      <w:r>
        <w:t xml:space="preserve">Dispositivos EOT para integridad del tren</w:t>
      </w:r>
    </w:p>
    <w:bookmarkEnd w:id="22"/>
    <w:bookmarkStart w:id="23" w:name="por-qué-lo-necesitamos"/>
    <w:p>
      <w:pPr>
        <w:pStyle w:val="Heading3"/>
      </w:pPr>
      <w:r>
        <w:t xml:space="preserve">¿Por qué lo necesitamos?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Capacidad:</w:t>
      </w:r>
      <w:r>
        <w:t xml:space="preserve"> </w:t>
      </w:r>
      <w:r>
        <w:t xml:space="preserve">Transporte eficiente de mercancías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Seguridad:</w:t>
      </w:r>
      <w:r>
        <w:t xml:space="preserve"> </w:t>
      </w:r>
      <w:r>
        <w:t xml:space="preserve">Sistemas de monitoreo y control automático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Eficiencia:</w:t>
      </w:r>
      <w:r>
        <w:t xml:space="preserve"> </w:t>
      </w:r>
      <w:r>
        <w:t xml:space="preserve">Optimización del consumo energético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Mantenimiento:</w:t>
      </w:r>
      <w:r>
        <w:t xml:space="preserve"> </w:t>
      </w:r>
      <w:r>
        <w:t xml:space="preserve">Talleres para mantenimiento de la flota</w:t>
      </w:r>
    </w:p>
    <w:bookmarkEnd w:id="23"/>
    <w:bookmarkStart w:id="24" w:name="cómo-se-integra-con-otros-sistemas"/>
    <w:p>
      <w:pPr>
        <w:pStyle w:val="Heading3"/>
      </w:pPr>
      <w:r>
        <w:t xml:space="preserve">¿Cómo se integra con otros sistemas?</w:t>
      </w:r>
    </w:p>
    <w:p>
      <w:pPr>
        <w:pStyle w:val="SourceCode"/>
      </w:pPr>
      <w:r>
        <w:rPr>
          <w:rStyle w:val="VerbatimChar"/>
        </w:rPr>
        <w:t xml:space="preserve">[Control y Señalización] ←→ [Material Rodante] ←→ [Telecomunicaciones]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[Infraestructura] ←→ [Material Rodante] ←→ [Talleres]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[Monitoreo] ←→ [Material Rodante] ←→ [Sistemas Embarcados]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30" w:name="componentes-principales"/>
    <w:p>
      <w:pPr>
        <w:pStyle w:val="Heading2"/>
      </w:pPr>
      <w:r>
        <w:t xml:space="preserve">🏗️ COMPONENTES PRINCIPALES</w:t>
      </w:r>
    </w:p>
    <w:bookmarkStart w:id="26" w:name="locomotoras---fuerza-motriz"/>
    <w:p>
      <w:pPr>
        <w:pStyle w:val="Heading3"/>
      </w:pPr>
      <w:r>
        <w:t xml:space="preserve">1. Locomotoras - Fuerza Motriz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Tractación de trenes de carga a lo largo del corredor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Especificación | Estado |</w:t>
      </w:r>
      <w:r>
        <w:t xml:space="preserve"> </w:t>
      </w:r>
      <w:r>
        <w:t xml:space="preserve">|:———–|:———|:—————|:——-|</w:t>
      </w:r>
      <w:r>
        <w:t xml:space="preserve"> </w:t>
      </w:r>
      <w:r>
        <w:t xml:space="preserve">| Locomotoras principales | 15 unidades | 3,000 kW, ETCS Level 2 | ⏳ En adquisición |</w:t>
      </w:r>
      <w:r>
        <w:t xml:space="preserve"> </w:t>
      </w:r>
      <w:r>
        <w:t xml:space="preserve">| Sistemas ATP embarcados | 15 unidades | Control automático | ⏳ En adquisición |</w:t>
      </w:r>
      <w:r>
        <w:t xml:space="preserve"> </w:t>
      </w:r>
      <w:r>
        <w:t xml:space="preserve">| Sistemas TETRA embarcados | 15 unidades | Comunicación principal | ⏳ En adquisición |</w:t>
      </w:r>
      <w:r>
        <w:t xml:space="preserve"> </w:t>
      </w:r>
      <w:r>
        <w:t xml:space="preserve">| Sistemas GSM-R embarcados | 15 unidades | Comunicación redundante | ⏳ En adquisición |</w:t>
      </w:r>
      <w:r>
        <w:t xml:space="preserve"> </w:t>
      </w:r>
      <w:r>
        <w:t xml:space="preserve">| Sistemas GPS/GNSS | 15 unidades | Posicionamiento | ⏳ En adquisición |</w:t>
      </w:r>
    </w:p>
    <w:p>
      <w:pPr>
        <w:pStyle w:val="BodyText"/>
      </w:pPr>
      <w:r>
        <w:rPr>
          <w:b/>
          <w:bCs/>
        </w:rPr>
        <w:t xml:space="preserve">Estado general:</w:t>
      </w:r>
      <w:r>
        <w:t xml:space="preserve"> </w:t>
      </w:r>
      <w:r>
        <w:t xml:space="preserve">🟡 En progreso</w:t>
      </w:r>
    </w:p>
    <w:bookmarkEnd w:id="26"/>
    <w:bookmarkStart w:id="27" w:name="X7991de3eafda0787f927d88ca1b5f37dedb27b2"/>
    <w:p>
      <w:pPr>
        <w:pStyle w:val="Heading3"/>
      </w:pPr>
      <w:r>
        <w:t xml:space="preserve">2. Vagones de Carga - Capacidad de Transporte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Transporte de mercancías con capacidad optimizada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Especificación | Estado |</w:t>
      </w:r>
      <w:r>
        <w:t xml:space="preserve"> </w:t>
      </w:r>
      <w:r>
        <w:t xml:space="preserve">|:———–|:———|:—————|:——-|</w:t>
      </w:r>
      <w:r>
        <w:t xml:space="preserve"> </w:t>
      </w:r>
      <w:r>
        <w:t xml:space="preserve">| Plataformas operativas | 40 unidades | 50 ton carga, 14m longitud | ⏳ En adquisición |</w:t>
      </w:r>
      <w:r>
        <w:t xml:space="preserve"> </w:t>
      </w:r>
      <w:r>
        <w:t xml:space="preserve">| Plataformas rehabilitación | 11 unidades | Requieren rehabilitación | ❌ Pendiente |</w:t>
      </w:r>
      <w:r>
        <w:t xml:space="preserve"> </w:t>
      </w:r>
      <w:r>
        <w:t xml:space="preserve">| Carromotores | 8 unidades | Mantenimiento de vía | ✅ Disponibles |</w:t>
      </w:r>
      <w:r>
        <w:t xml:space="preserve"> </w:t>
      </w:r>
      <w:r>
        <w:t xml:space="preserve">| Bateadoras | 2 unidades | Mantenimiento de vía | ✅ Disponibles |</w:t>
      </w:r>
      <w:r>
        <w:t xml:space="preserve"> </w:t>
      </w:r>
      <w:r>
        <w:t xml:space="preserve">| Retroexcavadoras | 3 unidades | Mantenimiento de vía | ✅ Disponibles |</w:t>
      </w:r>
    </w:p>
    <w:p>
      <w:pPr>
        <w:pStyle w:val="BodyText"/>
      </w:pPr>
      <w:r>
        <w:rPr>
          <w:b/>
          <w:bCs/>
        </w:rPr>
        <w:t xml:space="preserve">Estado general:</w:t>
      </w:r>
      <w:r>
        <w:t xml:space="preserve"> </w:t>
      </w:r>
      <w:r>
        <w:t xml:space="preserve">🟡 En progreso</w:t>
      </w:r>
    </w:p>
    <w:bookmarkEnd w:id="27"/>
    <w:bookmarkStart w:id="28" w:name="sistema-eot---monitoreo-de-trenes"/>
    <w:p>
      <w:pPr>
        <w:pStyle w:val="Heading3"/>
      </w:pPr>
      <w:r>
        <w:t xml:space="preserve">3. Sistema EOT - Monitoreo de Trenes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Monitoreo de integridad del tren en tiempo real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Especificación | Estado |</w:t>
      </w:r>
      <w:r>
        <w:t xml:space="preserve"> </w:t>
      </w:r>
      <w:r>
        <w:t xml:space="preserve">|:———–|:———|:—————|:——-|</w:t>
      </w:r>
      <w:r>
        <w:t xml:space="preserve"> </w:t>
      </w:r>
      <w:r>
        <w:t xml:space="preserve">| Dispositivos EOT | 15 unidades | End of Train | ✅ Disponibles |</w:t>
      </w:r>
      <w:r>
        <w:t xml:space="preserve"> </w:t>
      </w:r>
      <w:r>
        <w:t xml:space="preserve">| Sensores de presión | 15 unidades | Monitoreo de cola | ✅ Disponibles |</w:t>
      </w:r>
      <w:r>
        <w:t xml:space="preserve"> </w:t>
      </w:r>
      <w:r>
        <w:t xml:space="preserve">| Sensores de integridad | 15 unidades | Detección de separación | ✅ Disponibles |</w:t>
      </w:r>
      <w:r>
        <w:t xml:space="preserve"> </w:t>
      </w:r>
      <w:r>
        <w:t xml:space="preserve">| Sistemas GPS | 15 unidades | Posicionamiento | ✅ Disponibles |</w:t>
      </w:r>
      <w:r>
        <w:t xml:space="preserve"> </w:t>
      </w:r>
      <w:r>
        <w:t xml:space="preserve">| Radios de comunicación | 15 unidades | Comunicación con locomotora | ✅ Disponibles |</w:t>
      </w:r>
    </w:p>
    <w:p>
      <w:pPr>
        <w:pStyle w:val="BodyText"/>
      </w:pPr>
      <w:r>
        <w:rPr>
          <w:b/>
          <w:bCs/>
        </w:rPr>
        <w:t xml:space="preserve">Estado general:</w:t>
      </w:r>
      <w:r>
        <w:t xml:space="preserve"> </w:t>
      </w:r>
      <w:r>
        <w:t xml:space="preserve">🟢 En cronograma</w:t>
      </w:r>
    </w:p>
    <w:bookmarkEnd w:id="28"/>
    <w:bookmarkStart w:id="29" w:name="talleres-de-mantenimiento"/>
    <w:p>
      <w:pPr>
        <w:pStyle w:val="Heading3"/>
      </w:pPr>
      <w:r>
        <w:t xml:space="preserve">4. Talleres de Mantenimiento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Mantenimiento y reparación de la flota de material rodante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Ubicación | Estado |</w:t>
      </w:r>
      <w:r>
        <w:t xml:space="preserve"> </w:t>
      </w:r>
      <w:r>
        <w:t xml:space="preserve">|:———–|:———|:———-|:——-|</w:t>
      </w:r>
      <w:r>
        <w:t xml:space="preserve"> </w:t>
      </w:r>
      <w:r>
        <w:t xml:space="preserve">| Taller principal | 1 unidad | La Dorada | ✅ Operativo |</w:t>
      </w:r>
      <w:r>
        <w:t xml:space="preserve"> </w:t>
      </w:r>
      <w:r>
        <w:t xml:space="preserve">| Taller secundario | 1 unidad | Chiriguaná | ✅ Operativo |</w:t>
      </w:r>
      <w:r>
        <w:t xml:space="preserve"> </w:t>
      </w:r>
      <w:r>
        <w:t xml:space="preserve">| Talleres de línea | 3 unidades | Puerto Berrío, Barrancabermeja, Bucaramanga | ✅ Operativos |</w:t>
      </w:r>
      <w:r>
        <w:t xml:space="preserve"> </w:t>
      </w:r>
      <w:r>
        <w:t xml:space="preserve">| Equipos de mantenimiento | 50 unidades | Todos los talleres | ✅ Disponibles |</w:t>
      </w:r>
    </w:p>
    <w:p>
      <w:pPr>
        <w:pStyle w:val="BodyText"/>
      </w:pPr>
      <w:r>
        <w:rPr>
          <w:b/>
          <w:bCs/>
        </w:rPr>
        <w:t xml:space="preserve">Estado general:</w:t>
      </w:r>
      <w:r>
        <w:t xml:space="preserve"> </w:t>
      </w:r>
      <w:r>
        <w:t xml:space="preserve">🟢 En cronograma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3" w:name="especificaciones-técnicas-clave"/>
    <w:p>
      <w:pPr>
        <w:pStyle w:val="Heading2"/>
      </w:pPr>
      <w:r>
        <w:t xml:space="preserve">📐 ESPECIFICACIONES TÉCNICAS CLAVE</w:t>
      </w:r>
    </w:p>
    <w:bookmarkStart w:id="31" w:name="tabla-consolidada-de-especificaciones"/>
    <w:p>
      <w:pPr>
        <w:pStyle w:val="Heading3"/>
      </w:pPr>
      <w:r>
        <w:t xml:space="preserve">Tabla consolidada de especificaciones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Parámetro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Estándar Aplicable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Potencia locomotoras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3,000 kW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Velocidad máxima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 km/h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Velocidad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 km/h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Capacidad de carga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 toneladas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flota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50126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Peso por locomotora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 toneladas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UIC</w:t>
            </w:r>
          </w:p>
        </w:tc>
      </w:tr>
    </w:tbl>
    <w:bookmarkEnd w:id="31"/>
    <w:bookmarkStart w:id="32" w:name="criterios-de-aceptación"/>
    <w:p>
      <w:pPr>
        <w:pStyle w:val="Heading3"/>
      </w:pPr>
      <w:r>
        <w:t xml:space="preserve">Criterios de aceptación</w:t>
      </w:r>
    </w:p>
    <w:p>
      <w:pPr>
        <w:pStyle w:val="Compact"/>
        <w:numPr>
          <w:ilvl w:val="0"/>
          <w:numId w:val="1003"/>
        </w:numPr>
      </w:pPr>
      <w:r>
        <w:t xml:space="preserve">✅ 15 locomotoras con ATP embarcado ETCS Level 2</w:t>
      </w:r>
    </w:p>
    <w:p>
      <w:pPr>
        <w:pStyle w:val="Compact"/>
        <w:numPr>
          <w:ilvl w:val="0"/>
          <w:numId w:val="1003"/>
        </w:numPr>
      </w:pPr>
      <w:r>
        <w:t xml:space="preserve">✅ 51 vagones con capacidad total de 2,550 toneladas</w:t>
      </w:r>
    </w:p>
    <w:p>
      <w:pPr>
        <w:pStyle w:val="Compact"/>
        <w:numPr>
          <w:ilvl w:val="0"/>
          <w:numId w:val="1003"/>
        </w:numPr>
      </w:pPr>
      <w:r>
        <w:t xml:space="preserve">✅ 15 dispositivos EOT para monitoreo de trenes</w:t>
      </w:r>
    </w:p>
    <w:p>
      <w:pPr>
        <w:pStyle w:val="Compact"/>
        <w:numPr>
          <w:ilvl w:val="0"/>
          <w:numId w:val="1003"/>
        </w:numPr>
      </w:pPr>
      <w:r>
        <w:t xml:space="preserve">✅ 3 talleres operativos para mantenimiento</w:t>
      </w:r>
    </w:p>
    <w:p>
      <w:pPr>
        <w:pStyle w:val="Compact"/>
        <w:numPr>
          <w:ilvl w:val="0"/>
          <w:numId w:val="1003"/>
        </w:numPr>
      </w:pPr>
      <w:r>
        <w:t xml:space="preserve">✅ Disponibilidad 99.95% de la flota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6" w:name="ubicación-y-despliegue"/>
    <w:p>
      <w:pPr>
        <w:pStyle w:val="Heading2"/>
      </w:pPr>
      <w:r>
        <w:t xml:space="preserve">📍 UBICACIÓN Y DESPLIEGUE</w:t>
      </w:r>
    </w:p>
    <w:bookmarkStart w:id="34" w:name="mapa-de-despliegue"/>
    <w:p>
      <w:pPr>
        <w:pStyle w:val="Heading3"/>
      </w:pPr>
      <w:r>
        <w:t xml:space="preserve">Mapa de despliegue</w:t>
      </w:r>
    </w:p>
    <w:p>
      <w:pPr>
        <w:pStyle w:val="FirstParagraph"/>
      </w:pPr>
      <w:r>
        <w:t xml:space="preserve">El material rodante opera a lo largo del corredor de 594 km, con talleres ubicados estratégicamente en La Dorada (principal), Chiriguaná (secundario) y estaciones intermedias.</w:t>
      </w:r>
    </w:p>
    <w:bookmarkEnd w:id="34"/>
    <w:bookmarkStart w:id="35" w:name="tabla-de-sitios-principales"/>
    <w:p>
      <w:pPr>
        <w:pStyle w:val="Heading3"/>
      </w:pPr>
      <w:r>
        <w:t xml:space="preserve">Tabla de sitios principales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86"/>
        <w:gridCol w:w="2574"/>
        <w:gridCol w:w="2376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Sitio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Componentes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Taller La Dorada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Mantenimiento principal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150m x 30m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Operativo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Taller Chiriguaná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Mantenimiento secundario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100m x 25m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Operativo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Puerto Berrío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Taller de línea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Herramientas básicas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Operativo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Barrancabermeja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Taller de línea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Herramientas básicas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Operativo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Bucaramanga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Taller de línea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Herramientas básicas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Operativo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5"/>
    <w:bookmarkEnd w:id="36"/>
    <w:bookmarkStart w:id="40" w:name="operación-y-mantenimiento"/>
    <w:p>
      <w:pPr>
        <w:pStyle w:val="Heading2"/>
      </w:pPr>
      <w:r>
        <w:t xml:space="preserve">⚙️ OPERACIÓN Y MANTENIMIENTO</w:t>
      </w:r>
    </w:p>
    <w:bookmarkStart w:id="37" w:name="operación-normal"/>
    <w:p>
      <w:pPr>
        <w:pStyle w:val="Heading3"/>
      </w:pPr>
      <w:r>
        <w:t xml:space="preserve">Operación normal</w:t>
      </w:r>
    </w:p>
    <w:p>
      <w:pPr>
        <w:pStyle w:val="FirstParagraph"/>
      </w:pPr>
      <w:r>
        <w:t xml:space="preserve">El material rodante opera 24/7 transportando mercancías a lo largo del corredor, con monitoreo continuo de la disponibilidad y rendimiento de la flota.</w:t>
      </w:r>
    </w:p>
    <w:bookmarkEnd w:id="37"/>
    <w:bookmarkStart w:id="38" w:name="mantenimiento-preventivo"/>
    <w:p>
      <w:pPr>
        <w:pStyle w:val="Heading3"/>
      </w:pPr>
      <w:r>
        <w:t xml:space="preserve">Mantenimiento preventivo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Diario:</w:t>
      </w:r>
      <w:r>
        <w:t xml:space="preserve"> </w:t>
      </w:r>
      <w:r>
        <w:t xml:space="preserve">Verificación de estado de locomotoras y vagones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Semanal:</w:t>
      </w:r>
      <w:r>
        <w:t xml:space="preserve"> </w:t>
      </w:r>
      <w:r>
        <w:t xml:space="preserve">Inspección detallada de sistemas embarcados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Mensual:</w:t>
      </w:r>
      <w:r>
        <w:t xml:space="preserve"> </w:t>
      </w:r>
      <w:r>
        <w:t xml:space="preserve">Mantenimiento preventivo según ciclos R1, R2, R3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Trimestral:</w:t>
      </w:r>
      <w:r>
        <w:t xml:space="preserve"> </w:t>
      </w:r>
      <w:r>
        <w:t xml:space="preserve">Mantenimiento mayor en talleres principales</w:t>
      </w:r>
    </w:p>
    <w:bookmarkEnd w:id="38"/>
    <w:bookmarkStart w:id="39" w:name="respuesta-a-fallas"/>
    <w:p>
      <w:pPr>
        <w:pStyle w:val="Heading3"/>
      </w:pPr>
      <w:r>
        <w:t xml:space="preserve">Respuesta a fallas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Detección automática</w:t>
      </w:r>
      <w:r>
        <w:t xml:space="preserve"> </w:t>
      </w:r>
      <w:r>
        <w:t xml:space="preserve">de fallas por sistemas embarcados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Notificación inmediata</w:t>
      </w:r>
      <w:r>
        <w:t xml:space="preserve"> </w:t>
      </w:r>
      <w:r>
        <w:t xml:space="preserve">al personal de mantenimiento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Reparación en línea</w:t>
      </w:r>
      <w:r>
        <w:t xml:space="preserve"> </w:t>
      </w:r>
      <w:r>
        <w:t xml:space="preserve">para fallas menores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Traslado a taller</w:t>
      </w:r>
      <w:r>
        <w:t xml:space="preserve"> </w:t>
      </w:r>
      <w:r>
        <w:t xml:space="preserve">para fallas mayores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Verificación</w:t>
      </w:r>
      <w:r>
        <w:t xml:space="preserve"> </w:t>
      </w:r>
      <w:r>
        <w:t xml:space="preserve">de funcionamiento normal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3" w:name="interfaces-con-otros-sistemas"/>
    <w:p>
      <w:pPr>
        <w:pStyle w:val="Heading2"/>
      </w:pPr>
      <w:r>
        <w:t xml:space="preserve">🔗 INTERFACES CON OTROS SISTEMAS</w:t>
      </w:r>
    </w:p>
    <w:bookmarkStart w:id="41" w:name="diagrama-de-interfaces"/>
    <w:p>
      <w:pPr>
        <w:pStyle w:val="Heading3"/>
      </w:pPr>
      <w:r>
        <w:t xml:space="preserve">Diagrama de interfaces</w:t>
      </w:r>
    </w:p>
    <w:p>
      <w:pPr>
        <w:pStyle w:val="SourceCode"/>
      </w:pPr>
      <w:r>
        <w:rPr>
          <w:rStyle w:val="VerbatimChar"/>
        </w:rPr>
        <w:t xml:space="preserve">[Control y Señalización] ←→ [Material Rodante] ←→ [Telecomunicaciones]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[Infraestructura] ←→ [Material Rodante] ←→ [Talleres]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[Monitoreo] ←→ [Material Rodante] ←→ [Sistemas Embarcados]</w:t>
      </w:r>
    </w:p>
    <w:bookmarkEnd w:id="41"/>
    <w:bookmarkStart w:id="42" w:name="tabla-de-interfaces-críticas"/>
    <w:p>
      <w:pPr>
        <w:pStyle w:val="Heading3"/>
      </w:pPr>
      <w:r>
        <w:t xml:space="preserve">Tabla de interfaces críticas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70"/>
        <w:gridCol w:w="2741"/>
        <w:gridCol w:w="1827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Sistema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 de Interfaz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Criticidad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y Señalización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ATP Embarcado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Sistemas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Telecomunicaciones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TETRA + GSM-R Embarcado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Telecomunicaciones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Infraestructura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Vías y estaciones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Civil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Talleres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Equipos de mantenimiento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Mecánico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2"/>
    <w:bookmarkEnd w:id="43"/>
    <w:bookmarkStart w:id="44" w:name="riesgos-y-mitigaciones"/>
    <w:p>
      <w:pPr>
        <w:pStyle w:val="Heading2"/>
      </w:pPr>
      <w:r>
        <w:t xml:space="preserve">⚠️ RIESGOS Y MITIGACIONES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18"/>
        <w:gridCol w:w="2132"/>
        <w:gridCol w:w="1523"/>
        <w:gridCol w:w="1827"/>
        <w:gridCol w:w="121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Riesgo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Retraso en entrega locomotoras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Contratos de suministro a largo plazo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Fallo de sistemas embarcados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Sistemas de respaldo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Fallo de talleres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Talleres redundantes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Fallo de dispositivos EOT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Dispositivos de respaldo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4"/>
    <w:bookmarkStart w:id="47" w:name="cumplimiento-contractual"/>
    <w:p>
      <w:pPr>
        <w:pStyle w:val="Heading2"/>
      </w:pPr>
      <w:r>
        <w:t xml:space="preserve">📋 CUMPLIMIENTO CONTRACTUAL</w:t>
      </w:r>
    </w:p>
    <w:bookmarkStart w:id="45" w:name="obligaciones-clave-del-contrato"/>
    <w:p>
      <w:pPr>
        <w:pStyle w:val="Heading3"/>
      </w:pPr>
      <w:r>
        <w:t xml:space="preserve">Obligaciones clave del contrato</w:t>
      </w:r>
    </w:p>
    <w:p>
      <w:pPr>
        <w:pStyle w:val="Compact"/>
        <w:numPr>
          <w:ilvl w:val="0"/>
          <w:numId w:val="100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AT1 - Material Rodante:</w:t>
      </w:r>
      <w:r>
        <w:t xml:space="preserve"> </w:t>
      </w:r>
      <w:r>
        <w:t xml:space="preserve">15 locomotoras con ATP embarcado - Cumplida</w:t>
      </w:r>
    </w:p>
    <w:p>
      <w:pPr>
        <w:pStyle w:val="Compact"/>
        <w:numPr>
          <w:ilvl w:val="0"/>
          <w:numId w:val="100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AT2 - Operación:</w:t>
      </w:r>
      <w:r>
        <w:t xml:space="preserve"> </w:t>
      </w:r>
      <w:r>
        <w:t xml:space="preserve">Operación con disponibilidad 99.95% - Cumplida</w:t>
      </w:r>
    </w:p>
    <w:p>
      <w:pPr>
        <w:pStyle w:val="Compact"/>
        <w:numPr>
          <w:ilvl w:val="0"/>
          <w:numId w:val="100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AT3 - Especificaciones:</w:t>
      </w:r>
      <w:r>
        <w:t xml:space="preserve"> </w:t>
      </w:r>
      <w:r>
        <w:t xml:space="preserve">Especificaciones técnicas de material rodante - Cumplida</w:t>
      </w:r>
    </w:p>
    <w:p>
      <w:pPr>
        <w:pStyle w:val="Compact"/>
        <w:numPr>
          <w:ilvl w:val="0"/>
          <w:numId w:val="100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AT4 - Indicadores:</w:t>
      </w:r>
      <w:r>
        <w:t xml:space="preserve"> </w:t>
      </w:r>
      <w:r>
        <w:t xml:space="preserve">Disponibilidad 99.95% - Cumplida</w:t>
      </w:r>
    </w:p>
    <w:p>
      <w:pPr>
        <w:pStyle w:val="Compact"/>
        <w:numPr>
          <w:ilvl w:val="0"/>
          <w:numId w:val="1006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AT8 - Operaciones:</w:t>
      </w:r>
      <w:r>
        <w:t xml:space="preserve"> </w:t>
      </w:r>
      <w:r>
        <w:t xml:space="preserve">Procedimientos operacionales - En progreso</w:t>
      </w:r>
    </w:p>
    <w:p>
      <w:pPr>
        <w:pStyle w:val="Compact"/>
        <w:numPr>
          <w:ilvl w:val="0"/>
          <w:numId w:val="1006"/>
        </w:numPr>
      </w:pPr>
      <w:r>
        <w:t xml:space="preserve">❌</w:t>
      </w:r>
      <w:r>
        <w:t xml:space="preserve"> </w:t>
      </w:r>
      <w:r>
        <w:rPr>
          <w:b/>
          <w:bCs/>
        </w:rPr>
        <w:t xml:space="preserve">AT9 - Cronograma:</w:t>
      </w:r>
      <w:r>
        <w:t xml:space="preserve"> </w:t>
      </w:r>
      <w:r>
        <w:t xml:space="preserve">Plan de implementación por fases - Pendiente</w:t>
      </w:r>
    </w:p>
    <w:bookmarkEnd w:id="45"/>
    <w:bookmarkStart w:id="46" w:name="referencias-contractuales"/>
    <w:p>
      <w:pPr>
        <w:pStyle w:val="Heading3"/>
      </w:pPr>
      <w:r>
        <w:t xml:space="preserve">Referencias contractuales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Apéndice Técnico 1:</w:t>
      </w:r>
      <w:r>
        <w:t xml:space="preserve"> </w:t>
      </w:r>
      <w:r>
        <w:t xml:space="preserve">Alcance del proyecto - Material rodante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Apéndice Técnico 2:</w:t>
      </w:r>
      <w:r>
        <w:t xml:space="preserve"> </w:t>
      </w:r>
      <w:r>
        <w:t xml:space="preserve">Operación y mantenimiento - Disponibilidad 99.95%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Apéndice Técnico 3:</w:t>
      </w:r>
      <w:r>
        <w:t xml:space="preserve"> </w:t>
      </w:r>
      <w:r>
        <w:t xml:space="preserve">Especificaciones generales - Material rodante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Apéndice Técnico 4:</w:t>
      </w:r>
      <w:r>
        <w:t xml:space="preserve"> </w:t>
      </w:r>
      <w:r>
        <w:t xml:space="preserve">Indicadores de desempeño - Disponibilidad 99.95%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50" w:name="documentación-de-soporte"/>
    <w:p>
      <w:pPr>
        <w:pStyle w:val="Heading2"/>
      </w:pPr>
      <w:r>
        <w:t xml:space="preserve">📚 DOCUMENTACIÓN DE SOPORTE</w:t>
      </w:r>
    </w:p>
    <w:bookmarkStart w:id="48" w:name="documentos-técnicos-disponibles"/>
    <w:p>
      <w:pPr>
        <w:pStyle w:val="Heading3"/>
      </w:pPr>
      <w:r>
        <w:t xml:space="preserve">Documentos técnicos disponibles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54"/>
        <w:gridCol w:w="1284"/>
        <w:gridCol w:w="1926"/>
        <w:gridCol w:w="235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Ubicación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SISTEMA_04_Material_Rodante_Master.md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Consolidado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Carpeta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V.3.1_Material_Rodante_Detallado.md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V.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6.5_Manual_OM_Integrado_v5.0.md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VI. Operación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32_Material_Rodante_Integrado_v5.0.md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Conceptual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III. Ingeniería</w:t>
            </w:r>
          </w:p>
        </w:tc>
      </w:tr>
    </w:tbl>
    <w:bookmarkEnd w:id="48"/>
    <w:bookmarkStart w:id="49" w:name="para-más-información-técnica"/>
    <w:p>
      <w:pPr>
        <w:pStyle w:val="Heading3"/>
      </w:pPr>
      <w:r>
        <w:t xml:space="preserve">Para más información técnica</w:t>
      </w:r>
    </w:p>
    <w:p>
      <w:pPr>
        <w:pStyle w:val="FirstParagraph"/>
      </w:pPr>
      <w:r>
        <w:t xml:space="preserve">Los documentos técnicos detallados están disponibles en la Carpeta X del proyecto. Para información específica sobre implementación, contactar al equipo de EPC Mecánico.</w:t>
      </w:r>
    </w:p>
    <w:p>
      <w:r>
        <w:pict>
          <v:rect style="width:0;height:1.5pt" o:hralign="center" o:hrstd="t" o:hr="t"/>
        </w:pict>
      </w:r>
    </w:p>
    <w:bookmarkEnd w:id="49"/>
    <w:bookmarkEnd w:id="50"/>
    <w:bookmarkStart w:id="51" w:name="contactos-y-responsables"/>
    <w:p>
      <w:pPr>
        <w:pStyle w:val="Heading2"/>
      </w:pPr>
      <w:r>
        <w:t xml:space="preserve">📞 CONTACTOS Y RESPONSABLES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Contacto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Líder Técnico Material Rodante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EPC Mecánico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Responsable Talleres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Responsable Flota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1"/>
    <w:bookmarkStart w:id="52" w:name="indicadores-de-desempeño-kpis"/>
    <w:p>
      <w:pPr>
        <w:pStyle w:val="Heading2"/>
      </w:pPr>
      <w:r>
        <w:t xml:space="preserve">📊 INDICADORES DE DESEMPEÑO (KPIs)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1440"/>
        <w:gridCol w:w="1920"/>
        <w:gridCol w:w="1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Indicador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Locomotoras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99.96%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Vagones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EOT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Capacidad de Transporte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2,550 toneladas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2,000 toneladas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🟡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Velocidad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 km/h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 km/h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🟡 En progreso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2"/>
    <w:bookmarkStart w:id="54" w:name="decisiones-tecnicas-aplicadas"/>
    <w:p>
      <w:pPr>
        <w:pStyle w:val="Heading2"/>
      </w:pPr>
      <w:r>
        <w:t xml:space="preserve">📋 DECISIONES TECNICAS APLICADAS</w:t>
      </w:r>
    </w:p>
    <w:bookmarkStart w:id="53" w:name="dt-mr-dt-eot"/>
    <w:p>
      <w:pPr>
        <w:pStyle w:val="Heading3"/>
      </w:pPr>
      <w:r>
        <w:t xml:space="preserve">DT-MR, DT-EOT</w:t>
      </w:r>
    </w:p>
    <w:p>
      <w:pPr>
        <w:pStyle w:val="Compact"/>
        <w:numPr>
          <w:ilvl w:val="0"/>
          <w:numId w:val="1008"/>
        </w:numPr>
      </w:pPr>
      <w:r>
        <w:t xml:space="preserve">Estado: ✅ Ver WBS actualizada Cap. 04</w:t>
      </w:r>
    </w:p>
    <w:p>
      <w:pPr>
        <w:pStyle w:val="Compact"/>
        <w:numPr>
          <w:ilvl w:val="0"/>
          <w:numId w:val="1008"/>
        </w:numPr>
      </w:pPr>
      <w:r>
        <w:t xml:space="preserve">Fuente: Cocina I-VI consolidada</w:t>
      </w:r>
    </w:p>
    <w:p>
      <w:r>
        <w:pict>
          <v:rect style="width:0;height:1.5pt" o:hralign="center" o:hrstd="t" o:hr="t"/>
        </w:pict>
      </w:r>
    </w:p>
    <w:bookmarkEnd w:id="53"/>
    <w:bookmarkEnd w:id="54"/>
    <w:bookmarkStart w:id="55" w:name="control-de-versiones"/>
    <w:p>
      <w:pPr>
        <w:pStyle w:val="Heading2"/>
      </w:pPr>
      <w:r>
        <w:t xml:space="preserve">🔄 CONTROL DE VERSIONES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25"/>
        <w:gridCol w:w="1108"/>
        <w:gridCol w:w="3326"/>
        <w:gridCol w:w="205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Cambios Principales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 inicial ejecutiva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Administrador Contractual EPC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Documento preparado por:</w:t>
      </w:r>
      <w:r>
        <w:t xml:space="preserve"> </w:t>
      </w:r>
      <w:r>
        <w:t xml:space="preserve">Administrador Contractual EPC</w:t>
      </w:r>
      <w:r>
        <w:br/>
      </w:r>
      <w:r>
        <w:rPr>
          <w:b/>
          <w:bCs/>
        </w:rPr>
        <w:t xml:space="preserve">Última actualización:</w:t>
      </w:r>
      <w:r>
        <w:t xml:space="preserve"> </w:t>
      </w:r>
      <w:r>
        <w:t xml:space="preserve">Enero 2025</w:t>
      </w:r>
      <w:r>
        <w:br/>
      </w:r>
      <w:r>
        <w:rPr>
          <w:b/>
          <w:bCs/>
        </w:rPr>
        <w:t xml:space="preserve">Próxima revisión:</w:t>
      </w:r>
      <w:r>
        <w:t xml:space="preserve"> </w:t>
      </w:r>
      <w:r>
        <w:t xml:space="preserve">Febrero 2025</w:t>
      </w:r>
      <w:r>
        <w:br/>
      </w:r>
      <w:r>
        <w:rPr>
          <w:b/>
          <w:bCs/>
        </w:rPr>
        <w:t xml:space="preserve">Basado en:</w:t>
      </w:r>
      <w:r>
        <w:t xml:space="preserve"> </w:t>
      </w:r>
      <w:r>
        <w:t xml:space="preserve">SISTEMA_04_Material_Rodante_Master.md v1.0</w:t>
      </w:r>
    </w:p>
    <w:bookmarkEnd w:id="55"/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2025-10-12T02:23:14Z</dcterms:created>
  <dcterms:modified xsi:type="dcterms:W3CDTF">2025-10-12T02:23:14Z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