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0" w:name="especialidad-04-ingeniería-de-sistemas"/>
    <w:p>
      <w:pPr>
        <w:pStyle w:val="Heading1"/>
      </w:pPr>
      <w:r>
        <w:t xml:space="preserve">ESPECIALIDAD 04: INGENIERÍA DE SISTEMAS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2" w:name="resumen-ejecutivo"/>
    <w:p>
      <w:pPr>
        <w:pStyle w:val="Heading2"/>
      </w:pPr>
      <w:r>
        <w:t xml:space="preserve">📊 RESUMEN EJECUTIVO</w:t>
      </w:r>
    </w:p>
    <w:bookmarkStart w:id="10" w:name="X7c07705fb5e25c553c679eab7107af56022a4cb"/>
    <w:p>
      <w:pPr>
        <w:pStyle w:val="Heading3"/>
      </w:pPr>
      <w:r>
        <w:t xml:space="preserve">Qué es esta especialidad y por qué importa</w:t>
      </w:r>
    </w:p>
    <w:p>
      <w:pPr>
        <w:pStyle w:val="FirstParagraph"/>
      </w:pPr>
      <w:r>
        <w:t xml:space="preserve">La Ingeniería de Sistemas es el</w:t>
      </w:r>
      <w:r>
        <w:t xml:space="preserve"> </w:t>
      </w:r>
      <w:r>
        <w:rPr>
          <w:b/>
          <w:bCs/>
        </w:rPr>
        <w:t xml:space="preserve">“sistema nervioso”</w:t>
      </w:r>
      <w:r>
        <w:t xml:space="preserve"> </w:t>
      </w:r>
      <w:r>
        <w:t xml:space="preserve">del ferrocarril que integra y coordina todos los sistemas técnicos para que trabajen como un conjunto unificado. Es como el software de un computador que hace que todos los componentes trabajen juntos de manera eficiente y segura.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$35,000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6 sistemas técnicos integrados:</w:t>
      </w:r>
      <w:r>
        <w:t xml:space="preserve"> </w:t>
      </w:r>
      <w:r>
        <w:t xml:space="preserve">Control, Telecomunicaciones, ITS, Seguridad, Material Rodante, Infraestructura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25 interfaces críticas:</w:t>
      </w:r>
      <w:r>
        <w:t xml:space="preserve"> </w:t>
      </w:r>
      <w:r>
        <w:t xml:space="preserve">Comunicación entre sistemas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15 protocolos:</w:t>
      </w:r>
      <w:r>
        <w:t xml:space="preserve"> </w:t>
      </w:r>
      <w:r>
        <w:t xml:space="preserve">Estándares de interoperabilidad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12 APIs:</w:t>
      </w:r>
      <w:r>
        <w:t xml:space="preserve"> </w:t>
      </w:r>
      <w:r>
        <w:t xml:space="preserve">Comunicación con sistemas externos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99.95% disponibilidad:</w:t>
      </w:r>
      <w:r>
        <w:t xml:space="preserve"> </w:t>
      </w:r>
      <w:r>
        <w:t xml:space="preserve">Sistemas críticos integrados</w:t>
      </w:r>
    </w:p>
    <w:p>
      <w:r>
        <w:pict>
          <v:rect style="width:0;height:1.5pt" o:hralign="center" o:hrstd="t" o:hr="t"/>
        </w:pict>
      </w:r>
    </w:p>
    <w:bookmarkEnd w:id="11"/>
    <w:bookmarkEnd w:id="12"/>
    <w:bookmarkStart w:id="16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3" w:name="por-qué-6-sistemas-técnicos-integrados"/>
    <w:p>
      <w:pPr>
        <w:pStyle w:val="Heading3"/>
      </w:pPr>
      <w:r>
        <w:t xml:space="preserve">¿Por qué 6 sistemas técnicos integrados?</w:t>
      </w:r>
    </w:p>
    <w:p>
      <w:pPr>
        <w:pStyle w:val="FirstParagraph"/>
      </w:pPr>
      <w:r>
        <w:rPr>
          <w:b/>
          <w:bCs/>
        </w:rPr>
        <w:t xml:space="preserve">Justificación de Integración:</w:t>
      </w:r>
      <w:r>
        <w:t xml:space="preserve"> </w:t>
      </w:r>
      <w:r>
        <w:t xml:space="preserve">| Sistema | Función | Justificación |</w:t>
      </w:r>
      <w:r>
        <w:t xml:space="preserve"> </w:t>
      </w:r>
      <w:r>
        <w:t xml:space="preserve">|:——–|:——–|:————–|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Control y Señalización</w:t>
      </w:r>
      <w:r>
        <w:t xml:space="preserve"> </w:t>
      </w:r>
      <w:r>
        <w:t xml:space="preserve">| Control centralizado | Operación segura de trenes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Telecomunicaciones</w:t>
      </w:r>
      <w:r>
        <w:t xml:space="preserve"> </w:t>
      </w:r>
      <w:r>
        <w:t xml:space="preserve">| Comunicaciones | Conectividad entre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ITS y Seguridad</w:t>
      </w:r>
      <w:r>
        <w:t xml:space="preserve"> </w:t>
      </w:r>
      <w:r>
        <w:t xml:space="preserve">| Monitoreo y seguridad | Protección de infraestructura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Material Rodante</w:t>
      </w:r>
      <w:r>
        <w:t xml:space="preserve"> </w:t>
      </w:r>
      <w:r>
        <w:t xml:space="preserve">| Transporte | Capacidad de transporte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Infraestructura</w:t>
      </w:r>
      <w:r>
        <w:t xml:space="preserve"> </w:t>
      </w:r>
      <w:r>
        <w:t xml:space="preserve">| Soporte físico | Base para todos los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Integración</w:t>
      </w:r>
      <w:r>
        <w:t xml:space="preserve"> </w:t>
      </w:r>
      <w:r>
        <w:t xml:space="preserve">| Coordinación | Funcionamiento unificado |</w:t>
      </w:r>
    </w:p>
    <w:bookmarkEnd w:id="13"/>
    <w:bookmarkStart w:id="14" w:name="por-qué-25-interfaces-críticas"/>
    <w:p>
      <w:pPr>
        <w:pStyle w:val="Heading3"/>
      </w:pPr>
      <w:r>
        <w:t xml:space="preserve">¿Por qué 25 interfaces críticas?</w:t>
      </w:r>
    </w:p>
    <w:p>
      <w:pPr>
        <w:pStyle w:val="FirstParagraph"/>
      </w:pPr>
      <w:r>
        <w:rPr>
          <w:b/>
          <w:bCs/>
        </w:rPr>
        <w:t xml:space="preserve">Justificación de Interfaces: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CTC-ITCS:</w:t>
      </w:r>
      <w:r>
        <w:t xml:space="preserve"> </w:t>
      </w:r>
      <w:r>
        <w:t xml:space="preserve">5 interfaces para control automático de trenes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TETRA-GSM-R:</w:t>
      </w:r>
      <w:r>
        <w:t xml:space="preserve"> </w:t>
      </w:r>
      <w:r>
        <w:t xml:space="preserve">4 interfaces para comunicaciones redundantes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ITS-Seguridad:</w:t>
      </w:r>
      <w:r>
        <w:t xml:space="preserve"> </w:t>
      </w:r>
      <w:r>
        <w:t xml:space="preserve">3 interfaces para monitoreo y control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Material Rodante-ATP:</w:t>
      </w:r>
      <w:r>
        <w:t xml:space="preserve"> </w:t>
      </w:r>
      <w:r>
        <w:t xml:space="preserve">4 interfaces para control embarcado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Infraestructura:</w:t>
      </w:r>
      <w:r>
        <w:t xml:space="preserve"> </w:t>
      </w:r>
      <w:r>
        <w:t xml:space="preserve">6 interfaces para coordinación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FENOCO:</w:t>
      </w:r>
      <w:r>
        <w:t xml:space="preserve"> </w:t>
      </w:r>
      <w:r>
        <w:t xml:space="preserve">3 interfaces para interoperabilidad nacional</w:t>
      </w:r>
    </w:p>
    <w:bookmarkEnd w:id="14"/>
    <w:bookmarkStart w:id="15" w:name="Xf128172b9130ed1ab097bf78f15bd8d3911731a"/>
    <w:p>
      <w:pPr>
        <w:pStyle w:val="Heading3"/>
      </w:pPr>
      <w:r>
        <w:t xml:space="preserve">¿Por qué 15 protocolos de interoperabilidad?</w:t>
      </w:r>
    </w:p>
    <w:p>
      <w:pPr>
        <w:pStyle w:val="FirstParagraph"/>
      </w:pPr>
      <w:r>
        <w:rPr>
          <w:b/>
          <w:bCs/>
        </w:rPr>
        <w:t xml:space="preserve">Justificación de Protocolos: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UIC 920-2:</w:t>
      </w:r>
      <w:r>
        <w:t xml:space="preserve"> </w:t>
      </w:r>
      <w:r>
        <w:t xml:space="preserve">Comunicaciones GSM-R estándar internacional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UIC 438:</w:t>
      </w:r>
      <w:r>
        <w:t xml:space="preserve"> </w:t>
      </w:r>
      <w:r>
        <w:t xml:space="preserve">Señalización ferroviaria compatible con FENOCO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UIC 930:</w:t>
      </w:r>
      <w:r>
        <w:t xml:space="preserve"> </w:t>
      </w:r>
      <w:r>
        <w:t xml:space="preserve">Sistemas de señalización interoperables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UIC 950:</w:t>
      </w:r>
      <w:r>
        <w:t xml:space="preserve"> </w:t>
      </w:r>
      <w:r>
        <w:t xml:space="preserve">Control de tráfico coordinado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FFFIS:</w:t>
      </w:r>
      <w:r>
        <w:t xml:space="preserve"> </w:t>
      </w:r>
      <w:r>
        <w:t xml:space="preserve">Interfaces CTC-ITCS específicas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EN 50159:</w:t>
      </w:r>
      <w:r>
        <w:t xml:space="preserve"> </w:t>
      </w:r>
      <w:r>
        <w:t xml:space="preserve">Seguridad de comunicaciones</w:t>
      </w:r>
    </w:p>
    <w:p>
      <w:r>
        <w:pict>
          <v:rect style="width:0;height:1.5pt" o:hralign="center" o:hrstd="t" o:hr="t"/>
        </w:pict>
      </w:r>
    </w:p>
    <w:bookmarkEnd w:id="15"/>
    <w:bookmarkEnd w:id="16"/>
    <w:bookmarkStart w:id="19" w:name="función-y-propósito-de-la-especialidad"/>
    <w:p>
      <w:pPr>
        <w:pStyle w:val="Heading2"/>
      </w:pPr>
      <w:r>
        <w:t xml:space="preserve">🎯 FUNCIÓN Y PROPÓSITO DE LA ESPECIALIDAD</w:t>
      </w:r>
    </w:p>
    <w:bookmarkStart w:id="17" w:name="qué-hace-esta-especialidad"/>
    <w:p>
      <w:pPr>
        <w:pStyle w:val="Heading3"/>
      </w:pPr>
      <w:r>
        <w:t xml:space="preserve">¿Qué hace esta especialidad?</w:t>
      </w:r>
    </w:p>
    <w:p>
      <w:pPr>
        <w:pStyle w:val="FirstParagraph"/>
      </w:pPr>
      <w:r>
        <w:t xml:space="preserve">La Ingeniería de Sistemas proporciona</w:t>
      </w:r>
      <w:r>
        <w:t xml:space="preserve"> </w:t>
      </w:r>
      <w:r>
        <w:rPr>
          <w:b/>
          <w:bCs/>
        </w:rPr>
        <w:t xml:space="preserve">integración y coordinación</w:t>
      </w:r>
      <w:r>
        <w:t xml:space="preserve"> </w:t>
      </w:r>
      <w:r>
        <w:t xml:space="preserve">entre todos los sistemas: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Interfaces:</w:t>
      </w:r>
      <w:r>
        <w:t xml:space="preserve"> </w:t>
      </w:r>
      <w:r>
        <w:t xml:space="preserve">Comunicación entre sistemas técnicos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Protocolos:</w:t>
      </w:r>
      <w:r>
        <w:t xml:space="preserve"> </w:t>
      </w:r>
      <w:r>
        <w:t xml:space="preserve">Estándares de interoperabilidad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APIs:</w:t>
      </w:r>
      <w:r>
        <w:t xml:space="preserve"> </w:t>
      </w:r>
      <w:r>
        <w:t xml:space="preserve">Comunicación con sistemas externos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Coordinación:</w:t>
      </w:r>
      <w:r>
        <w:t xml:space="preserve"> </w:t>
      </w:r>
      <w:r>
        <w:t xml:space="preserve">Funcionamiento unificado de todos los sistemas</w:t>
      </w:r>
    </w:p>
    <w:bookmarkEnd w:id="17"/>
    <w:bookmarkStart w:id="18" w:name="por-qué-la-necesitamos"/>
    <w:p>
      <w:pPr>
        <w:pStyle w:val="Heading3"/>
      </w:pPr>
      <w:r>
        <w:t xml:space="preserve">¿Por qué la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Integración:</w:t>
      </w:r>
      <w:r>
        <w:t xml:space="preserve"> </w:t>
      </w:r>
      <w:r>
        <w:t xml:space="preserve">Sistemas que trabajen como un conjunto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Interoperabilidad:</w:t>
      </w:r>
      <w:r>
        <w:t xml:space="preserve"> </w:t>
      </w:r>
      <w:r>
        <w:t xml:space="preserve">Compatibilidad con FENOCO y estándares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Optimización del funcionamiento conjunto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Coordinación de sistemas de seguridad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Gestión integrada de todos los sistemas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2" w:name="componentes-principales"/>
    <w:p>
      <w:pPr>
        <w:pStyle w:val="Heading2"/>
      </w:pPr>
      <w:r>
        <w:t xml:space="preserve">🏗️ COMPONENTES PRINCIPALES</w:t>
      </w:r>
    </w:p>
    <w:bookmarkStart w:id="20" w:name="sistema-de-integración"/>
    <w:p>
      <w:pPr>
        <w:pStyle w:val="Heading3"/>
      </w:pPr>
      <w:r>
        <w:t xml:space="preserve">1. Sistema de Integración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Coordinación entre todos los sistemas técnicos</w:t>
      </w:r>
    </w:p>
    <w:p>
      <w:pPr>
        <w:pStyle w:val="BodyText"/>
      </w:pPr>
      <w:r>
        <w:rPr>
          <w:b/>
          <w:bCs/>
        </w:rPr>
        <w:t xml:space="preserve">Especificaciones técnicas:</w:t>
      </w:r>
      <w:r>
        <w:t xml:space="preserve"> </w:t>
      </w:r>
      <w:r>
        <w:t xml:space="preserve">| Parámetro | Valor | Justificación |</w:t>
      </w:r>
      <w:r>
        <w:t xml:space="preserve"> </w:t>
      </w:r>
      <w:r>
        <w:t xml:space="preserve">|:———-|:——|:————–|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Interfaces</w:t>
      </w:r>
      <w:r>
        <w:t xml:space="preserve"> </w:t>
      </w:r>
      <w:r>
        <w:t xml:space="preserve">| 25 críticas | Comunicación entre sistemas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Protocolos</w:t>
      </w:r>
      <w:r>
        <w:t xml:space="preserve"> </w:t>
      </w:r>
      <w:r>
        <w:t xml:space="preserve">| 15 estándares | Interoperabilidad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APIs</w:t>
      </w:r>
      <w:r>
        <w:t xml:space="preserve"> </w:t>
      </w:r>
      <w:r>
        <w:t xml:space="preserve">| 12 externas | Comunicación con FENOCO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Disponibilidad</w:t>
      </w:r>
      <w:r>
        <w:t xml:space="preserve"> </w:t>
      </w:r>
      <w:r>
        <w:t xml:space="preserve">| 99.95% | Sistemas críticos |</w:t>
      </w:r>
    </w:p>
    <w:bookmarkEnd w:id="20"/>
    <w:bookmarkStart w:id="21" w:name="gateway-de-integración"/>
    <w:p>
      <w:pPr>
        <w:pStyle w:val="Heading3"/>
      </w:pPr>
      <w:r>
        <w:t xml:space="preserve">2. Gateway de Integración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Conversión de protocolos entre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Función | Estado |</w:t>
      </w:r>
      <w:r>
        <w:t xml:space="preserve"> </w:t>
      </w:r>
      <w:r>
        <w:t xml:space="preserve">|:———–|:———|:——–|:——-|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Gateway UIC</w:t>
      </w:r>
      <w:r>
        <w:t xml:space="preserve"> </w:t>
      </w:r>
      <w:r>
        <w:t xml:space="preserve">| 1 unidad | Conversión protocolos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 de monitoreo</w:t>
      </w:r>
      <w:r>
        <w:t xml:space="preserve"> </w:t>
      </w:r>
      <w:r>
        <w:t xml:space="preserve">| 1 unidad | Supervisión integrada | ⏳ En desarrollo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Sistema de control</w:t>
      </w:r>
      <w:r>
        <w:t xml:space="preserve"> </w:t>
      </w:r>
      <w:r>
        <w:t xml:space="preserve">| 1 unidad | Coordinación centralizada | ⏳ En desarrollo |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5" w:name="especificaciones-técnicas-clave"/>
    <w:p>
      <w:pPr>
        <w:pStyle w:val="Heading2"/>
      </w:pPr>
      <w:r>
        <w:t xml:space="preserve">📐 ESPECIFICACIONES TÉCNICAS CLAVE</w:t>
      </w:r>
    </w:p>
    <w:bookmarkStart w:id="23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Interfaces críticas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+ FFFIS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APIs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Especificaciones proyecto</w:t>
            </w:r>
          </w:p>
        </w:tc>
      </w:tr>
    </w:tbl>
    <w:bookmarkEnd w:id="23"/>
    <w:bookmarkStart w:id="24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25 interfaces críticas operativas</w:t>
      </w:r>
    </w:p>
    <w:p>
      <w:pPr>
        <w:pStyle w:val="Compact"/>
        <w:numPr>
          <w:ilvl w:val="0"/>
          <w:numId w:val="1003"/>
        </w:numPr>
      </w:pPr>
      <w:r>
        <w:t xml:space="preserve">✅ 15 protocolos implementados</w:t>
      </w:r>
    </w:p>
    <w:p>
      <w:pPr>
        <w:pStyle w:val="Compact"/>
        <w:numPr>
          <w:ilvl w:val="0"/>
          <w:numId w:val="1003"/>
        </w:numPr>
      </w:pPr>
      <w:r>
        <w:t xml:space="preserve">✅ 12 APIs funcionando</w:t>
      </w:r>
    </w:p>
    <w:p>
      <w:pPr>
        <w:pStyle w:val="Compact"/>
        <w:numPr>
          <w:ilvl w:val="0"/>
          <w:numId w:val="1003"/>
        </w:numPr>
      </w:pPr>
      <w:r>
        <w:t xml:space="preserve">✅ Gateway de integración operativo</w:t>
      </w:r>
    </w:p>
    <w:p>
      <w:pPr>
        <w:pStyle w:val="Compact"/>
        <w:numPr>
          <w:ilvl w:val="0"/>
          <w:numId w:val="1003"/>
        </w:numPr>
      </w:pPr>
      <w:r>
        <w:t xml:space="preserve">✅ Disponibilidad 99.95%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ubicación-y-despliegue"/>
    <w:p>
      <w:pPr>
        <w:pStyle w:val="Heading2"/>
      </w:pPr>
      <w:r>
        <w:t xml:space="preserve">📍 UBICACIÓN Y DESPLIEGUE</w:t>
      </w:r>
    </w:p>
    <w:bookmarkStart w:id="26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Los sistemas de integración están centralizados en el CCO La Dorada y se extienden a todos los sistemas del proyecto.</w:t>
      </w:r>
    </w:p>
    <w:bookmarkEnd w:id="26"/>
    <w:bookmarkStart w:id="27" w:name="tabla-de-ubicaciones-principales"/>
    <w:p>
      <w:pPr>
        <w:pStyle w:val="Heading3"/>
      </w:pPr>
      <w:r>
        <w:t xml:space="preserve">Tabla de ubicaciones principales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2511"/>
        <w:gridCol w:w="1738"/>
        <w:gridCol w:w="154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Componentes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Función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CCO 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Gateway + Monitoreo + Control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Integración centralizada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Sistemas distribuidos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Interfaces + APIs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Comunicación distribuida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desarrollo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27"/>
    <w:bookmarkEnd w:id="28"/>
    <w:bookmarkStart w:id="32" w:name="operación-y-mantenimiento"/>
    <w:p>
      <w:pPr>
        <w:pStyle w:val="Heading2"/>
      </w:pPr>
      <w:r>
        <w:t xml:space="preserve">⚙️ OPERACIÓN Y MANTENIMIENTO</w:t>
      </w:r>
    </w:p>
    <w:bookmarkStart w:id="29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Los sistemas de integración operan 24/7 coordinando todos los sistemas técnicos, con monitoreo automático de interfaces y protocolos.</w:t>
      </w:r>
    </w:p>
    <w:bookmarkEnd w:id="29"/>
    <w:bookmarkStart w:id="30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interfaces críticas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interoperabilidad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Calibración de protocolos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Actualización de software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Anual:</w:t>
      </w:r>
      <w:r>
        <w:t xml:space="preserve"> </w:t>
      </w:r>
      <w:r>
        <w:t xml:space="preserve">Certificación de interoperabilidad</w:t>
      </w:r>
    </w:p>
    <w:bookmarkEnd w:id="30"/>
    <w:bookmarkStart w:id="31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en interfaces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sistemas de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técnico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1"/>
    <w:bookmarkEnd w:id="32"/>
    <w:bookmarkStart w:id="35" w:name="interfaces-con-otras-especialidades"/>
    <w:p>
      <w:pPr>
        <w:pStyle w:val="Heading2"/>
      </w:pPr>
      <w:r>
        <w:t xml:space="preserve">🔗 INTERFACES CON OTRAS ESPECIALIDADES</w:t>
      </w:r>
    </w:p>
    <w:bookmarkStart w:id="33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[Ingeniería de Sistemas] ←→ [Todas las Especialidades]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[Integración y Coordinación]</w:t>
      </w:r>
      <w:r>
        <w:br/>
      </w:r>
      <w:r>
        <w:rPr>
          <w:rStyle w:val="VerbatimChar"/>
        </w:rPr>
        <w:t xml:space="preserve">         ↓</w:t>
      </w:r>
      <w:r>
        <w:br/>
      </w:r>
      <w:r>
        <w:rPr>
          <w:rStyle w:val="VerbatimChar"/>
        </w:rPr>
        <w:t xml:space="preserve">[Funcionamiento Unificado]</w:t>
      </w:r>
    </w:p>
    <w:bookmarkEnd w:id="33"/>
    <w:bookmarkStart w:id="34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Especialidad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Infraestructura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Eléctrica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Alimentación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Mecánica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Ingeniería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ambiental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Sistemas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4"/>
    <w:bookmarkEnd w:id="35"/>
    <w:bookmarkStart w:id="39" w:name="supuestos-técnicos-y-limitaciones"/>
    <w:p>
      <w:pPr>
        <w:pStyle w:val="Heading2"/>
      </w:pPr>
      <w:r>
        <w:t xml:space="preserve">📋 SUPUESTOS TÉCNICOS Y LIMITACIONES</w:t>
      </w:r>
    </w:p>
    <w:bookmarkStart w:id="36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Fallo en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redundantes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Protocolos estándar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+ FFFIS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Incompatibilidad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Gateway de conversión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Interoperabilidad FENOCO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Protocolos UIC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Limitaciones operativas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Compatibilidad dual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Degradación servicio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Optimización de red</w:t>
            </w:r>
          </w:p>
        </w:tc>
      </w:tr>
    </w:tbl>
    <w:bookmarkEnd w:id="36"/>
    <w:bookmarkStart w:id="37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Dependencia de sistemas:</w:t>
      </w:r>
      <w:r>
        <w:t xml:space="preserve"> </w:t>
      </w:r>
      <w:r>
        <w:t xml:space="preserve">Fallo en un sistema afecta integración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Complejidad:</w:t>
      </w:r>
      <w:r>
        <w:t xml:space="preserve"> </w:t>
      </w:r>
      <w:r>
        <w:t xml:space="preserve">Múltiples interfaces y protocolos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Requiere personal especializado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Actualizaciones:</w:t>
      </w:r>
      <w:r>
        <w:t xml:space="preserve"> </w:t>
      </w:r>
      <w:r>
        <w:t xml:space="preserve">Cambios en un sistema afectan integración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Múltiples puntos de acceso</w:t>
      </w:r>
    </w:p>
    <w:bookmarkEnd w:id="37"/>
    <w:bookmarkStart w:id="38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Todos los sistemas técnicos:</w:t>
      </w:r>
      <w:r>
        <w:t xml:space="preserve"> </w:t>
      </w:r>
      <w:r>
        <w:t xml:space="preserve">Dependencia total para funcionamiento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Protocolos estándar:</w:t>
      </w:r>
      <w:r>
        <w:t xml:space="preserve"> </w:t>
      </w:r>
      <w:r>
        <w:t xml:space="preserve">UIC, FFFIS, EN 50159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Personal especializado:</w:t>
      </w:r>
      <w:r>
        <w:t xml:space="preserve"> </w:t>
      </w:r>
      <w:r>
        <w:t xml:space="preserve">Integración y mantenimiento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Software especializado:</w:t>
      </w:r>
      <w:r>
        <w:t xml:space="preserve"> </w:t>
      </w:r>
      <w:r>
        <w:t xml:space="preserve">Sistemas de integración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Comunicaciones:</w:t>
      </w:r>
      <w:r>
        <w:t xml:space="preserve"> </w:t>
      </w:r>
      <w:r>
        <w:t xml:space="preserve">Red de datos y telecomunicaciones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0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Sistemas redundantes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Incompatibilidad protocolos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Gateway de conversión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Múltiples rutas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Actualizaciones de software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 de actualizaciones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Personal especializado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Capacitación continua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0"/>
    <w:bookmarkStart w:id="43" w:name="cumplimiento-contractual"/>
    <w:p>
      <w:pPr>
        <w:pStyle w:val="Heading2"/>
      </w:pPr>
      <w:r>
        <w:t xml:space="preserve">📋 CUMPLIMIENTO CONTRACTUAL</w:t>
      </w:r>
    </w:p>
    <w:bookmarkStart w:id="41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Sistemas integrados - Cumplida</w:t>
      </w:r>
    </w:p>
    <w:p>
      <w:pPr>
        <w:pStyle w:val="Compact"/>
        <w:numPr>
          <w:ilvl w:val="0"/>
          <w:numId w:val="1008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AT2 - Operación:</w:t>
      </w:r>
      <w:r>
        <w:t xml:space="preserve"> </w:t>
      </w:r>
      <w:r>
        <w:t xml:space="preserve">Coordinación operacional - Cumplida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Interfaces según estándares - En progreso</w:t>
      </w:r>
    </w:p>
    <w:p>
      <w:pPr>
        <w:pStyle w:val="Compact"/>
        <w:numPr>
          <w:ilvl w:val="0"/>
          <w:numId w:val="1008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Cl13.1 - Interoperabilidad:</w:t>
      </w:r>
      <w:r>
        <w:t xml:space="preserve"> </w:t>
      </w:r>
      <w:r>
        <w:t xml:space="preserve">Compatibilidad FENOCO - En progreso</w:t>
      </w:r>
    </w:p>
    <w:bookmarkEnd w:id="41"/>
    <w:bookmarkStart w:id="42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Sistemas integrados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2:</w:t>
      </w:r>
      <w:r>
        <w:t xml:space="preserve"> </w:t>
      </w:r>
      <w:r>
        <w:t xml:space="preserve">Operación y mantenimiento - Coordinación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técnicas - Interfaces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Cláusula 13.1:</w:t>
      </w:r>
      <w:r>
        <w:t xml:space="preserve"> </w:t>
      </w:r>
      <w:r>
        <w:t xml:space="preserve">Interoperabilidad con FENOCO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6" w:name="documentación-de-soporte"/>
    <w:p>
      <w:pPr>
        <w:pStyle w:val="Heading2"/>
      </w:pPr>
      <w:r>
        <w:t xml:space="preserve">📚 DOCUMENTACIÓN DE SOPORTE</w:t>
      </w:r>
    </w:p>
    <w:bookmarkStart w:id="44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ESPECIALIDAD_04_Ingenieria_Sistemas_Master.md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V.5.1_Plan_Integracion_Sistemas_COMPLETO.md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</w:tbl>
    <w:bookmarkEnd w:id="44"/>
    <w:bookmarkStart w:id="45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Sistemas.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Sistemas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7"/>
    <w:bookmarkStart w:id="48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integración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Mejorable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 seg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 seg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Interfaces operativas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Protocolos implementados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Interoperabilidad FENOCO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8"/>
    <w:bookmarkStart w:id="49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ESPECIALIDAD_04_Ingenieria_Sistemas_Master.md v1.0</w:t>
      </w:r>
    </w:p>
    <w:bookmarkEnd w:id="49"/>
    <w:bookmarkEnd w:id="5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2025-10-07T00:03:37Z</dcterms:created>
  <dcterms:modified xsi:type="dcterms:W3CDTF">2025-10-07T00:03:37Z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