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especialidad-05-ingeniería-ambiental"/>
    <w:p>
      <w:pPr>
        <w:pStyle w:val="Heading1"/>
      </w:pPr>
      <w:r>
        <w:t xml:space="preserve">ESPECIALIDAD 05: INGENIERÍA AMBIENTAL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Ambiental es el</w:t>
      </w:r>
      <w:r>
        <w:t xml:space="preserve"> </w:t>
      </w:r>
      <w:r>
        <w:rPr>
          <w:b/>
          <w:bCs/>
        </w:rPr>
        <w:t xml:space="preserve">“sistema de sostenibilidad”</w:t>
      </w:r>
      <w:r>
        <w:t xml:space="preserve"> </w:t>
      </w:r>
      <w:r>
        <w:t xml:space="preserve">del ferrocarril que garantiza que toda la operación ferroviaria se desarrolle de manera responsable con el medio ambiente. Es como el sistema de gestión ambiental de una empresa, pero aplicado a un ferrocarril completo que debe operar de manera sostenible durante 30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$25,000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 km de corredor:</w:t>
      </w:r>
      <w:r>
        <w:t xml:space="preserve"> </w:t>
      </w:r>
      <w:r>
        <w:t xml:space="preserve">Gestión ambiental a lo largo del corredor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 departamentos:</w:t>
      </w:r>
      <w:r>
        <w:t xml:space="preserve"> </w:t>
      </w:r>
      <w:r>
        <w:t xml:space="preserve">Caldas, Antioquia, Santander, Norte de Santander, Cesar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 ecosistemas:</w:t>
      </w:r>
      <w:r>
        <w:t xml:space="preserve"> </w:t>
      </w:r>
      <w:r>
        <w:t xml:space="preserve">Andino, Caribe, Magdalena 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indicadores ambientales:</w:t>
      </w:r>
      <w:r>
        <w:t xml:space="preserve"> </w:t>
      </w:r>
      <w:r>
        <w:t xml:space="preserve">Seguimiento y monitoreo continuo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100% cumplimiento:</w:t>
      </w:r>
      <w:r>
        <w:t xml:space="preserve"> </w:t>
      </w:r>
      <w:r>
        <w:t xml:space="preserve">Licencias ambientales y permisos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Estudios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Planes de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8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-km-de-gestión-ambiental"/>
    <w:p>
      <w:pPr>
        <w:pStyle w:val="Heading3"/>
      </w:pPr>
      <w:r>
        <w:t xml:space="preserve">¿Por qué 526 km de gestión ambiental?</w:t>
      </w:r>
    </w:p>
    <w:p>
      <w:pPr>
        <w:pStyle w:val="FirstParagraph"/>
      </w:pPr>
      <w:r>
        <w:rPr>
          <w:b/>
          <w:bCs/>
        </w:rPr>
        <w:t xml:space="preserve">Justificación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Longitud del corredor:</w:t>
      </w:r>
      <w:r>
        <w:t xml:space="preserve"> </w:t>
      </w:r>
      <w:r>
        <w:t xml:space="preserve">526.133 km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total:</w:t>
      </w:r>
      <w:r>
        <w:t xml:space="preserve"> </w:t>
      </w:r>
      <w:r>
        <w:t xml:space="preserve">Gestión ambiental en todo el corredor ferroviario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Ecosistemas afectados:</w:t>
      </w:r>
      <w:r>
        <w:t xml:space="preserve"> </w:t>
      </w:r>
      <w:r>
        <w:t xml:space="preserve">Andino, Caribe, Magdalena Medio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Licencias ambientales requieren cobertura completa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continuo:</w:t>
      </w:r>
      <w:r>
        <w:t xml:space="preserve"> </w:t>
      </w:r>
      <w:r>
        <w:t xml:space="preserve">24/7 durante construcción y operación</w:t>
      </w:r>
    </w:p>
    <w:bookmarkEnd w:id="14"/>
    <w:bookmarkStart w:id="15" w:name="por-qué-5-departamentos"/>
    <w:p>
      <w:pPr>
        <w:pStyle w:val="Heading3"/>
      </w:pPr>
      <w:r>
        <w:t xml:space="preserve">¿Por qué 5 departamentos?</w:t>
      </w:r>
    </w:p>
    <w:p>
      <w:pPr>
        <w:pStyle w:val="FirstParagraph"/>
      </w:pPr>
      <w:r>
        <w:rPr>
          <w:b/>
          <w:bCs/>
        </w:rPr>
        <w:t xml:space="preserve">Justificación Geográfica:</w:t>
      </w:r>
      <w:r>
        <w:t xml:space="preserve"> </w:t>
      </w:r>
      <w:r>
        <w:t xml:space="preserve">| Departamento | Longitud | Ecosistema | Características |</w:t>
      </w:r>
      <w:r>
        <w:t xml:space="preserve"> </w:t>
      </w:r>
      <w:r>
        <w:t xml:space="preserve">|:————-|:———|:———–|:—————-|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Caldas</w:t>
      </w:r>
      <w:r>
        <w:t xml:space="preserve"> </w:t>
      </w:r>
      <w:r>
        <w:t xml:space="preserve">| 45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Antioquia</w:t>
      </w:r>
      <w:r>
        <w:t xml:space="preserve"> </w:t>
      </w:r>
      <w:r>
        <w:t xml:space="preserve">| 180 km | Andino-Caribe | Transición ecológica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Santander</w:t>
      </w:r>
      <w:r>
        <w:t xml:space="preserve"> </w:t>
      </w:r>
      <w:r>
        <w:t xml:space="preserve">| 150 km | Andino | Montañas y ríos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Norte de Santander</w:t>
      </w:r>
      <w:r>
        <w:t xml:space="preserve"> </w:t>
      </w:r>
      <w:r>
        <w:t xml:space="preserve">| 100 km | Andino | Montañas y valles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Cesar</w:t>
      </w:r>
      <w:r>
        <w:t xml:space="preserve"> </w:t>
      </w:r>
      <w:r>
        <w:t xml:space="preserve">| 51 km | Caribe | Llanuras y humedales |</w:t>
      </w:r>
    </w:p>
    <w:bookmarkEnd w:id="15"/>
    <w:bookmarkStart w:id="16" w:name="por-qué-15-indicadores-ambientales"/>
    <w:p>
      <w:pPr>
        <w:pStyle w:val="Heading3"/>
      </w:pPr>
      <w:r>
        <w:t xml:space="preserve">¿Por qué 15 indicadores ambientales?</w:t>
      </w:r>
    </w:p>
    <w:p>
      <w:pPr>
        <w:pStyle w:val="FirstParagraph"/>
      </w:pPr>
      <w:r>
        <w:rPr>
          <w:b/>
          <w:bCs/>
        </w:rPr>
        <w:t xml:space="preserve">Justificación de Monitoreo: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aire:</w:t>
      </w:r>
      <w:r>
        <w:t xml:space="preserve"> </w:t>
      </w:r>
      <w:r>
        <w:t xml:space="preserve">3 indicadores (PM10, PM2.5, NOx)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del agua:</w:t>
      </w:r>
      <w:r>
        <w:t xml:space="preserve"> </w:t>
      </w:r>
      <w:r>
        <w:t xml:space="preserve">4 indicadores (pH, DBO, DQO, sólidos)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Ruido:</w:t>
      </w:r>
      <w:r>
        <w:t xml:space="preserve"> </w:t>
      </w:r>
      <w:r>
        <w:t xml:space="preserve">2 indicadores (ruido operacional, ruido de construcción)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Biodiversidad:</w:t>
      </w:r>
      <w:r>
        <w:t xml:space="preserve"> </w:t>
      </w:r>
      <w:r>
        <w:t xml:space="preserve">3 indicadores (flora, fauna, ecosistemas)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Suelo:</w:t>
      </w:r>
      <w:r>
        <w:t xml:space="preserve"> </w:t>
      </w:r>
      <w:r>
        <w:t xml:space="preserve">2 indicadores (erosión, contaminación)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de residuos:</w:t>
      </w:r>
      <w:r>
        <w:t xml:space="preserve"> </w:t>
      </w:r>
      <w:r>
        <w:t xml:space="preserve">1 indicador (residuos peligrosos)</w:t>
      </w:r>
    </w:p>
    <w:bookmarkEnd w:id="16"/>
    <w:bookmarkStart w:id="17" w:name="por-qué-100-cumplimiento"/>
    <w:p>
      <w:pPr>
        <w:pStyle w:val="Heading3"/>
      </w:pPr>
      <w:r>
        <w:t xml:space="preserve">¿Por qué 100% cumplimiento?</w:t>
      </w:r>
    </w:p>
    <w:p>
      <w:pPr>
        <w:pStyle w:val="FirstParagraph"/>
      </w:pPr>
      <w:r>
        <w:rPr>
          <w:b/>
          <w:bCs/>
        </w:rPr>
        <w:t xml:space="preserve">Justificación Legal: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Requisito legal para construcción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Certificaciones:</w:t>
      </w:r>
      <w:r>
        <w:t xml:space="preserve"> </w:t>
      </w:r>
      <w:r>
        <w:t xml:space="preserve">ISO 14001, certificación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Regulaciones:</w:t>
      </w:r>
      <w:r>
        <w:t xml:space="preserve"> </w:t>
      </w:r>
      <w:r>
        <w:t xml:space="preserve">Cumplimiento de normas ambientales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Auditorías:</w:t>
      </w:r>
      <w:r>
        <w:t xml:space="preserve"> </w:t>
      </w:r>
      <w:r>
        <w:t xml:space="preserve">Verificación externa de cumplimiento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21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9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Ambiental proporciona</w:t>
      </w:r>
      <w:r>
        <w:t xml:space="preserve"> </w:t>
      </w:r>
      <w:r>
        <w:rPr>
          <w:b/>
          <w:bCs/>
        </w:rPr>
        <w:t xml:space="preserve">gestión ambiental integral</w:t>
      </w:r>
      <w:r>
        <w:t xml:space="preserve"> </w:t>
      </w:r>
      <w:r>
        <w:t xml:space="preserve">para el proyecto: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Estudios ambientales:</w:t>
      </w:r>
      <w:r>
        <w:t xml:space="preserve"> </w:t>
      </w:r>
      <w:r>
        <w:t xml:space="preserve">Evaluación de impacto ambiental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Gestión de permisos y autorizaciones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Planes de manejo:</w:t>
      </w:r>
      <w:r>
        <w:t xml:space="preserve"> </w:t>
      </w:r>
      <w:r>
        <w:t xml:space="preserve">Medidas de mitigación y compensación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Monitoreo ambiental:</w:t>
      </w:r>
      <w:r>
        <w:t xml:space="preserve"> </w:t>
      </w:r>
      <w:r>
        <w:t xml:space="preserve">Seguimiento continuo de indicadores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Certificación ambiental:</w:t>
      </w:r>
      <w:r>
        <w:t xml:space="preserve"> </w:t>
      </w:r>
      <w:r>
        <w:t xml:space="preserve">Cumplimiento de estándares</w:t>
      </w:r>
    </w:p>
    <w:bookmarkEnd w:id="19"/>
    <w:bookmarkStart w:id="20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 legal:</w:t>
      </w:r>
      <w:r>
        <w:t xml:space="preserve"> </w:t>
      </w:r>
      <w:r>
        <w:t xml:space="preserve">Licencias ambientales obligatorias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Operación responsable con el medio ambiente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Certificación:</w:t>
      </w:r>
      <w:r>
        <w:t xml:space="preserve"> </w:t>
      </w:r>
      <w:r>
        <w:t xml:space="preserve">Estándares internacionales de gestión ambiental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Reputación:</w:t>
      </w:r>
      <w:r>
        <w:t xml:space="preserve"> </w:t>
      </w:r>
      <w:r>
        <w:t xml:space="preserve">Compromiso con la sostenibilidad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uso de recursos naturales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5" w:name="componentes-principales"/>
    <w:p>
      <w:pPr>
        <w:pStyle w:val="Heading2"/>
      </w:pPr>
      <w:r>
        <w:t xml:space="preserve">🏗️ COMPONENTES PRINCIPALES</w:t>
      </w:r>
    </w:p>
    <w:bookmarkStart w:id="22" w:name="gestión-ambiental-integral"/>
    <w:p>
      <w:pPr>
        <w:pStyle w:val="Heading3"/>
      </w:pPr>
      <w:r>
        <w:t xml:space="preserve">1. Gestión Ambiental Integral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Gestión ambiental durante construcción y operación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Cobertura</w:t>
      </w:r>
      <w:r>
        <w:t xml:space="preserve"> </w:t>
      </w:r>
      <w:r>
        <w:t xml:space="preserve">| 526 km | Todo el corredor ferroviario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Departamentos</w:t>
      </w:r>
      <w:r>
        <w:t xml:space="preserve"> </w:t>
      </w:r>
      <w:r>
        <w:t xml:space="preserve">| 5 | Cobertura geográfica completa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Ecosistemas</w:t>
      </w:r>
      <w:r>
        <w:t xml:space="preserve"> </w:t>
      </w:r>
      <w:r>
        <w:t xml:space="preserve">| 3 | Andino, Caribe, Magdalena Medio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Indicadores</w:t>
      </w:r>
      <w:r>
        <w:t xml:space="preserve"> </w:t>
      </w:r>
      <w:r>
        <w:t xml:space="preserve">| 15 | Monitoreo ambiental integral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Cumplimiento</w:t>
      </w:r>
      <w:r>
        <w:t xml:space="preserve"> </w:t>
      </w:r>
      <w:r>
        <w:t xml:space="preserve">| 100% | Licencias y permisos |</w:t>
      </w:r>
    </w:p>
    <w:bookmarkEnd w:id="22"/>
    <w:bookmarkStart w:id="23" w:name="monitoreo-ambiental"/>
    <w:p>
      <w:pPr>
        <w:pStyle w:val="Heading3"/>
      </w:pPr>
      <w:r>
        <w:t xml:space="preserve">2. Monitoreo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Seguimiento continuo de indicadores ambientales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de monitoreo</w:t>
      </w:r>
      <w:r>
        <w:t xml:space="preserve"> </w:t>
      </w:r>
      <w:r>
        <w:t xml:space="preserve">| 12 unidades | A lo largo del corredor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calidad del aire</w:t>
      </w:r>
      <w:r>
        <w:t xml:space="preserve"> </w:t>
      </w:r>
      <w:r>
        <w:t xml:space="preserve">| 15 unidades | Estaciones principales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Sensores de ruido</w:t>
      </w:r>
      <w:r>
        <w:t xml:space="preserve"> </w:t>
      </w:r>
      <w:r>
        <w:t xml:space="preserve">| 10 unidades | Zonas sensibles | ⏳ En instalación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Sistemas de monitoreo</w:t>
      </w:r>
      <w:r>
        <w:t xml:space="preserve"> </w:t>
      </w:r>
      <w:r>
        <w:t xml:space="preserve">| 5 unidades | CCO y estaciones | ⏳ En instalación |</w:t>
      </w:r>
    </w:p>
    <w:bookmarkEnd w:id="23"/>
    <w:bookmarkStart w:id="24" w:name="planes-de-manejo-ambiental"/>
    <w:p>
      <w:pPr>
        <w:pStyle w:val="Heading3"/>
      </w:pPr>
      <w:r>
        <w:t xml:space="preserve">3. Planes de Manejo Ambiental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Medidas de mitigación y compensación ambiental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residuos</w:t>
      </w:r>
      <w:r>
        <w:t xml:space="preserve"> </w:t>
      </w:r>
      <w:r>
        <w:t xml:space="preserve">| 1 unidad | Gestión de residuos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reforestación</w:t>
      </w:r>
      <w:r>
        <w:t xml:space="preserve"> </w:t>
      </w:r>
      <w:r>
        <w:t xml:space="preserve">| 1 unidad | Compensación forestal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fauna</w:t>
      </w:r>
      <w:r>
        <w:t xml:space="preserve"> </w:t>
      </w:r>
      <w:r>
        <w:t xml:space="preserve">| 1 unidad | Protección de fauna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Plan de manejo de agua</w:t>
      </w:r>
      <w:r>
        <w:t xml:space="preserve"> </w:t>
      </w:r>
      <w:r>
        <w:t xml:space="preserve">| 1 unidad | Protección de recursos hídricos | ⏳ En desarrollo |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especificaciones-técnicas-clave"/>
    <w:p>
      <w:pPr>
        <w:pStyle w:val="Heading2"/>
      </w:pPr>
      <w:r>
        <w:t xml:space="preserve">📐 ESPECIFICACIONES TÉCNICAS CLAVE</w:t>
      </w:r>
    </w:p>
    <w:bookmarkStart w:id="26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aire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PM10 &lt; 50 μg/m³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2254/2017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del agua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 6.5-8.5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1594/1984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Ruido operacional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65 dB(A)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Resolución 627/2006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Biodiversidad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pérdida neta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Política Nacional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manejo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Decreto 1076/2015</w:t>
            </w:r>
          </w:p>
        </w:tc>
      </w:tr>
    </w:tbl>
    <w:bookmarkEnd w:id="26"/>
    <w:bookmarkStart w:id="27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15 indicadores ambientales monitoreados</w:t>
      </w:r>
    </w:p>
    <w:p>
      <w:pPr>
        <w:pStyle w:val="Compact"/>
        <w:numPr>
          <w:ilvl w:val="0"/>
          <w:numId w:val="1003"/>
        </w:numPr>
      </w:pPr>
      <w:r>
        <w:t xml:space="preserve">✅ 100% cumplimiento de licencias</w:t>
      </w:r>
    </w:p>
    <w:p>
      <w:pPr>
        <w:pStyle w:val="Compact"/>
        <w:numPr>
          <w:ilvl w:val="0"/>
          <w:numId w:val="1003"/>
        </w:numPr>
      </w:pPr>
      <w:r>
        <w:t xml:space="preserve">✅ 0 pérdida neta de biodiversidad</w:t>
      </w:r>
    </w:p>
    <w:p>
      <w:pPr>
        <w:pStyle w:val="Compact"/>
        <w:numPr>
          <w:ilvl w:val="0"/>
          <w:numId w:val="1003"/>
        </w:numPr>
      </w:pPr>
      <w:r>
        <w:t xml:space="preserve">✅ Gestión integral de residuos</w:t>
      </w:r>
    </w:p>
    <w:p>
      <w:pPr>
        <w:pStyle w:val="Compact"/>
        <w:numPr>
          <w:ilvl w:val="0"/>
          <w:numId w:val="1003"/>
        </w:numPr>
      </w:pPr>
      <w:r>
        <w:t xml:space="preserve">✅ Certificación ISO 14001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ubicación-y-despliegue"/>
    <w:p>
      <w:pPr>
        <w:pStyle w:val="Heading2"/>
      </w:pPr>
      <w:r>
        <w:t xml:space="preserve">📍 UBICACIÓN Y DESPLIEGUE</w:t>
      </w:r>
    </w:p>
    <w:bookmarkStart w:id="29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 gestión ambiental se extiende a lo largo de los 526 km del corredor, cubriendo 5 departamentos y 3 ecosistemas diferentes.</w:t>
      </w:r>
    </w:p>
    <w:bookmarkEnd w:id="29"/>
    <w:bookmarkStart w:id="30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 de monitoreo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Estaciones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Estaciones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instalación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Sensores y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despliegue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End w:id="31"/>
    <w:bookmarkStart w:id="35" w:name="operación-y-mantenimiento"/>
    <w:p>
      <w:pPr>
        <w:pStyle w:val="Heading2"/>
      </w:pPr>
      <w:r>
        <w:t xml:space="preserve">⚙️ OPERACIÓN Y MANTENIMIENTO</w:t>
      </w:r>
    </w:p>
    <w:bookmarkStart w:id="32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gestión ambiental opera 24/7 monitoreando indicadores ambientales, con reportes automáticos y alertas tempranas para desviaciones.</w:t>
      </w:r>
    </w:p>
    <w:bookmarkEnd w:id="32"/>
    <w:bookmarkStart w:id="33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sensores y equipos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Calibración de equipos de monitoreo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Análisis de indicadores ambientales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Auditorías ambientales internas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Auditorías ambientales externas</w:t>
      </w:r>
    </w:p>
    <w:bookmarkEnd w:id="33"/>
    <w:bookmarkStart w:id="34" w:name="respuesta-a-incidentes"/>
    <w:p>
      <w:pPr>
        <w:pStyle w:val="Heading3"/>
      </w:pPr>
      <w:r>
        <w:t xml:space="preserve">Respuesta a incidentes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desviaciones ambientales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impacto y criticidad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Implementación</w:t>
      </w:r>
      <w:r>
        <w:t xml:space="preserve"> </w:t>
      </w:r>
      <w:r>
        <w:t xml:space="preserve">de medidas correctivas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Monitoreo</w:t>
      </w:r>
      <w:r>
        <w:t xml:space="preserve"> </w:t>
      </w:r>
      <w:r>
        <w:t xml:space="preserve">de efectividad de medidas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acciones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8" w:name="interfaces-con-otras-especialidades"/>
    <w:p>
      <w:pPr>
        <w:pStyle w:val="Heading2"/>
      </w:pPr>
      <w:r>
        <w:t xml:space="preserve">🔗 INTERFACES CON OTRAS ESPECIALIDADES</w:t>
      </w:r>
    </w:p>
    <w:bookmarkStart w:id="36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Ambiental]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[Gestión Ambiental Integral]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[Cumplimiento y Sostenibilidad]</w:t>
      </w:r>
    </w:p>
    <w:bookmarkEnd w:id="36"/>
    <w:bookmarkStart w:id="37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Obras civiles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eléctricos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integrados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Ambiental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7"/>
    <w:bookmarkEnd w:id="38"/>
    <w:bookmarkStart w:id="42" w:name="supuestos-técnicos-y-limitaciones"/>
    <w:p>
      <w:pPr>
        <w:pStyle w:val="Heading2"/>
      </w:pPr>
      <w:r>
        <w:t xml:space="preserve">📋 SUPUESTOS TÉCNICOS Y LIMITACIONES</w:t>
      </w:r>
    </w:p>
    <w:bookmarkStart w:id="39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impacto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Regulaciones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cumplimiento si cambian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Tecnología de monitoreo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si no disponible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</w:tr>
    </w:tbl>
    <w:bookmarkEnd w:id="39"/>
    <w:bookmarkStart w:id="40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Condiciones ambientales:</w:t>
      </w:r>
      <w:r>
        <w:t xml:space="preserve"> </w:t>
      </w:r>
      <w:r>
        <w:t xml:space="preserve">Dependiente de condiciones naturales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Regulaciones:</w:t>
      </w:r>
      <w:r>
        <w:t xml:space="preserve"> </w:t>
      </w:r>
      <w:r>
        <w:t xml:space="preserve">Cambios en normativa ambiental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Tecnología:</w:t>
      </w:r>
      <w:r>
        <w:t xml:space="preserve"> </w:t>
      </w:r>
      <w:r>
        <w:t xml:space="preserve">Limitaciones de equipos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Personal:</w:t>
      </w:r>
      <w:r>
        <w:t xml:space="preserve"> </w:t>
      </w:r>
      <w:r>
        <w:t xml:space="preserve">Requiere especialistas ambientales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Recursos:</w:t>
      </w:r>
      <w:r>
        <w:t xml:space="preserve"> </w:t>
      </w:r>
      <w:r>
        <w:t xml:space="preserve">Limitaciones de recursos naturales</w:t>
      </w:r>
    </w:p>
    <w:bookmarkEnd w:id="40"/>
    <w:bookmarkStart w:id="41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Autoridades ambientales:</w:t>
      </w:r>
      <w:r>
        <w:t xml:space="preserve"> </w:t>
      </w:r>
      <w:r>
        <w:t xml:space="preserve">ANLA, CAR, alcaldías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Comunidades:</w:t>
      </w:r>
      <w:r>
        <w:t xml:space="preserve"> </w:t>
      </w:r>
      <w:r>
        <w:t xml:space="preserve">Participación y consulta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Equipos de monitoreo ambiental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Ambientalistas y técnicos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Laboratorios:</w:t>
      </w:r>
      <w:r>
        <w:t xml:space="preserve"> </w:t>
      </w:r>
      <w:r>
        <w:t xml:space="preserve">Análisis de muestras ambientales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Cambios normativos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normativo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Monitoreo continuo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Falta de personal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Limitaciones tecnológicas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Resistencia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Participación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Start w:id="46" w:name="cumplimiento-contractual"/>
    <w:p>
      <w:pPr>
        <w:pStyle w:val="Heading2"/>
      </w:pPr>
      <w:r>
        <w:t xml:space="preserve">📋 CUMPLIMIENTO CONTRACTUAL</w:t>
      </w:r>
    </w:p>
    <w:bookmarkStart w:id="44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Gestión ambiental integral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con medidas de mitigación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para construcción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Permisos:</w:t>
      </w:r>
      <w:r>
        <w:t xml:space="preserve"> </w:t>
      </w:r>
      <w:r>
        <w:t xml:space="preserve">Autorizaciones para operación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Certificación:</w:t>
      </w:r>
      <w:r>
        <w:t xml:space="preserve"> </w:t>
      </w:r>
      <w:r>
        <w:t xml:space="preserve">ISO 14001 y certificación ambiental - En progreso</w:t>
      </w:r>
    </w:p>
    <w:bookmarkEnd w:id="44"/>
    <w:bookmarkStart w:id="45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Gestión ambiental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Medidas de mitigación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Autorizaciones de ANLA y CAR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Permisos:</w:t>
      </w:r>
      <w:r>
        <w:t xml:space="preserve"> </w:t>
      </w:r>
      <w:r>
        <w:t xml:space="preserve">Autorizaciones de alcaldías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9" w:name="documentación-de-soporte"/>
    <w:p>
      <w:pPr>
        <w:pStyle w:val="Heading2"/>
      </w:pPr>
      <w:r>
        <w:t xml:space="preserve">📚 DOCUMENTACIÓN DE SOPORTE</w:t>
      </w:r>
    </w:p>
    <w:bookmarkStart w:id="47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ESPECIALIDAD_05_Ingenieria_Ambiental_Master.md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AT6_Gestion_Ambiental_MEJORADO.md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II. Apéndices</w:t>
            </w:r>
          </w:p>
        </w:tc>
      </w:tr>
    </w:tbl>
    <w:bookmarkEnd w:id="47"/>
    <w:bookmarkStart w:id="48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Ambiental.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0"/>
    <w:bookmarkStart w:id="51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licencias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Indicadores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residuos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Certificación ISO 14001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Participación comunitaria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ESPECIALIDAD_05_Ingenieria_Ambiental_Master.md v1.0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2025-10-07T00:03:39Z</dcterms:created>
  <dcterms:modified xsi:type="dcterms:W3CDTF">2025-10-07T00:03:39Z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