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6"/>
        </w:rPr>
        <w:t>MANUAL DE USUARIO Y GUÍA DE OPERACIÓN ILUSTRADA</w:t>
        <w:br/>
        <w:t>SISTEMA DE GESTIÓN DE MANTENIMIENTO EN CAMPO (SGMC)</w:t>
      </w:r>
    </w:p>
    <w:p>
      <w:pPr>
        <w:jc w:val="center"/>
      </w:pPr>
      <w:r>
        <w:rPr>
          <w:i/>
          <w:sz w:val="22"/>
        </w:rPr>
        <w:t>Concesión Transversal del Sisga S.A.S. | Plataforma: Google AppSheet</w:t>
        <w:br/>
        <w:t>Versión Completa para Entrega al Líder Funcional | Fecha: Agosto de 2026</w:t>
      </w:r>
    </w:p>
    <w:p/>
    <w:p>
      <w:pPr>
        <w:pStyle w:val="Heading1"/>
      </w:pPr>
      <w:r>
        <w:t>1. Marco Conceptual: Qué, Por Qué y Para Qué del SGMC</w:t>
      </w:r>
    </w:p>
    <w:p>
      <w:pPr>
        <w:pStyle w:val="Heading2"/>
      </w:pPr>
      <w:r>
        <w:t>1.1 ¿Qué es el SGMC?</w:t>
      </w:r>
    </w:p>
    <w:p>
      <w:r>
        <w:t>El Sistema de Gestión de Mantenimiento en Campo (SGMC) es la plataforma tecnológica desarrollada para la Concesión Transversal del Sisga S.A.S. que automatiza, digitaliza y audita la inspección y mantenimiento preventivo y correctivo de toda la infraestructura vial (Postes SOS, Cámaras CCTV, Paneles de Mensaje Variable PMVF/PMVM, Gálibos, Sensores Ambientales, Básculas, Generadores Eléctricos, Fibra Óptica y equipos de TI).</w:t>
      </w:r>
    </w:p>
    <w:p>
      <w:pPr>
        <w:pStyle w:val="Heading2"/>
      </w:pPr>
      <w:r>
        <w:t>1.2 ¿Por Qué se construyó así?</w:t>
      </w:r>
    </w:p>
    <w:p>
      <w:r>
        <w:t>La solución responde a cinco restricciones operativas estrictas identificadas en el levantamiento de requerimientos:</w:t>
        <w:br/>
        <w:t>1. Operación 100% Offline Obligatoria (RF-002): La carretera del Sisga atraviesa zonas de montaña y túneles sin señal celular. La app debía guardar datos localmente sin fallar.</w:t>
        <w:br/>
        <w:t>2. Presupuesto Ajustado (&lt; $100 USD/mes): Para atender a 18 usuarios sin incurrir en licencias costosas como Microsoft Power Apps ($20/usuario/mes = $360 USD/mes).</w:t>
        <w:br/>
        <w:t>3. Plazo Crítico de 8 Días: Salida a producción rápida mediante desarrollo ágil sin código en Google AppSheet.</w:t>
        <w:br/>
        <w:t>4. Aprovechamiento de Infraestructura M365: Integración directa con el entorno Microsoft 365 que la concesión ya posee (70 licencias) sin servidores dedicados.</w:t>
        <w:br/>
        <w:t>5. Geofencing GPS Personalizado (RF-012): Imposible de implementar en software CMMS comerciales rígidos.</w:t>
      </w:r>
    </w:p>
    <w:p>
      <w:pPr>
        <w:pStyle w:val="Heading2"/>
      </w:pPr>
      <w:r>
        <w:t>1.3 ¿Para Qué sirve cada función y perfil?</w:t>
      </w:r>
    </w:p>
    <w:p>
      <w:r>
        <w:t>• Para los Técnicos de Campo: Elimina las planillas de papel y registros en Excel sueltos. Permite abrir fichas por código QR, diligenciar checklists dinámicos, capturar fotos comprimidas, firmar en pantalla y validar ubicación en vía.</w:t>
        <w:br/>
        <w:t>• Para el Supervisor y CCO: Permite programar Órdenes de Trabajo (OT), recibir alertas por email inmediatas en PDF cuando un activo se daña y monitorear el porcentaje de cumplimiento en tiempo real.</w:t>
        <w:br/>
        <w:t>• Para la Interventoría y Dirección: Permite auditar reportes exportables a PDF/Excel con trazabilidad georreferenciada sin riesgo de alteración de datos.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_flujo_proc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1: Diagrama de Flujo Operativo del Técnico en Vía.</w:t>
      </w:r>
    </w:p>
    <w:p/>
    <w:p>
      <w:pPr>
        <w:pStyle w:val="Heading1"/>
      </w:pPr>
      <w:r>
        <w:t>2. Guía Ilustrada para Técnicos de Campo (App Móvil)</w:t>
      </w:r>
    </w:p>
    <w:p>
      <w:pPr>
        <w:pStyle w:val="Heading2"/>
      </w:pPr>
      <w:r>
        <w:t>2.1 ¿Cómo se ingresa a la aplicación móvil?</w:t>
      </w:r>
    </w:p>
    <w:p>
      <w:r>
        <w:t>1. Descargue la aplicación gratuita AppSheet desde Google Play Store (Android) o App Store (iOS).</w:t>
        <w:br/>
        <w:t>2. Al abrir la app, seleccione la opción 'Sign in with Microsoft' e ingrese su correo corporativo M365 (ej: santiago.moreno@transversaldelsisga.com).</w:t>
        <w:br/>
        <w:t>3. El servidor evaluará su SedeID y descargará a su teléfono únicamente los activos y OTs pertenecientes a su zona (ej. Sutatenza, Peaje Machetá, Peaje SLG).</w:t>
      </w:r>
    </w:p>
    <w:p>
      <w:r>
        <w:drawing>
          <wp:inline xmlns:a="http://schemas.openxmlformats.org/drawingml/2006/main" xmlns:pic="http://schemas.openxmlformats.org/drawingml/2006/picture">
            <wp:extent cx="54864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_login_s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2: Pantalla Móvil 1 — Autenticación M365 y Descarga por SedeID.</w:t>
      </w:r>
    </w:p>
    <w:p>
      <w:pPr>
        <w:pStyle w:val="Heading2"/>
      </w:pPr>
      <w:r>
        <w:t>2.2 ¿Cómo se busca y abre un activo en carretera?</w:t>
      </w:r>
    </w:p>
    <w:p>
      <w:r>
        <w:t>1. En la barra inferior, presione el icono flotante 'Escanear QR'.</w:t>
        <w:br/>
        <w:t>2. Apunte la cámara de su celular al código QR pegado en la estructura del activo (SOS, CCTV, Báscula).</w:t>
        <w:br/>
        <w:t>3. La app abrirá la Ficha del Activo mostrando sus 15 atributos (PR, Calzada, Sentido, Coordenadas y Foto).</w:t>
        <w:br/>
        <w:t>4. Presione el botón verde 'Iniciar Mantenimiento'.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_ficha_activo_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3: Pantalla Móvil 2 — Escáner QR y Ficha de Activo.</w:t>
      </w:r>
    </w:p>
    <w:p>
      <w:pPr>
        <w:pStyle w:val="Heading2"/>
      </w:pPr>
      <w:r>
        <w:t>2.3 ¿Cómo se crea un mantenimiento y se capturan evidencias?</w:t>
      </w:r>
    </w:p>
    <w:p>
      <w:r>
        <w:t>1. Al iniciar el mantenimiento, la app cargará automáticamente el checklist específico según el tipo de activo (ej. FRM_SOS para postes SOS, FRM_CCTV para cámaras, etc.).</w:t>
        <w:br/>
        <w:t>2. Marque las casillas de inspección (Conforme, No Conforme, No Aplica).</w:t>
        <w:br/>
        <w:t>3. Tome hasta 6 fotografías de evidencia (la app aplicará compresión a 600px automáticamente para no agotar sus datos móviles).</w:t>
        <w:br/>
        <w:t>4. Dibuje su firma manuscrita digital sobre la pantalla táctil del teléfono.</w:t>
        <w:br/>
        <w:t>5. Presione el botón 'Guardar'.</w:t>
      </w:r>
    </w:p>
    <w:p>
      <w:r>
        <w:drawing>
          <wp:inline xmlns:a="http://schemas.openxmlformats.org/drawingml/2006/main" xmlns:pic="http://schemas.openxmlformats.org/drawingml/2006/picture">
            <wp:extent cx="5486400" cy="3566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_checklist_manten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4: Pantalla Móvil 3 — Checklist Dinámico, Fotos y Firma.</w:t>
      </w:r>
    </w:p>
    <w:p>
      <w:pPr>
        <w:pStyle w:val="Heading2"/>
      </w:pPr>
      <w:r>
        <w:t>2.4 ¿Cómo funciona la validación GPS de Geofencing?</w:t>
      </w:r>
    </w:p>
    <w:p>
      <w:r>
        <w:t>1. Al guardar, AppSheet tomará automáticamente su ubicación actual (HERE()) y la precisión de la señal satelital (USERLOCATIONACCURACY()).</w:t>
        <w:br/>
        <w:t>2. Regla de Validación (RF-012): La app calcula la distancia a las coordenadas registradas del activo. Si la distancia es menor o igual a 1.0 km, autoriza el guardado.</w:t>
        <w:br/>
        <w:t>3. Si está a más de 1.0 km, la app mostrará una alerta impidiendo el cierre de la orden.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_geofencing_g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5: Pantalla Móvil 4 — Geofencing GPS y Protocolo de Túneles.</w:t>
      </w:r>
    </w:p>
    <w:p>
      <w:pPr>
        <w:pStyle w:val="Heading1"/>
      </w:pPr>
      <w:r>
        <w:t>3. Guía Ilustrada para Supervisores CCO (Portal Web)</w:t>
      </w:r>
    </w:p>
    <w:p>
      <w:pPr>
        <w:pStyle w:val="Heading2"/>
      </w:pPr>
      <w:r>
        <w:t>3.1 ¿Cómo se asigna una OT y cómo se monitorean los KPIs?</w:t>
      </w:r>
    </w:p>
    <w:p>
      <w:r>
        <w:t>1. Ingrese desde su computador al portal web de AppSheet.</w:t>
        <w:br/>
        <w:t>2. Abra la vista 'Órdenes de Trabajo' y haga clic en '+ Agregar OT'.</w:t>
        <w:br/>
        <w:t>3. Seleccione el Activo, el Técnico y la Fecha Programada.</w:t>
        <w:br/>
        <w:t>4. El motor de automatización enviará una notificación por correo al técnico de forma inmediata.</w:t>
        <w:br/>
        <w:t>5. Ingrese al 'Tablero KPI' para monitorear los indicadores de cumplimiento y recepción de alertas en PDF ante activos marcados 'Fuera de Servicio'.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_portal_web_c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6: Portal Web Supervisor CCO — Asignación de OTs y Tablero KPI.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