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ind w:left="0"/>
      </w:pPr>
      <w:r>
        <w:rPr>
          <w:rFonts w:ascii="Segoe UI" w:hAnsi="Segoe UI"/>
          <w:b/>
          <w:i w:val="0"/>
          <w:color w:val="1F5B99"/>
          <w:sz w:val="20"/>
        </w:rPr>
        <w:t>CONCESIÓN TRANSVERSAL DEL SISGA S.A.S.</w:t>
      </w:r>
    </w:p>
    <w:p>
      <w:pPr>
        <w:spacing w:after="520" w:before="0"/>
        <w:ind w:left="0"/>
      </w:pPr>
      <w:r>
        <w:rPr>
          <w:rFonts w:ascii="Segoe UI" w:hAnsi="Segoe UI"/>
          <w:b w:val="0"/>
          <w:i w:val="0"/>
          <w:color w:val="6E7A86"/>
          <w:sz w:val="20"/>
        </w:rPr>
        <w:t>Sistema de Gestión de Mantenimiento en Campo</w:t>
      </w:r>
    </w:p>
    <w:p>
      <w:pPr>
        <w:spacing w:after="0" w:before="0"/>
        <w:ind w:left="0"/>
      </w:pPr>
      <w:r>
        <w:rPr>
          <w:rFonts w:ascii="Segoe UI" w:hAnsi="Segoe UI"/>
          <w:b/>
          <w:i w:val="0"/>
          <w:color w:val="1C2530"/>
          <w:sz w:val="60"/>
        </w:rPr>
        <w:t>Qué hace el SGMC</w:t>
      </w:r>
    </w:p>
    <w:p>
      <w:pPr>
        <w:spacing w:after="320" w:before="0"/>
        <w:ind w:left="0"/>
      </w:pPr>
      <w:r>
        <w:rPr>
          <w:rFonts w:ascii="Segoe UI" w:hAnsi="Segoe UI"/>
          <w:b/>
          <w:i w:val="0"/>
          <w:color w:val="1F5B99"/>
          <w:sz w:val="60"/>
        </w:rPr>
        <w:t>y cómo funciona</w:t>
      </w:r>
    </w:p>
    <w:p>
      <w:pPr>
        <w:spacing w:after="480" w:before="0"/>
        <w:ind w:left="0"/>
      </w:pPr>
      <w:r>
        <w:rPr>
          <w:rFonts w:ascii="Segoe UI" w:hAnsi="Segoe UI"/>
          <w:b w:val="0"/>
          <w:i w:val="0"/>
          <w:color w:val="6E7A86"/>
          <w:sz w:val="26"/>
        </w:rPr>
        <w:t>Especificaciones técnicas y arquitectura construida</w:t>
      </w:r>
    </w:p>
    <w:tbl>
      <w:tblPr>
        <w:tblStyle w:val="TableGrid"/>
        <w:tblW w:type="auto" w:w="0"/>
        <w:jc w:val="center"/>
        <w:tblLook w:firstColumn="1" w:firstRow="1" w:lastColumn="0" w:lastRow="0" w:noHBand="0" w:noVBand="1" w:val="04A0"/>
      </w:tblPr>
      <w:tblGrid>
        <w:gridCol w:w="4873"/>
        <w:gridCol w:w="4873"/>
      </w:tblGrid>
      <w:tr>
        <w:tc>
          <w:tcPr>
            <w:tcW w:type="dxa" w:w="2551"/>
            <w:shd w:val="clear" w:fill="1F5B99"/>
          </w:tcPr>
          <w:p>
            <w:pPr>
              <w:spacing w:after="40" w:before="40"/>
            </w:pPr>
            <w:r>
              <w:rPr>
                <w:rFonts w:ascii="Segoe UI" w:hAnsi="Segoe UI"/>
                <w:b/>
                <w:color w:val="FFFFFF"/>
                <w:sz w:val="20"/>
              </w:rPr>
            </w:r>
          </w:p>
        </w:tc>
        <w:tc>
          <w:tcPr>
            <w:tcW w:type="dxa" w:w="6803"/>
            <w:shd w:val="clear" w:fill="1F5B99"/>
          </w:tcPr>
          <w:p>
            <w:pPr>
              <w:spacing w:after="40" w:before="40"/>
            </w:pPr>
            <w:r>
              <w:rPr>
                <w:rFonts w:ascii="Segoe UI" w:hAnsi="Segoe UI"/>
                <w:b/>
                <w:color w:val="FFFFFF"/>
                <w:sz w:val="20"/>
              </w:rPr>
            </w:r>
          </w:p>
        </w:tc>
      </w:tr>
      <w:tr>
        <w:tc>
          <w:tcPr>
            <w:tcW w:type="dxa" w:w="2551"/>
          </w:tcPr>
          <w:p>
            <w:pPr>
              <w:spacing w:after="40" w:before="40"/>
            </w:pPr>
            <w:r>
              <w:rPr>
                <w:rFonts w:ascii="Segoe UI" w:hAnsi="Segoe UI"/>
                <w:color w:val="1C2530"/>
                <w:sz w:val="20"/>
              </w:rPr>
              <w:t>Plataforma</w:t>
            </w:r>
          </w:p>
        </w:tc>
        <w:tc>
          <w:tcPr>
            <w:tcW w:type="dxa" w:w="6803"/>
          </w:tcPr>
          <w:p>
            <w:pPr>
              <w:spacing w:after="40" w:before="40"/>
            </w:pPr>
            <w:r>
              <w:rPr>
                <w:rFonts w:ascii="Segoe UI" w:hAnsi="Segoe UI"/>
                <w:color w:val="1C2530"/>
                <w:sz w:val="20"/>
              </w:rPr>
              <w:t>Google AppSheet con backend en Google Sheets</w:t>
            </w:r>
          </w:p>
        </w:tc>
      </w:tr>
      <w:tr>
        <w:tc>
          <w:tcPr>
            <w:tcW w:type="dxa" w:w="2551"/>
            <w:shd w:val="clear" w:fill="F4F6F8"/>
          </w:tcPr>
          <w:p>
            <w:pPr>
              <w:spacing w:after="40" w:before="40"/>
            </w:pPr>
            <w:r>
              <w:rPr>
                <w:rFonts w:ascii="Segoe UI" w:hAnsi="Segoe UI"/>
                <w:color w:val="1C2530"/>
                <w:sz w:val="20"/>
              </w:rPr>
              <w:t>Aplicación</w:t>
            </w:r>
          </w:p>
        </w:tc>
        <w:tc>
          <w:tcPr>
            <w:tcW w:type="dxa" w:w="6803"/>
            <w:shd w:val="clear" w:fill="F4F6F8"/>
          </w:tcPr>
          <w:p>
            <w:pPr>
              <w:spacing w:after="40" w:before="40"/>
            </w:pPr>
            <w:r>
              <w:rPr>
                <w:rFonts w:ascii="Segoe UI" w:hAnsi="Segoe UI"/>
                <w:color w:val="1C2530"/>
                <w:sz w:val="20"/>
              </w:rPr>
              <w:t>SGMC-886843353</w:t>
            </w:r>
          </w:p>
        </w:tc>
      </w:tr>
      <w:tr>
        <w:tc>
          <w:tcPr>
            <w:tcW w:type="dxa" w:w="2551"/>
          </w:tcPr>
          <w:p>
            <w:pPr>
              <w:spacing w:after="40" w:before="40"/>
            </w:pPr>
            <w:r>
              <w:rPr>
                <w:rFonts w:ascii="Segoe UI" w:hAnsi="Segoe UI"/>
                <w:color w:val="1C2530"/>
                <w:sz w:val="20"/>
              </w:rPr>
              <w:t>Modelo de datos</w:t>
            </w:r>
          </w:p>
        </w:tc>
        <w:tc>
          <w:tcPr>
            <w:tcW w:type="dxa" w:w="6803"/>
          </w:tcPr>
          <w:p>
            <w:pPr>
              <w:spacing w:after="40" w:before="40"/>
            </w:pPr>
            <w:r>
              <w:rPr>
                <w:rFonts w:ascii="Segoe UI" w:hAnsi="Segoe UI"/>
                <w:color w:val="1C2530"/>
                <w:sz w:val="20"/>
              </w:rPr>
              <w:t>24 tablas. Archivo maestro: BD/Modelo de Datos (2).xlsx</w:t>
            </w:r>
          </w:p>
        </w:tc>
      </w:tr>
      <w:tr>
        <w:tc>
          <w:tcPr>
            <w:tcW w:type="dxa" w:w="2551"/>
            <w:shd w:val="clear" w:fill="F4F6F8"/>
          </w:tcPr>
          <w:p>
            <w:pPr>
              <w:spacing w:after="40" w:before="40"/>
            </w:pPr>
            <w:r>
              <w:rPr>
                <w:rFonts w:ascii="Segoe UI" w:hAnsi="Segoe UI"/>
                <w:color w:val="1C2530"/>
                <w:sz w:val="20"/>
              </w:rPr>
              <w:t>Fecha</w:t>
            </w:r>
          </w:p>
        </w:tc>
        <w:tc>
          <w:tcPr>
            <w:tcW w:type="dxa" w:w="6803"/>
            <w:shd w:val="clear" w:fill="F4F6F8"/>
          </w:tcPr>
          <w:p>
            <w:pPr>
              <w:spacing w:after="40" w:before="40"/>
            </w:pPr>
            <w:r>
              <w:rPr>
                <w:rFonts w:ascii="Segoe UI" w:hAnsi="Segoe UI"/>
                <w:color w:val="1C2530"/>
                <w:sz w:val="20"/>
              </w:rPr>
              <w:t>6 de agosto de 2026</w:t>
            </w:r>
          </w:p>
        </w:tc>
      </w:tr>
      <w:tr>
        <w:tc>
          <w:tcPr>
            <w:tcW w:type="dxa" w:w="2551"/>
          </w:tcPr>
          <w:p>
            <w:pPr>
              <w:spacing w:after="40" w:before="40"/>
            </w:pPr>
            <w:r>
              <w:rPr>
                <w:rFonts w:ascii="Segoe UI" w:hAnsi="Segoe UI"/>
                <w:color w:val="1C2530"/>
                <w:sz w:val="20"/>
              </w:rPr>
              <w:t>Versión</w:t>
            </w:r>
          </w:p>
        </w:tc>
        <w:tc>
          <w:tcPr>
            <w:tcW w:type="dxa" w:w="6803"/>
          </w:tcPr>
          <w:p>
            <w:pPr>
              <w:spacing w:after="40" w:before="40"/>
            </w:pPr>
            <w:r>
              <w:rPr>
                <w:rFonts w:ascii="Segoe UI" w:hAnsi="Segoe UI"/>
                <w:color w:val="1C2530"/>
                <w:sz w:val="20"/>
              </w:rPr>
              <w:t>2.0. Sustituye la versión 1.0 de julio de 2026</w:t>
            </w:r>
          </w:p>
        </w:tc>
      </w:tr>
      <w:tr>
        <w:tc>
          <w:tcPr>
            <w:tcW w:type="dxa" w:w="2551"/>
            <w:shd w:val="clear" w:fill="F4F6F8"/>
          </w:tcPr>
          <w:p>
            <w:pPr>
              <w:spacing w:after="40" w:before="40"/>
            </w:pPr>
            <w:r>
              <w:rPr>
                <w:rFonts w:ascii="Segoe UI" w:hAnsi="Segoe UI"/>
                <w:color w:val="1C2530"/>
                <w:sz w:val="20"/>
              </w:rPr>
              <w:t>Estado del sistema</w:t>
            </w:r>
          </w:p>
        </w:tc>
        <w:tc>
          <w:tcPr>
            <w:tcW w:type="dxa" w:w="6803"/>
            <w:shd w:val="clear" w:fill="F4F6F8"/>
          </w:tcPr>
          <w:p>
            <w:pPr>
              <w:spacing w:after="40" w:before="40"/>
            </w:pPr>
            <w:r>
              <w:rPr>
                <w:rFonts w:ascii="Segoe UI" w:hAnsi="Segoe UI"/>
                <w:color w:val="1C2530"/>
                <w:sz w:val="20"/>
              </w:rPr>
              <w:t>Prototipo funcional. No apto para campo. Ver sección 10</w:t>
            </w:r>
          </w:p>
        </w:tc>
      </w:tr>
    </w:tbl>
    <w:p>
      <w:pPr>
        <w:spacing w:after="0"/>
      </w:pPr>
    </w:p>
    <w:p>
      <w:pPr>
        <w:spacing w:after="280" w:before="0"/>
        <w:ind w:left="0"/>
      </w:pPr>
    </w:p>
    <w:tbl>
      <w:tblPr>
        <w:tblW w:type="auto" w:w="0"/>
        <w:jc w:val="center"/>
        <w:tblLook w:firstColumn="1" w:firstRow="1" w:lastColumn="0" w:lastRow="0" w:noHBand="0" w:noVBand="1" w:val="04A0"/>
      </w:tblPr>
      <w:tblGrid>
        <w:gridCol w:w="9746"/>
      </w:tblGrid>
      <w:tr>
        <w:tc>
          <w:tcPr>
            <w:tcW w:type="dxa" w:w="9746"/>
            <w:shd w:val="clear" w:fill="FDF3DE"/>
            <w:tcBorders>
              <w:left w:val="single" w:sz="18" w:color="B0700C"/>
            </w:tcBorders>
          </w:tcPr>
          <w:p>
            <w:pPr>
              <w:spacing w:before="120" w:after="120"/>
            </w:pPr>
            <w:r/>
            <w:r>
              <w:rPr>
                <w:rFonts w:ascii="Segoe UI" w:hAnsi="Segoe UI"/>
                <w:b/>
                <w:color w:val="B0700C"/>
                <w:sz w:val="20"/>
              </w:rPr>
              <w:t xml:space="preserve">Sobre el estado que declara este documento.  </w:t>
            </w:r>
            <w:r>
              <w:rPr>
                <w:rFonts w:ascii="Segoe UI" w:hAnsi="Segoe UI"/>
                <w:color w:val="1C2530"/>
                <w:sz w:val="20"/>
              </w:rPr>
              <w:t>La versión anterior marcaba los 16 requerimientos como implementados. Este documento declara el estado verificado el 6 de agosto de 2026 leyendo el archivo de producción, no el reportado. De los 16 requerimientos, 5 están conformes, 2 parciales, 3 sin verificar y 6 no conformes. El detalle está en la sección 9 y lo que falta para cerrarlos, en la sección 10.</w:t>
            </w:r>
          </w:p>
        </w:tc>
      </w:tr>
    </w:tbl>
    <w:p>
      <w:pPr>
        <w:spacing w:after="0"/>
      </w:pPr>
    </w:p>
    <w:p>
      <w:r>
        <w:br w:type="page"/>
      </w:r>
    </w:p>
    <w:p>
      <w:pPr>
        <w:keepNext/>
        <w:spacing w:before="360" w:after="120"/>
      </w:pPr>
      <w:r>
        <w:rPr>
          <w:rFonts w:ascii="Segoe UI" w:hAnsi="Segoe UI"/>
          <w:b/>
          <w:color w:val="1C2530"/>
          <w:sz w:val="32"/>
        </w:rPr>
        <w:t>1. Qué hace el sistema</w:t>
      </w:r>
    </w:p>
    <w:p>
      <w:pPr>
        <w:spacing w:after="120" w:before="0"/>
        <w:ind w:left="0"/>
      </w:pPr>
      <w:r>
        <w:rPr>
          <w:rFonts w:ascii="Segoe UI" w:hAnsi="Segoe UI"/>
          <w:b w:val="0"/>
          <w:i w:val="0"/>
          <w:color w:val="1C2530"/>
          <w:sz w:val="21"/>
        </w:rPr>
        <w:t>El SGMC reemplaza el registro en papel del mantenimiento del corredor por un registro digital con evidencia verificable de que el trabajo se hizo, dónde se hizo y en qué estado quedó el activo.</w:t>
      </w:r>
    </w:p>
    <w:p>
      <w:pPr>
        <w:spacing w:after="120" w:before="0"/>
        <w:ind w:left="0"/>
      </w:pPr>
      <w:r>
        <w:rPr>
          <w:rFonts w:ascii="Segoe UI" w:hAnsi="Segoe UI"/>
          <w:b w:val="0"/>
          <w:i w:val="0"/>
          <w:color w:val="1C2530"/>
          <w:sz w:val="21"/>
        </w:rPr>
        <w:t>Ataca cuatro problemas concretos de la operación actual:</w:t>
      </w:r>
    </w:p>
    <w:tbl>
      <w:tblPr>
        <w:tblStyle w:val="TableGrid"/>
        <w:tblW w:type="auto" w:w="0"/>
        <w:jc w:val="center"/>
        <w:tblLook w:firstColumn="1" w:firstRow="1" w:lastColumn="0" w:lastRow="0" w:noHBand="0" w:noVBand="1" w:val="04A0"/>
      </w:tblPr>
      <w:tblGrid>
        <w:gridCol w:w="4873"/>
        <w:gridCol w:w="4873"/>
      </w:tblGrid>
      <w:tr>
        <w:tc>
          <w:tcPr>
            <w:tcW w:type="dxa" w:w="3402"/>
            <w:shd w:val="clear" w:fill="1F5B99"/>
          </w:tcPr>
          <w:p>
            <w:pPr>
              <w:spacing w:after="40" w:before="40"/>
            </w:pPr>
            <w:r>
              <w:rPr>
                <w:rFonts w:ascii="Segoe UI" w:hAnsi="Segoe UI"/>
                <w:b/>
                <w:color w:val="FFFFFF"/>
                <w:sz w:val="19"/>
              </w:rPr>
              <w:t>Problema de hoy</w:t>
            </w:r>
          </w:p>
        </w:tc>
        <w:tc>
          <w:tcPr>
            <w:tcW w:type="dxa" w:w="5953"/>
            <w:shd w:val="clear" w:fill="1F5B99"/>
          </w:tcPr>
          <w:p>
            <w:pPr>
              <w:spacing w:after="40" w:before="40"/>
            </w:pPr>
            <w:r>
              <w:rPr>
                <w:rFonts w:ascii="Segoe UI" w:hAnsi="Segoe UI"/>
                <w:b/>
                <w:color w:val="FFFFFF"/>
                <w:sz w:val="19"/>
              </w:rPr>
              <w:t>Qué hace el sistema</w:t>
            </w:r>
          </w:p>
        </w:tc>
      </w:tr>
      <w:tr>
        <w:tc>
          <w:tcPr>
            <w:tcW w:type="dxa" w:w="3402"/>
          </w:tcPr>
          <w:p>
            <w:pPr>
              <w:spacing w:after="40" w:before="40"/>
            </w:pPr>
            <w:r>
              <w:rPr>
                <w:rFonts w:ascii="Segoe UI" w:hAnsi="Segoe UI"/>
                <w:color w:val="1C2530"/>
                <w:sz w:val="19"/>
              </w:rPr>
              <w:t>No hay forma de comprobar que el técnico estuvo frente al activo</w:t>
            </w:r>
          </w:p>
        </w:tc>
        <w:tc>
          <w:tcPr>
            <w:tcW w:type="dxa" w:w="5953"/>
          </w:tcPr>
          <w:p>
            <w:pPr>
              <w:spacing w:after="40" w:before="40"/>
            </w:pPr>
            <w:r>
              <w:rPr>
                <w:rFonts w:ascii="Segoe UI" w:hAnsi="Segoe UI"/>
                <w:color w:val="1C2530"/>
                <w:sz w:val="19"/>
              </w:rPr>
              <w:t>Exige la posición del celular al cerrar y la compara con la coordenada registrada del activo. Guarda además la precisión del satélite</w:t>
            </w:r>
          </w:p>
        </w:tc>
      </w:tr>
      <w:tr>
        <w:tc>
          <w:tcPr>
            <w:tcW w:type="dxa" w:w="3402"/>
            <w:shd w:val="clear" w:fill="F4F6F8"/>
          </w:tcPr>
          <w:p>
            <w:pPr>
              <w:spacing w:after="40" w:before="40"/>
            </w:pPr>
            <w:r>
              <w:rPr>
                <w:rFonts w:ascii="Segoe UI" w:hAnsi="Segoe UI"/>
                <w:color w:val="1C2530"/>
                <w:sz w:val="19"/>
              </w:rPr>
              <w:t>Buena parte del corredor no tiene señal celular</w:t>
            </w:r>
          </w:p>
        </w:tc>
        <w:tc>
          <w:tcPr>
            <w:tcW w:type="dxa" w:w="5953"/>
            <w:shd w:val="clear" w:fill="F4F6F8"/>
          </w:tcPr>
          <w:p>
            <w:pPr>
              <w:spacing w:after="40" w:before="40"/>
            </w:pPr>
            <w:r>
              <w:rPr>
                <w:rFonts w:ascii="Segoe UI" w:hAnsi="Segoe UI"/>
                <w:color w:val="1C2530"/>
                <w:sz w:val="19"/>
              </w:rPr>
              <w:t>El técnico diligencia todo sin red. El registro queda en el celular y sube solo cuando vuelve la señal</w:t>
            </w:r>
          </w:p>
        </w:tc>
      </w:tr>
      <w:tr>
        <w:tc>
          <w:tcPr>
            <w:tcW w:type="dxa" w:w="3402"/>
          </w:tcPr>
          <w:p>
            <w:pPr>
              <w:spacing w:after="40" w:before="40"/>
            </w:pPr>
            <w:r>
              <w:rPr>
                <w:rFonts w:ascii="Segoe UI" w:hAnsi="Segoe UI"/>
                <w:color w:val="1C2530"/>
                <w:sz w:val="19"/>
              </w:rPr>
              <w:t>Cada tipo de activo se inspecciona distinto y los formatos se mezclan</w:t>
            </w:r>
          </w:p>
        </w:tc>
        <w:tc>
          <w:tcPr>
            <w:tcW w:type="dxa" w:w="5953"/>
          </w:tcPr>
          <w:p>
            <w:pPr>
              <w:spacing w:after="40" w:before="40"/>
            </w:pPr>
            <w:r>
              <w:rPr>
                <w:rFonts w:ascii="Segoe UI" w:hAnsi="Segoe UI"/>
                <w:color w:val="1C2530"/>
                <w:sz w:val="19"/>
              </w:rPr>
              <w:t>Al escanear el código QR, la aplicación abre el checklist que corresponde a ese tipo de activo</w:t>
            </w:r>
          </w:p>
        </w:tc>
      </w:tr>
      <w:tr>
        <w:tc>
          <w:tcPr>
            <w:tcW w:type="dxa" w:w="3402"/>
            <w:shd w:val="clear" w:fill="F4F6F8"/>
          </w:tcPr>
          <w:p>
            <w:pPr>
              <w:spacing w:after="40" w:before="40"/>
            </w:pPr>
            <w:r>
              <w:rPr>
                <w:rFonts w:ascii="Segoe UI" w:hAnsi="Segoe UI"/>
                <w:color w:val="1C2530"/>
                <w:sz w:val="19"/>
              </w:rPr>
              <w:t>El centro de control se entera tarde de una falla</w:t>
            </w:r>
          </w:p>
        </w:tc>
        <w:tc>
          <w:tcPr>
            <w:tcW w:type="dxa" w:w="5953"/>
            <w:shd w:val="clear" w:fill="F4F6F8"/>
          </w:tcPr>
          <w:p>
            <w:pPr>
              <w:spacing w:after="40" w:before="40"/>
            </w:pPr>
            <w:r>
              <w:rPr>
                <w:rFonts w:ascii="Segoe UI" w:hAnsi="Segoe UI"/>
                <w:color w:val="1C2530"/>
                <w:sz w:val="19"/>
              </w:rPr>
              <w:t>Cuando un activo queda fuera de servicio, envía de inmediato un correo con el informe y las fotografías</w:t>
            </w:r>
          </w:p>
        </w:tc>
      </w:tr>
    </w:tbl>
    <w:p>
      <w:pPr>
        <w:spacing w:after="0"/>
      </w:pPr>
    </w:p>
    <w:p>
      <w:pPr>
        <w:keepNext/>
        <w:spacing w:before="360" w:after="120"/>
      </w:pPr>
      <w:r>
        <w:rPr>
          <w:rFonts w:ascii="Segoe UI" w:hAnsi="Segoe UI"/>
          <w:b/>
          <w:color w:val="1C2530"/>
          <w:sz w:val="32"/>
        </w:rPr>
        <w:t>2. Qué ofrece a cada rol</w:t>
      </w:r>
    </w:p>
    <w:p>
      <w:pPr>
        <w:spacing w:after="120" w:before="0"/>
        <w:ind w:left="0"/>
      </w:pPr>
      <w:r>
        <w:rPr>
          <w:rFonts w:ascii="Segoe UI" w:hAnsi="Segoe UI"/>
          <w:b w:val="0"/>
          <w:i w:val="0"/>
          <w:color w:val="1C2530"/>
          <w:sz w:val="21"/>
        </w:rPr>
        <w:t>El mismo sistema se ve distinto según quién entre. La aplicación resuelve el rol a partir del correo con el que se inicia sesión.</w:t>
      </w:r>
    </w:p>
    <w:tbl>
      <w:tblPr>
        <w:tblStyle w:val="TableGrid"/>
        <w:tblW w:type="auto" w:w="0"/>
        <w:jc w:val="center"/>
        <w:tblLook w:firstColumn="1" w:firstRow="1" w:lastColumn="0" w:lastRow="0" w:noHBand="0" w:noVBand="1" w:val="04A0"/>
      </w:tblPr>
      <w:tblGrid>
        <w:gridCol w:w="3249"/>
        <w:gridCol w:w="3249"/>
        <w:gridCol w:w="3249"/>
      </w:tblGrid>
      <w:tr>
        <w:tc>
          <w:tcPr>
            <w:tcW w:type="dxa" w:w="1474"/>
            <w:shd w:val="clear" w:fill="1F5B99"/>
          </w:tcPr>
          <w:p>
            <w:pPr>
              <w:spacing w:after="40" w:before="40"/>
            </w:pPr>
            <w:r>
              <w:rPr>
                <w:rFonts w:ascii="Segoe UI" w:hAnsi="Segoe UI"/>
                <w:b/>
                <w:color w:val="FFFFFF"/>
                <w:sz w:val="19"/>
              </w:rPr>
              <w:t>Rol</w:t>
            </w:r>
          </w:p>
        </w:tc>
        <w:tc>
          <w:tcPr>
            <w:tcW w:type="dxa" w:w="4195"/>
            <w:shd w:val="clear" w:fill="1F5B99"/>
          </w:tcPr>
          <w:p>
            <w:pPr>
              <w:spacing w:after="40" w:before="40"/>
            </w:pPr>
            <w:r>
              <w:rPr>
                <w:rFonts w:ascii="Segoe UI" w:hAnsi="Segoe UI"/>
                <w:b/>
                <w:color w:val="FFFFFF"/>
                <w:sz w:val="19"/>
              </w:rPr>
              <w:t>Qué puede hacer</w:t>
            </w:r>
          </w:p>
        </w:tc>
        <w:tc>
          <w:tcPr>
            <w:tcW w:type="dxa" w:w="3685"/>
            <w:shd w:val="clear" w:fill="1F5B99"/>
          </w:tcPr>
          <w:p>
            <w:pPr>
              <w:spacing w:after="40" w:before="40"/>
            </w:pPr>
            <w:r>
              <w:rPr>
                <w:rFonts w:ascii="Segoe UI" w:hAnsi="Segoe UI"/>
                <w:b/>
                <w:color w:val="FFFFFF"/>
                <w:sz w:val="19"/>
              </w:rPr>
              <w:t>Qué gana</w:t>
            </w:r>
          </w:p>
        </w:tc>
      </w:tr>
      <w:tr>
        <w:tc>
          <w:tcPr>
            <w:tcW w:type="dxa" w:w="1474"/>
          </w:tcPr>
          <w:p>
            <w:pPr>
              <w:spacing w:after="40" w:before="40"/>
            </w:pPr>
            <w:r>
              <w:rPr>
                <w:rFonts w:ascii="Segoe UI" w:hAnsi="Segoe UI"/>
                <w:color w:val="1C2530"/>
                <w:sz w:val="19"/>
              </w:rPr>
              <w:t>Técnico</w:t>
            </w:r>
          </w:p>
        </w:tc>
        <w:tc>
          <w:tcPr>
            <w:tcW w:type="dxa" w:w="4195"/>
          </w:tcPr>
          <w:p>
            <w:pPr>
              <w:spacing w:after="40" w:before="40"/>
            </w:pPr>
            <w:r>
              <w:rPr>
                <w:rFonts w:ascii="Segoe UI" w:hAnsi="Segoe UI"/>
                <w:color w:val="1C2530"/>
                <w:sz w:val="19"/>
              </w:rPr>
              <w:t>Ver sus órdenes del día, abrir el activo por QR, responder el checklist, tomar fotografías, firmar y cerrar. Todo sin señal</w:t>
            </w:r>
          </w:p>
        </w:tc>
        <w:tc>
          <w:tcPr>
            <w:tcW w:type="dxa" w:w="3685"/>
          </w:tcPr>
          <w:p>
            <w:pPr>
              <w:spacing w:after="40" w:before="40"/>
            </w:pPr>
            <w:r>
              <w:rPr>
                <w:rFonts w:ascii="Segoe UI" w:hAnsi="Segoe UI"/>
                <w:color w:val="1C2530"/>
                <w:sz w:val="19"/>
              </w:rPr>
              <w:t>Deja de cargar formatos en papel y de transcribirlos después. La evidencia queda tomada en el sitio</w:t>
            </w:r>
          </w:p>
        </w:tc>
      </w:tr>
      <w:tr>
        <w:tc>
          <w:tcPr>
            <w:tcW w:type="dxa" w:w="1474"/>
            <w:shd w:val="clear" w:fill="F4F6F8"/>
          </w:tcPr>
          <w:p>
            <w:pPr>
              <w:spacing w:after="40" w:before="40"/>
            </w:pPr>
            <w:r>
              <w:rPr>
                <w:rFonts w:ascii="Segoe UI" w:hAnsi="Segoe UI"/>
                <w:color w:val="1C2530"/>
                <w:sz w:val="19"/>
              </w:rPr>
              <w:t>Supervisor</w:t>
            </w:r>
          </w:p>
        </w:tc>
        <w:tc>
          <w:tcPr>
            <w:tcW w:type="dxa" w:w="4195"/>
            <w:shd w:val="clear" w:fill="F4F6F8"/>
          </w:tcPr>
          <w:p>
            <w:pPr>
              <w:spacing w:after="40" w:before="40"/>
            </w:pPr>
            <w:r>
              <w:rPr>
                <w:rFonts w:ascii="Segoe UI" w:hAnsi="Segoe UI"/>
                <w:color w:val="1C2530"/>
                <w:sz w:val="19"/>
              </w:rPr>
              <w:t>Programar y asignar órdenes, revisar la evidencia recibida, aprobar o devolver, y consultar el tablero</w:t>
            </w:r>
          </w:p>
        </w:tc>
        <w:tc>
          <w:tcPr>
            <w:tcW w:type="dxa" w:w="3685"/>
            <w:shd w:val="clear" w:fill="F4F6F8"/>
          </w:tcPr>
          <w:p>
            <w:pPr>
              <w:spacing w:after="40" w:before="40"/>
            </w:pPr>
            <w:r>
              <w:rPr>
                <w:rFonts w:ascii="Segoe UI" w:hAnsi="Segoe UI"/>
                <w:color w:val="1C2530"/>
                <w:sz w:val="19"/>
              </w:rPr>
              <w:t>Sabe qué se hizo y qué no sin llamar a nadie, y aprueba con la evidencia a la vista</w:t>
            </w:r>
          </w:p>
        </w:tc>
      </w:tr>
      <w:tr>
        <w:tc>
          <w:tcPr>
            <w:tcW w:type="dxa" w:w="1474"/>
          </w:tcPr>
          <w:p>
            <w:pPr>
              <w:spacing w:after="40" w:before="40"/>
            </w:pPr>
            <w:r>
              <w:rPr>
                <w:rFonts w:ascii="Segoe UI" w:hAnsi="Segoe UI"/>
                <w:color w:val="1C2530"/>
                <w:sz w:val="19"/>
              </w:rPr>
              <w:t>Administrador</w:t>
            </w:r>
          </w:p>
        </w:tc>
        <w:tc>
          <w:tcPr>
            <w:tcW w:type="dxa" w:w="4195"/>
          </w:tcPr>
          <w:p>
            <w:pPr>
              <w:spacing w:after="40" w:before="40"/>
            </w:pPr>
            <w:r>
              <w:rPr>
                <w:rFonts w:ascii="Segoe UI" w:hAnsi="Segoe UI"/>
                <w:color w:val="1C2530"/>
                <w:sz w:val="19"/>
              </w:rPr>
              <w:t>Mantener usuarios, activos, catálogos y los formularios de inspección de cada tipo de activo</w:t>
            </w:r>
          </w:p>
        </w:tc>
        <w:tc>
          <w:tcPr>
            <w:tcW w:type="dxa" w:w="3685"/>
          </w:tcPr>
          <w:p>
            <w:pPr>
              <w:spacing w:after="40" w:before="40"/>
            </w:pPr>
            <w:r>
              <w:rPr>
                <w:rFonts w:ascii="Segoe UI" w:hAnsi="Segoe UI"/>
                <w:color w:val="1C2530"/>
                <w:sz w:val="19"/>
              </w:rPr>
              <w:t>Cambia un checklist desde el navegador y llega a los celulares en la siguiente sincronización</w:t>
            </w:r>
          </w:p>
        </w:tc>
      </w:tr>
      <w:tr>
        <w:tc>
          <w:tcPr>
            <w:tcW w:type="dxa" w:w="1474"/>
            <w:shd w:val="clear" w:fill="F4F6F8"/>
          </w:tcPr>
          <w:p>
            <w:pPr>
              <w:spacing w:after="40" w:before="40"/>
            </w:pPr>
            <w:r>
              <w:rPr>
                <w:rFonts w:ascii="Segoe UI" w:hAnsi="Segoe UI"/>
                <w:color w:val="1C2530"/>
                <w:sz w:val="19"/>
              </w:rPr>
              <w:t>Consulta</w:t>
            </w:r>
          </w:p>
        </w:tc>
        <w:tc>
          <w:tcPr>
            <w:tcW w:type="dxa" w:w="4195"/>
            <w:shd w:val="clear" w:fill="F4F6F8"/>
          </w:tcPr>
          <w:p>
            <w:pPr>
              <w:spacing w:after="40" w:before="40"/>
            </w:pPr>
            <w:r>
              <w:rPr>
                <w:rFonts w:ascii="Segoe UI" w:hAnsi="Segoe UI"/>
                <w:color w:val="1C2530"/>
                <w:sz w:val="19"/>
              </w:rPr>
              <w:t>Leer y exportar información, sin modificar nada</w:t>
            </w:r>
          </w:p>
        </w:tc>
        <w:tc>
          <w:tcPr>
            <w:tcW w:type="dxa" w:w="3685"/>
            <w:shd w:val="clear" w:fill="F4F6F8"/>
          </w:tcPr>
          <w:p>
            <w:pPr>
              <w:spacing w:after="40" w:before="40"/>
            </w:pPr>
            <w:r>
              <w:rPr>
                <w:rFonts w:ascii="Segoe UI" w:hAnsi="Segoe UI"/>
                <w:color w:val="1C2530"/>
                <w:sz w:val="19"/>
              </w:rPr>
              <w:t>Acceso a la información sin riesgo de alterarla</w:t>
            </w:r>
          </w:p>
        </w:tc>
      </w:tr>
    </w:tbl>
    <w:p>
      <w:pPr>
        <w:spacing w:after="0"/>
      </w:pPr>
    </w:p>
    <w:p>
      <w:pPr>
        <w:spacing w:before="160" w:after="60"/>
        <w:jc w:val="center"/>
      </w:pPr>
      <w:r>
        <w:drawing>
          <wp:inline xmlns:a="http://schemas.openxmlformats.org/drawingml/2006/main" xmlns:pic="http://schemas.openxmlformats.org/drawingml/2006/picture">
            <wp:extent cx="5940000" cy="2494800"/>
            <wp:docPr id="1" name="Picture 1"/>
            <wp:cNvGraphicFramePr>
              <a:graphicFrameLocks noChangeAspect="1"/>
            </wp:cNvGraphicFramePr>
            <a:graphic>
              <a:graphicData uri="http://schemas.openxmlformats.org/drawingml/2006/picture">
                <pic:pic>
                  <pic:nvPicPr>
                    <pic:cNvPr id="0" name="fig_01_actores.png"/>
                    <pic:cNvPicPr/>
                  </pic:nvPicPr>
                  <pic:blipFill>
                    <a:blip r:embed="rId10"/>
                    <a:stretch>
                      <a:fillRect/>
                    </a:stretch>
                  </pic:blipFill>
                  <pic:spPr>
                    <a:xfrm>
                      <a:off x="0" y="0"/>
                      <a:ext cx="5940000" cy="2494800"/>
                    </a:xfrm>
                    <a:prstGeom prst="rect"/>
                  </pic:spPr>
                </pic:pic>
              </a:graphicData>
            </a:graphic>
          </wp:inline>
        </w:drawing>
      </w:r>
    </w:p>
    <w:p>
      <w:pPr>
        <w:spacing w:after="240"/>
        <w:jc w:val="center"/>
      </w:pPr>
      <w:r>
        <w:rPr>
          <w:rFonts w:ascii="Segoe UI" w:hAnsi="Segoe UI"/>
          <w:i/>
          <w:color w:val="6E7A86"/>
          <w:sz w:val="17"/>
        </w:rPr>
        <w:t>Figura 1. Actores del sistema y alcance de cada uno.</w:t>
      </w:r>
    </w:p>
    <w:p>
      <w:pPr>
        <w:keepNext/>
        <w:spacing w:before="360" w:after="120"/>
      </w:pPr>
      <w:r>
        <w:rPr>
          <w:rFonts w:ascii="Segoe UI" w:hAnsi="Segoe UI"/>
          <w:b/>
          <w:color w:val="1C2530"/>
          <w:sz w:val="32"/>
        </w:rPr>
        <w:t>3. Qué gestiona</w:t>
      </w:r>
    </w:p>
    <w:p>
      <w:pPr>
        <w:spacing w:after="120" w:before="0"/>
        <w:ind w:left="0"/>
      </w:pPr>
      <w:r>
        <w:rPr>
          <w:rFonts w:ascii="Segoe UI" w:hAnsi="Segoe UI"/>
          <w:b w:val="0"/>
          <w:i w:val="0"/>
          <w:color w:val="1C2530"/>
          <w:sz w:val="21"/>
        </w:rPr>
        <w:t>34 activos catalogados sobre 18 tipos, agrupados en cuatro categorías:</w:t>
      </w:r>
    </w:p>
    <w:tbl>
      <w:tblPr>
        <w:tblStyle w:val="TableGrid"/>
        <w:tblW w:type="auto" w:w="0"/>
        <w:jc w:val="center"/>
        <w:tblLook w:firstColumn="1" w:firstRow="1" w:lastColumn="0" w:lastRow="0" w:noHBand="0" w:noVBand="1" w:val="04A0"/>
      </w:tblPr>
      <w:tblGrid>
        <w:gridCol w:w="4873"/>
        <w:gridCol w:w="4873"/>
      </w:tblGrid>
      <w:tr>
        <w:tc>
          <w:tcPr>
            <w:tcW w:type="dxa" w:w="2268"/>
            <w:shd w:val="clear" w:fill="1F5B99"/>
          </w:tcPr>
          <w:p>
            <w:pPr>
              <w:spacing w:after="40" w:before="40"/>
            </w:pPr>
            <w:r>
              <w:rPr>
                <w:rFonts w:ascii="Segoe UI" w:hAnsi="Segoe UI"/>
                <w:b/>
                <w:color w:val="FFFFFF"/>
                <w:sz w:val="19"/>
              </w:rPr>
              <w:t>Categoría</w:t>
            </w:r>
          </w:p>
        </w:tc>
        <w:tc>
          <w:tcPr>
            <w:tcW w:type="dxa" w:w="7087"/>
            <w:shd w:val="clear" w:fill="1F5B99"/>
          </w:tcPr>
          <w:p>
            <w:pPr>
              <w:spacing w:after="40" w:before="40"/>
            </w:pPr>
            <w:r>
              <w:rPr>
                <w:rFonts w:ascii="Segoe UI" w:hAnsi="Segoe UI"/>
                <w:b/>
                <w:color w:val="FFFFFF"/>
                <w:sz w:val="19"/>
              </w:rPr>
              <w:t>Tipos de activo</w:t>
            </w:r>
          </w:p>
        </w:tc>
      </w:tr>
      <w:tr>
        <w:tc>
          <w:tcPr>
            <w:tcW w:type="dxa" w:w="2268"/>
          </w:tcPr>
          <w:p>
            <w:pPr>
              <w:spacing w:after="40" w:before="40"/>
            </w:pPr>
            <w:r>
              <w:rPr>
                <w:rFonts w:ascii="Segoe UI" w:hAnsi="Segoe UI"/>
                <w:color w:val="1C2530"/>
                <w:sz w:val="19"/>
              </w:rPr>
              <w:t>ITS</w:t>
            </w:r>
          </w:p>
        </w:tc>
        <w:tc>
          <w:tcPr>
            <w:tcW w:type="dxa" w:w="7087"/>
          </w:tcPr>
          <w:p>
            <w:pPr>
              <w:spacing w:after="40" w:before="40"/>
            </w:pPr>
            <w:r>
              <w:rPr>
                <w:rFonts w:ascii="Segoe UI" w:hAnsi="Segoe UI"/>
                <w:color w:val="1C2530"/>
                <w:sz w:val="19"/>
              </w:rPr>
              <w:t>Postes SOS, cámaras CCTV, paneles de mensaje variable fijo y móvil, sensores meteorológicos y ambientales, básculas de pesaje</w:t>
            </w:r>
          </w:p>
        </w:tc>
      </w:tr>
      <w:tr>
        <w:tc>
          <w:tcPr>
            <w:tcW w:type="dxa" w:w="2268"/>
            <w:shd w:val="clear" w:fill="F4F6F8"/>
          </w:tcPr>
          <w:p>
            <w:pPr>
              <w:spacing w:after="40" w:before="40"/>
            </w:pPr>
            <w:r>
              <w:rPr>
                <w:rFonts w:ascii="Segoe UI" w:hAnsi="Segoe UI"/>
                <w:color w:val="1C2530"/>
                <w:sz w:val="19"/>
              </w:rPr>
              <w:t>Eléctrico</w:t>
            </w:r>
          </w:p>
        </w:tc>
        <w:tc>
          <w:tcPr>
            <w:tcW w:type="dxa" w:w="7087"/>
            <w:shd w:val="clear" w:fill="F4F6F8"/>
          </w:tcPr>
          <w:p>
            <w:pPr>
              <w:spacing w:after="40" w:before="40"/>
            </w:pPr>
            <w:r>
              <w:rPr>
                <w:rFonts w:ascii="Segoe UI" w:hAnsi="Segoe UI"/>
                <w:color w:val="1C2530"/>
                <w:sz w:val="19"/>
              </w:rPr>
              <w:t>Generadores, sistemas UPS, subestaciones</w:t>
            </w:r>
          </w:p>
        </w:tc>
      </w:tr>
      <w:tr>
        <w:tc>
          <w:tcPr>
            <w:tcW w:type="dxa" w:w="2268"/>
          </w:tcPr>
          <w:p>
            <w:pPr>
              <w:spacing w:after="40" w:before="40"/>
            </w:pPr>
            <w:r>
              <w:rPr>
                <w:rFonts w:ascii="Segoe UI" w:hAnsi="Segoe UI"/>
                <w:color w:val="1C2530"/>
                <w:sz w:val="19"/>
              </w:rPr>
              <w:t>Comunicaciones</w:t>
            </w:r>
          </w:p>
        </w:tc>
        <w:tc>
          <w:tcPr>
            <w:tcW w:type="dxa" w:w="7087"/>
          </w:tcPr>
          <w:p>
            <w:pPr>
              <w:spacing w:after="40" w:before="40"/>
            </w:pPr>
            <w:r>
              <w:rPr>
                <w:rFonts w:ascii="Segoe UI" w:hAnsi="Segoe UI"/>
                <w:color w:val="1C2530"/>
                <w:sz w:val="19"/>
              </w:rPr>
              <w:t>Fibra óptica</w:t>
            </w:r>
          </w:p>
        </w:tc>
      </w:tr>
      <w:tr>
        <w:tc>
          <w:tcPr>
            <w:tcW w:type="dxa" w:w="2268"/>
            <w:shd w:val="clear" w:fill="F4F6F8"/>
          </w:tcPr>
          <w:p>
            <w:pPr>
              <w:spacing w:after="40" w:before="40"/>
            </w:pPr>
            <w:r>
              <w:rPr>
                <w:rFonts w:ascii="Segoe UI" w:hAnsi="Segoe UI"/>
                <w:color w:val="1C2530"/>
                <w:sz w:val="19"/>
              </w:rPr>
              <w:t>Tecnología de la información</w:t>
            </w:r>
          </w:p>
        </w:tc>
        <w:tc>
          <w:tcPr>
            <w:tcW w:type="dxa" w:w="7087"/>
            <w:shd w:val="clear" w:fill="F4F6F8"/>
          </w:tcPr>
          <w:p>
            <w:pPr>
              <w:spacing w:after="40" w:before="40"/>
            </w:pPr>
            <w:r>
              <w:rPr>
                <w:rFonts w:ascii="Segoe UI" w:hAnsi="Segoe UI"/>
                <w:color w:val="1C2530"/>
                <w:sz w:val="19"/>
              </w:rPr>
              <w:t>Servidores, NAS, switches, routers, firewalls, videowall</w:t>
            </w:r>
          </w:p>
        </w:tc>
      </w:tr>
    </w:tbl>
    <w:p>
      <w:pPr>
        <w:spacing w:after="0"/>
      </w:pPr>
    </w:p>
    <w:p>
      <w:pPr>
        <w:spacing w:after="120" w:before="0"/>
        <w:ind w:left="0"/>
      </w:pPr>
      <w:r>
        <w:rPr>
          <w:rFonts w:ascii="Segoe UI" w:hAnsi="Segoe UI"/>
          <w:b w:val="0"/>
          <w:i w:val="0"/>
          <w:color w:val="1C2530"/>
          <w:sz w:val="21"/>
        </w:rPr>
        <w:t>Cada activo lleva su código, tipo, sede, punto de referencia vial, calzada, sentido, coordenada, estado, frecuencia de mantenimiento y código QR.</w:t>
      </w:r>
    </w:p>
    <w:p>
      <w:r>
        <w:br w:type="page"/>
      </w:r>
    </w:p>
    <w:p>
      <w:pPr>
        <w:keepNext/>
        <w:spacing w:before="360" w:after="120"/>
      </w:pPr>
      <w:r>
        <w:rPr>
          <w:rFonts w:ascii="Segoe UI" w:hAnsi="Segoe UI"/>
          <w:b/>
          <w:color w:val="1C2530"/>
          <w:sz w:val="32"/>
        </w:rPr>
        <w:t>4. Cómo funciona</w:t>
      </w:r>
    </w:p>
    <w:p>
      <w:pPr>
        <w:spacing w:after="120" w:before="0"/>
        <w:ind w:left="0"/>
      </w:pPr>
      <w:r>
        <w:rPr>
          <w:rFonts w:ascii="Segoe UI" w:hAnsi="Segoe UI"/>
          <w:b w:val="0"/>
          <w:i w:val="0"/>
          <w:color w:val="1C2530"/>
          <w:sz w:val="21"/>
        </w:rPr>
        <w:t>La solución se apoya en componentes gestionados. No hay servidores propios, ni compilación de una aplicación, ni publicación en tiendas: el técnico instala la aplicación AppSheet desde la tienda de su celular y entra con su cuenta corporativa.</w:t>
      </w:r>
    </w:p>
    <w:p>
      <w:pPr>
        <w:spacing w:before="160" w:after="60"/>
        <w:jc w:val="center"/>
      </w:pPr>
      <w:r>
        <w:drawing>
          <wp:inline xmlns:a="http://schemas.openxmlformats.org/drawingml/2006/main" xmlns:pic="http://schemas.openxmlformats.org/drawingml/2006/picture">
            <wp:extent cx="5940000" cy="3920400"/>
            <wp:docPr id="2" name="Picture 2"/>
            <wp:cNvGraphicFramePr>
              <a:graphicFrameLocks noChangeAspect="1"/>
            </wp:cNvGraphicFramePr>
            <a:graphic>
              <a:graphicData uri="http://schemas.openxmlformats.org/drawingml/2006/picture">
                <pic:pic>
                  <pic:nvPicPr>
                    <pic:cNvPr id="0" name="fig_06_arquitectura.png"/>
                    <pic:cNvPicPr/>
                  </pic:nvPicPr>
                  <pic:blipFill>
                    <a:blip r:embed="rId11"/>
                    <a:stretch>
                      <a:fillRect/>
                    </a:stretch>
                  </pic:blipFill>
                  <pic:spPr>
                    <a:xfrm>
                      <a:off x="0" y="0"/>
                      <a:ext cx="5940000" cy="3920400"/>
                    </a:xfrm>
                    <a:prstGeom prst="rect"/>
                  </pic:spPr>
                </pic:pic>
              </a:graphicData>
            </a:graphic>
          </wp:inline>
        </w:drawing>
      </w:r>
    </w:p>
    <w:p>
      <w:pPr>
        <w:spacing w:after="240"/>
        <w:jc w:val="center"/>
      </w:pPr>
      <w:r>
        <w:rPr>
          <w:rFonts w:ascii="Segoe UI" w:hAnsi="Segoe UI"/>
          <w:i/>
          <w:color w:val="6E7A86"/>
          <w:sz w:val="17"/>
        </w:rPr>
        <w:t>Figura 6. Arquitectura de la solución en tres capas.</w:t>
      </w:r>
    </w:p>
    <w:p>
      <w:pPr>
        <w:keepNext/>
        <w:spacing w:before="280" w:after="120"/>
      </w:pPr>
      <w:r>
        <w:rPr>
          <w:rFonts w:ascii="Segoe UI" w:hAnsi="Segoe UI"/>
          <w:b/>
          <w:color w:val="1C2530"/>
          <w:sz w:val="26"/>
        </w:rPr>
        <w:t>4.1 El ciclo del técnico</w:t>
      </w:r>
    </w:p>
    <w:p>
      <w:pPr>
        <w:spacing w:after="120" w:before="0"/>
        <w:ind w:left="0"/>
      </w:pPr>
      <w:r>
        <w:rPr>
          <w:rFonts w:ascii="Segoe UI" w:hAnsi="Segoe UI"/>
          <w:b w:val="0"/>
          <w:i w:val="0"/>
          <w:color w:val="1C2530"/>
          <w:sz w:val="21"/>
        </w:rPr>
        <w:t>Es el flujo que justifica el sistema. Ocurre en su mayor parte sin conexión.</w:t>
      </w:r>
    </w:p>
    <w:p>
      <w:pPr>
        <w:spacing w:before="160" w:after="60"/>
        <w:jc w:val="center"/>
      </w:pPr>
      <w:r>
        <w:drawing>
          <wp:inline xmlns:a="http://schemas.openxmlformats.org/drawingml/2006/main" xmlns:pic="http://schemas.openxmlformats.org/drawingml/2006/picture">
            <wp:extent cx="5940000" cy="3326400"/>
            <wp:docPr id="3" name="Picture 3"/>
            <wp:cNvGraphicFramePr>
              <a:graphicFrameLocks noChangeAspect="1"/>
            </wp:cNvGraphicFramePr>
            <a:graphic>
              <a:graphicData uri="http://schemas.openxmlformats.org/drawingml/2006/picture">
                <pic:pic>
                  <pic:nvPicPr>
                    <pic:cNvPr id="0" name="fig_02_flujo_tecnico.png"/>
                    <pic:cNvPicPr/>
                  </pic:nvPicPr>
                  <pic:blipFill>
                    <a:blip r:embed="rId12"/>
                    <a:stretch>
                      <a:fillRect/>
                    </a:stretch>
                  </pic:blipFill>
                  <pic:spPr>
                    <a:xfrm>
                      <a:off x="0" y="0"/>
                      <a:ext cx="5940000" cy="3326400"/>
                    </a:xfrm>
                    <a:prstGeom prst="rect"/>
                  </pic:spPr>
                </pic:pic>
              </a:graphicData>
            </a:graphic>
          </wp:inline>
        </w:drawing>
      </w:r>
    </w:p>
    <w:p>
      <w:pPr>
        <w:spacing w:after="240"/>
        <w:jc w:val="center"/>
      </w:pPr>
      <w:r>
        <w:rPr>
          <w:rFonts w:ascii="Segoe UI" w:hAnsi="Segoe UI"/>
          <w:i/>
          <w:color w:val="6E7A86"/>
          <w:sz w:val="17"/>
        </w:rPr>
        <w:t>Figura 2. Ciclo del técnico en campo, paso a paso.</w:t>
      </w:r>
    </w:p>
    <w:p>
      <w:pPr>
        <w:keepNext/>
        <w:spacing w:before="280" w:after="120"/>
      </w:pPr>
      <w:r>
        <w:rPr>
          <w:rFonts w:ascii="Segoe UI" w:hAnsi="Segoe UI"/>
          <w:b/>
          <w:color w:val="1C2530"/>
          <w:sz w:val="26"/>
        </w:rPr>
        <w:t>4.2 El ciclo del supervisor</w:t>
      </w:r>
    </w:p>
    <w:p>
      <w:pPr>
        <w:spacing w:after="120" w:before="0"/>
        <w:ind w:left="0"/>
      </w:pPr>
      <w:r>
        <w:rPr>
          <w:rFonts w:ascii="Segoe UI" w:hAnsi="Segoe UI"/>
          <w:b w:val="0"/>
          <w:i w:val="0"/>
          <w:color w:val="1C2530"/>
          <w:sz w:val="21"/>
        </w:rPr>
        <w:t>El supervisor programa la orden en el portal y la asigna a un técnico. El sistema le asigna número y un bot notifica por correo al técnico, que la recibe en su celular al sincronizar. Cuando el técnico cierra y sincroniza, el mantenimiento aparece en el portal con su checklist, fotografías, firma y coordenada de cierre. El supervisor aprueba o devuelve con observación, y al aprobar la orden se cierra.</w:t>
      </w:r>
    </w:p>
    <w:p>
      <w:pPr>
        <w:spacing w:before="160" w:after="60"/>
        <w:jc w:val="center"/>
      </w:pPr>
      <w:r>
        <w:drawing>
          <wp:inline xmlns:a="http://schemas.openxmlformats.org/drawingml/2006/main" xmlns:pic="http://schemas.openxmlformats.org/drawingml/2006/picture">
            <wp:extent cx="5940000" cy="2138400"/>
            <wp:docPr id="4" name="Picture 4"/>
            <wp:cNvGraphicFramePr>
              <a:graphicFrameLocks noChangeAspect="1"/>
            </wp:cNvGraphicFramePr>
            <a:graphic>
              <a:graphicData uri="http://schemas.openxmlformats.org/drawingml/2006/picture">
                <pic:pic>
                  <pic:nvPicPr>
                    <pic:cNvPr id="0" name="fig_04_ciclo_ot.png"/>
                    <pic:cNvPicPr/>
                  </pic:nvPicPr>
                  <pic:blipFill>
                    <a:blip r:embed="rId13"/>
                    <a:stretch>
                      <a:fillRect/>
                    </a:stretch>
                  </pic:blipFill>
                  <pic:spPr>
                    <a:xfrm>
                      <a:off x="0" y="0"/>
                      <a:ext cx="5940000" cy="2138400"/>
                    </a:xfrm>
                    <a:prstGeom prst="rect"/>
                  </pic:spPr>
                </pic:pic>
              </a:graphicData>
            </a:graphic>
          </wp:inline>
        </w:drawing>
      </w:r>
    </w:p>
    <w:p>
      <w:pPr>
        <w:spacing w:after="240"/>
        <w:jc w:val="center"/>
      </w:pPr>
      <w:r>
        <w:rPr>
          <w:rFonts w:ascii="Segoe UI" w:hAnsi="Segoe UI"/>
          <w:i/>
          <w:color w:val="6E7A86"/>
          <w:sz w:val="17"/>
        </w:rPr>
        <w:t>Figura 4. Ciclo de vida de la orden de trabajo.</w:t>
      </w:r>
    </w:p>
    <w:p>
      <w:pPr>
        <w:keepNext/>
        <w:spacing w:before="280" w:after="120"/>
      </w:pPr>
      <w:r>
        <w:rPr>
          <w:rFonts w:ascii="Segoe UI" w:hAnsi="Segoe UI"/>
          <w:b/>
          <w:color w:val="1C2530"/>
          <w:sz w:val="26"/>
        </w:rPr>
        <w:t>4.3 Cómo opera sin señal</w:t>
      </w:r>
    </w:p>
    <w:p>
      <w:pPr>
        <w:spacing w:after="120" w:before="0"/>
        <w:ind w:left="0"/>
      </w:pPr>
      <w:r>
        <w:rPr>
          <w:rFonts w:ascii="Segoe UI" w:hAnsi="Segoe UI"/>
          <w:b w:val="0"/>
          <w:i w:val="0"/>
          <w:color w:val="1C2530"/>
          <w:sz w:val="21"/>
        </w:rPr>
        <w:t>Al sincronizar con red, la aplicación descarga al celular los activos y órdenes que corresponden al usuario, y los mantiene disponibles sin conexión. El técnico trabaja contra esa copia local: abre el activo, responde, fotografía y firma. Al guardar, el registro entra en una cola local con indicador visible. Cuando el celular recupera señal, la cola sube en segundo plano sin que el técnico tenga que hacer nada.</w:t>
      </w:r>
    </w:p>
    <w:p>
      <w:pPr>
        <w:spacing w:after="120" w:before="0"/>
        <w:ind w:left="0"/>
      </w:pPr>
      <w:r>
        <w:rPr>
          <w:rFonts w:ascii="Segoe UI" w:hAnsi="Segoe UI"/>
          <w:b w:val="0"/>
          <w:i w:val="0"/>
          <w:color w:val="1C2530"/>
          <w:sz w:val="21"/>
        </w:rPr>
        <w:t>Las fotografías se comprimen antes de subir, para no agotar el plan de datos del técnico.</w:t>
      </w:r>
    </w:p>
    <w:p>
      <w:r>
        <w:br w:type="page"/>
      </w:r>
    </w:p>
    <w:p>
      <w:pPr>
        <w:keepNext/>
        <w:spacing w:before="360" w:after="120"/>
      </w:pPr>
      <w:r>
        <w:rPr>
          <w:rFonts w:ascii="Segoe UI" w:hAnsi="Segoe UI"/>
          <w:b/>
          <w:color w:val="1C2530"/>
          <w:sz w:val="32"/>
        </w:rPr>
        <w:t>5. Modelo de datos</w:t>
      </w:r>
    </w:p>
    <w:p>
      <w:pPr>
        <w:spacing w:after="120" w:before="0"/>
        <w:ind w:left="0"/>
      </w:pPr>
      <w:r>
        <w:rPr>
          <w:rFonts w:ascii="Segoe UI" w:hAnsi="Segoe UI"/>
          <w:b w:val="0"/>
          <w:i w:val="0"/>
          <w:color w:val="1C2530"/>
          <w:sz w:val="21"/>
        </w:rPr>
        <w:t>24 tablas en cuatro grupos. La cadena operativa va del activo a la orden, de la orden a la ejecución en campo, y de la ejecución a sus evidencias.</w:t>
      </w:r>
    </w:p>
    <w:p>
      <w:pPr>
        <w:spacing w:before="160" w:after="60"/>
        <w:jc w:val="center"/>
      </w:pPr>
      <w:r>
        <w:drawing>
          <wp:inline xmlns:a="http://schemas.openxmlformats.org/drawingml/2006/main" xmlns:pic="http://schemas.openxmlformats.org/drawingml/2006/picture">
            <wp:extent cx="5940000" cy="3564000"/>
            <wp:docPr id="5" name="Picture 5"/>
            <wp:cNvGraphicFramePr>
              <a:graphicFrameLocks noChangeAspect="1"/>
            </wp:cNvGraphicFramePr>
            <a:graphic>
              <a:graphicData uri="http://schemas.openxmlformats.org/drawingml/2006/picture">
                <pic:pic>
                  <pic:nvPicPr>
                    <pic:cNvPr id="0" name="fig_07_modelo_datos.png"/>
                    <pic:cNvPicPr/>
                  </pic:nvPicPr>
                  <pic:blipFill>
                    <a:blip r:embed="rId14"/>
                    <a:stretch>
                      <a:fillRect/>
                    </a:stretch>
                  </pic:blipFill>
                  <pic:spPr>
                    <a:xfrm>
                      <a:off x="0" y="0"/>
                      <a:ext cx="5940000" cy="3564000"/>
                    </a:xfrm>
                    <a:prstGeom prst="rect"/>
                  </pic:spPr>
                </pic:pic>
              </a:graphicData>
            </a:graphic>
          </wp:inline>
        </w:drawing>
      </w:r>
    </w:p>
    <w:p>
      <w:pPr>
        <w:spacing w:after="240"/>
        <w:jc w:val="center"/>
      </w:pPr>
      <w:r>
        <w:rPr>
          <w:rFonts w:ascii="Segoe UI" w:hAnsi="Segoe UI"/>
          <w:i/>
          <w:color w:val="6E7A86"/>
          <w:sz w:val="17"/>
        </w:rPr>
        <w:t>Figura 7. Las 24 tablas y sus relaciones principales.</w:t>
      </w:r>
    </w:p>
    <w:p>
      <w:pPr>
        <w:keepNext/>
        <w:spacing w:before="280" w:after="120"/>
      </w:pPr>
      <w:r>
        <w:rPr>
          <w:rFonts w:ascii="Segoe UI" w:hAnsi="Segoe UI"/>
          <w:b/>
          <w:color w:val="1C2530"/>
          <w:sz w:val="26"/>
        </w:rPr>
        <w:t>5.1 Catálogos y soporte (9)</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val="clear" w:fill="1F5B99"/>
          </w:tcPr>
          <w:p>
            <w:pPr>
              <w:spacing w:after="40" w:before="40"/>
            </w:pPr>
            <w:r>
              <w:rPr>
                <w:rFonts w:ascii="Segoe UI" w:hAnsi="Segoe UI"/>
                <w:b/>
                <w:color w:val="FFFFFF"/>
                <w:sz w:val="19"/>
              </w:rPr>
              <w:t>Tabla</w:t>
            </w:r>
          </w:p>
        </w:tc>
        <w:tc>
          <w:tcPr>
            <w:tcW w:type="dxa" w:w="794"/>
            <w:shd w:val="clear" w:fill="1F5B99"/>
          </w:tcPr>
          <w:p>
            <w:pPr>
              <w:spacing w:after="40" w:before="40"/>
            </w:pPr>
            <w:r>
              <w:rPr>
                <w:rFonts w:ascii="Segoe UI" w:hAnsi="Segoe UI"/>
                <w:b/>
                <w:color w:val="FFFFFF"/>
                <w:sz w:val="19"/>
              </w:rPr>
              <w:t>Col.</w:t>
            </w:r>
          </w:p>
        </w:tc>
        <w:tc>
          <w:tcPr>
            <w:tcW w:type="dxa" w:w="6066"/>
            <w:shd w:val="clear" w:fill="1F5B99"/>
          </w:tcPr>
          <w:p>
            <w:pPr>
              <w:spacing w:after="40" w:before="40"/>
            </w:pPr>
            <w:r>
              <w:rPr>
                <w:rFonts w:ascii="Segoe UI" w:hAnsi="Segoe UI"/>
                <w:b/>
                <w:color w:val="FFFFFF"/>
                <w:sz w:val="19"/>
              </w:rPr>
              <w:t>Función</w:t>
            </w:r>
          </w:p>
        </w:tc>
      </w:tr>
      <w:tr>
        <w:tc>
          <w:tcPr>
            <w:tcW w:type="dxa" w:w="2494"/>
          </w:tcPr>
          <w:p>
            <w:pPr>
              <w:spacing w:after="40" w:before="40"/>
            </w:pPr>
            <w:r>
              <w:rPr>
                <w:rFonts w:ascii="Segoe UI" w:hAnsi="Segoe UI"/>
                <w:color w:val="1C2530"/>
                <w:sz w:val="19"/>
              </w:rPr>
              <w:t>USR_Usuarios</w:t>
            </w:r>
          </w:p>
        </w:tc>
        <w:tc>
          <w:tcPr>
            <w:tcW w:type="dxa" w:w="794"/>
          </w:tcPr>
          <w:p>
            <w:pPr>
              <w:spacing w:after="40" w:before="40"/>
            </w:pPr>
            <w:r>
              <w:rPr>
                <w:rFonts w:ascii="Segoe UI" w:hAnsi="Segoe UI"/>
                <w:color w:val="1C2530"/>
                <w:sz w:val="19"/>
              </w:rPr>
              <w:t>11</w:t>
            </w:r>
          </w:p>
        </w:tc>
        <w:tc>
          <w:tcPr>
            <w:tcW w:type="dxa" w:w="6066"/>
          </w:tcPr>
          <w:p>
            <w:pPr>
              <w:spacing w:after="40" w:before="40"/>
            </w:pPr>
            <w:r>
              <w:rPr>
                <w:rFonts w:ascii="Segoe UI" w:hAnsi="Segoe UI"/>
                <w:color w:val="1C2530"/>
                <w:sz w:val="19"/>
              </w:rPr>
              <w:t>Usuarios, cargo, rol y sede. Enlaza la sesión con el perfil</w:t>
            </w:r>
          </w:p>
        </w:tc>
      </w:tr>
      <w:tr>
        <w:tc>
          <w:tcPr>
            <w:tcW w:type="dxa" w:w="2494"/>
            <w:shd w:val="clear" w:fill="F4F6F8"/>
          </w:tcPr>
          <w:p>
            <w:pPr>
              <w:spacing w:after="40" w:before="40"/>
            </w:pPr>
            <w:r>
              <w:rPr>
                <w:rFonts w:ascii="Segoe UI" w:hAnsi="Segoe UI"/>
                <w:color w:val="1C2530"/>
                <w:sz w:val="19"/>
              </w:rPr>
              <w:t>ROL_Roles</w:t>
            </w:r>
          </w:p>
        </w:tc>
        <w:tc>
          <w:tcPr>
            <w:tcW w:type="dxa" w:w="794"/>
            <w:shd w:val="clear" w:fill="F4F6F8"/>
          </w:tcPr>
          <w:p>
            <w:pPr>
              <w:spacing w:after="40" w:before="40"/>
            </w:pPr>
            <w:r>
              <w:rPr>
                <w:rFonts w:ascii="Segoe UI" w:hAnsi="Segoe UI"/>
                <w:color w:val="1C2530"/>
                <w:sz w:val="19"/>
              </w:rPr>
              <w:t>4</w:t>
            </w:r>
          </w:p>
        </w:tc>
        <w:tc>
          <w:tcPr>
            <w:tcW w:type="dxa" w:w="6066"/>
            <w:shd w:val="clear" w:fill="F4F6F8"/>
          </w:tcPr>
          <w:p>
            <w:pPr>
              <w:spacing w:after="40" w:before="40"/>
            </w:pPr>
            <w:r>
              <w:rPr>
                <w:rFonts w:ascii="Segoe UI" w:hAnsi="Segoe UI"/>
                <w:color w:val="1C2530"/>
                <w:sz w:val="19"/>
              </w:rPr>
              <w:t>Administrador, Supervisor, Técnico y Consulta</w:t>
            </w:r>
          </w:p>
        </w:tc>
      </w:tr>
      <w:tr>
        <w:tc>
          <w:tcPr>
            <w:tcW w:type="dxa" w:w="2494"/>
          </w:tcPr>
          <w:p>
            <w:pPr>
              <w:spacing w:after="40" w:before="40"/>
            </w:pPr>
            <w:r>
              <w:rPr>
                <w:rFonts w:ascii="Segoe UI" w:hAnsi="Segoe UI"/>
                <w:color w:val="1C2530"/>
                <w:sz w:val="19"/>
              </w:rPr>
              <w:t>SED_Sedes</w:t>
            </w:r>
          </w:p>
        </w:tc>
        <w:tc>
          <w:tcPr>
            <w:tcW w:type="dxa" w:w="794"/>
          </w:tcPr>
          <w:p>
            <w:pPr>
              <w:spacing w:after="40" w:before="40"/>
            </w:pPr>
            <w:r>
              <w:rPr>
                <w:rFonts w:ascii="Segoe UI" w:hAnsi="Segoe UI"/>
                <w:color w:val="1C2530"/>
                <w:sz w:val="19"/>
              </w:rPr>
              <w:t>4</w:t>
            </w:r>
          </w:p>
        </w:tc>
        <w:tc>
          <w:tcPr>
            <w:tcW w:type="dxa" w:w="6066"/>
          </w:tcPr>
          <w:p>
            <w:pPr>
              <w:spacing w:after="40" w:before="40"/>
            </w:pPr>
            <w:r>
              <w:rPr>
                <w:rFonts w:ascii="Segoe UI" w:hAnsi="Segoe UI"/>
                <w:color w:val="1C2530"/>
                <w:sz w:val="19"/>
              </w:rPr>
              <w:t>Sedes y unidades funcionales del corredor</w:t>
            </w:r>
          </w:p>
        </w:tc>
      </w:tr>
      <w:tr>
        <w:tc>
          <w:tcPr>
            <w:tcW w:type="dxa" w:w="2494"/>
            <w:shd w:val="clear" w:fill="F4F6F8"/>
          </w:tcPr>
          <w:p>
            <w:pPr>
              <w:spacing w:after="40" w:before="40"/>
            </w:pPr>
            <w:r>
              <w:rPr>
                <w:rFonts w:ascii="Segoe UI" w:hAnsi="Segoe UI"/>
                <w:color w:val="1C2530"/>
                <w:sz w:val="19"/>
              </w:rPr>
              <w:t>TIP_TiposActivo</w:t>
            </w:r>
          </w:p>
        </w:tc>
        <w:tc>
          <w:tcPr>
            <w:tcW w:type="dxa" w:w="794"/>
            <w:shd w:val="clear" w:fill="F4F6F8"/>
          </w:tcPr>
          <w:p>
            <w:pPr>
              <w:spacing w:after="40" w:before="40"/>
            </w:pPr>
            <w:r>
              <w:rPr>
                <w:rFonts w:ascii="Segoe UI" w:hAnsi="Segoe UI"/>
                <w:color w:val="1C2530"/>
                <w:sz w:val="19"/>
              </w:rPr>
              <w:t>7</w:t>
            </w:r>
          </w:p>
        </w:tc>
        <w:tc>
          <w:tcPr>
            <w:tcW w:type="dxa" w:w="6066"/>
            <w:shd w:val="clear" w:fill="F4F6F8"/>
          </w:tcPr>
          <w:p>
            <w:pPr>
              <w:spacing w:after="40" w:before="40"/>
            </w:pPr>
            <w:r>
              <w:rPr>
                <w:rFonts w:ascii="Segoe UI" w:hAnsi="Segoe UI"/>
                <w:color w:val="1C2530"/>
                <w:sz w:val="19"/>
              </w:rPr>
              <w:t>Los 18 tipos de activo y su formulario de inspección</w:t>
            </w:r>
          </w:p>
        </w:tc>
      </w:tr>
      <w:tr>
        <w:tc>
          <w:tcPr>
            <w:tcW w:type="dxa" w:w="2494"/>
          </w:tcPr>
          <w:p>
            <w:pPr>
              <w:spacing w:after="40" w:before="40"/>
            </w:pPr>
            <w:r>
              <w:rPr>
                <w:rFonts w:ascii="Segoe UI" w:hAnsi="Segoe UI"/>
                <w:color w:val="1C2530"/>
                <w:sz w:val="19"/>
              </w:rPr>
              <w:t>EST_Activo</w:t>
            </w:r>
          </w:p>
        </w:tc>
        <w:tc>
          <w:tcPr>
            <w:tcW w:type="dxa" w:w="794"/>
          </w:tcPr>
          <w:p>
            <w:pPr>
              <w:spacing w:after="40" w:before="40"/>
            </w:pPr>
            <w:r>
              <w:rPr>
                <w:rFonts w:ascii="Segoe UI" w:hAnsi="Segoe UI"/>
                <w:color w:val="1C2530"/>
                <w:sz w:val="19"/>
              </w:rPr>
              <w:t>2</w:t>
            </w:r>
          </w:p>
        </w:tc>
        <w:tc>
          <w:tcPr>
            <w:tcW w:type="dxa" w:w="6066"/>
          </w:tcPr>
          <w:p>
            <w:pPr>
              <w:spacing w:after="40" w:before="40"/>
            </w:pPr>
            <w:r>
              <w:rPr>
                <w:rFonts w:ascii="Segoe UI" w:hAnsi="Segoe UI"/>
                <w:color w:val="1C2530"/>
                <w:sz w:val="19"/>
              </w:rPr>
              <w:t>Operativo, en mantenimiento, fuera de servicio, retirado</w:t>
            </w:r>
          </w:p>
        </w:tc>
      </w:tr>
      <w:tr>
        <w:tc>
          <w:tcPr>
            <w:tcW w:type="dxa" w:w="2494"/>
            <w:shd w:val="clear" w:fill="F4F6F8"/>
          </w:tcPr>
          <w:p>
            <w:pPr>
              <w:spacing w:after="40" w:before="40"/>
            </w:pPr>
            <w:r>
              <w:rPr>
                <w:rFonts w:ascii="Segoe UI" w:hAnsi="Segoe UI"/>
                <w:color w:val="1C2530"/>
                <w:sz w:val="19"/>
              </w:rPr>
              <w:t>FRE_Frecuencias</w:t>
            </w:r>
          </w:p>
        </w:tc>
        <w:tc>
          <w:tcPr>
            <w:tcW w:type="dxa" w:w="794"/>
            <w:shd w:val="clear" w:fill="F4F6F8"/>
          </w:tcPr>
          <w:p>
            <w:pPr>
              <w:spacing w:after="40" w:before="40"/>
            </w:pPr>
            <w:r>
              <w:rPr>
                <w:rFonts w:ascii="Segoe UI" w:hAnsi="Segoe UI"/>
                <w:color w:val="1C2530"/>
                <w:sz w:val="19"/>
              </w:rPr>
              <w:t>4</w:t>
            </w:r>
          </w:p>
        </w:tc>
        <w:tc>
          <w:tcPr>
            <w:tcW w:type="dxa" w:w="6066"/>
            <w:shd w:val="clear" w:fill="F4F6F8"/>
          </w:tcPr>
          <w:p>
            <w:pPr>
              <w:spacing w:after="40" w:before="40"/>
            </w:pPr>
            <w:r>
              <w:rPr>
                <w:rFonts w:ascii="Segoe UI" w:hAnsi="Segoe UI"/>
                <w:color w:val="1C2530"/>
                <w:sz w:val="19"/>
              </w:rPr>
              <w:t>Periodicidad del mantenimiento preventivo</w:t>
            </w:r>
          </w:p>
        </w:tc>
      </w:tr>
      <w:tr>
        <w:tc>
          <w:tcPr>
            <w:tcW w:type="dxa" w:w="2494"/>
          </w:tcPr>
          <w:p>
            <w:pPr>
              <w:spacing w:after="40" w:before="40"/>
            </w:pPr>
            <w:r>
              <w:rPr>
                <w:rFonts w:ascii="Segoe UI" w:hAnsi="Segoe UI"/>
                <w:color w:val="1C2530"/>
                <w:sz w:val="19"/>
              </w:rPr>
              <w:t>CAL_Calzadas</w:t>
            </w:r>
          </w:p>
        </w:tc>
        <w:tc>
          <w:tcPr>
            <w:tcW w:type="dxa" w:w="794"/>
          </w:tcPr>
          <w:p>
            <w:pPr>
              <w:spacing w:after="40" w:before="40"/>
            </w:pPr>
            <w:r>
              <w:rPr>
                <w:rFonts w:ascii="Segoe UI" w:hAnsi="Segoe UI"/>
                <w:color w:val="1C2530"/>
                <w:sz w:val="19"/>
              </w:rPr>
              <w:t>2</w:t>
            </w:r>
          </w:p>
        </w:tc>
        <w:tc>
          <w:tcPr>
            <w:tcW w:type="dxa" w:w="6066"/>
          </w:tcPr>
          <w:p>
            <w:pPr>
              <w:spacing w:after="40" w:before="40"/>
            </w:pPr>
            <w:r>
              <w:rPr>
                <w:rFonts w:ascii="Segoe UI" w:hAnsi="Segoe UI"/>
                <w:color w:val="1C2530"/>
                <w:sz w:val="19"/>
              </w:rPr>
              <w:t>Calzadas del corredor</w:t>
            </w:r>
          </w:p>
        </w:tc>
      </w:tr>
      <w:tr>
        <w:tc>
          <w:tcPr>
            <w:tcW w:type="dxa" w:w="2494"/>
            <w:shd w:val="clear" w:fill="F4F6F8"/>
          </w:tcPr>
          <w:p>
            <w:pPr>
              <w:spacing w:after="40" w:before="40"/>
            </w:pPr>
            <w:r>
              <w:rPr>
                <w:rFonts w:ascii="Segoe UI" w:hAnsi="Segoe UI"/>
                <w:color w:val="1C2530"/>
                <w:sz w:val="19"/>
              </w:rPr>
              <w:t>SEN_Sentidos</w:t>
            </w:r>
          </w:p>
        </w:tc>
        <w:tc>
          <w:tcPr>
            <w:tcW w:type="dxa" w:w="794"/>
            <w:shd w:val="clear" w:fill="F4F6F8"/>
          </w:tcPr>
          <w:p>
            <w:pPr>
              <w:spacing w:after="40" w:before="40"/>
            </w:pPr>
            <w:r>
              <w:rPr>
                <w:rFonts w:ascii="Segoe UI" w:hAnsi="Segoe UI"/>
                <w:color w:val="1C2530"/>
                <w:sz w:val="19"/>
              </w:rPr>
              <w:t>2</w:t>
            </w:r>
          </w:p>
        </w:tc>
        <w:tc>
          <w:tcPr>
            <w:tcW w:type="dxa" w:w="6066"/>
            <w:shd w:val="clear" w:fill="F4F6F8"/>
          </w:tcPr>
          <w:p>
            <w:pPr>
              <w:spacing w:after="40" w:before="40"/>
            </w:pPr>
            <w:r>
              <w:rPr>
                <w:rFonts w:ascii="Segoe UI" w:hAnsi="Segoe UI"/>
                <w:color w:val="1C2530"/>
                <w:sz w:val="19"/>
              </w:rPr>
              <w:t>Sentidos de circulación</w:t>
            </w:r>
          </w:p>
        </w:tc>
      </w:tr>
      <w:tr>
        <w:tc>
          <w:tcPr>
            <w:tcW w:type="dxa" w:w="2494"/>
          </w:tcPr>
          <w:p>
            <w:pPr>
              <w:spacing w:after="40" w:before="40"/>
            </w:pPr>
            <w:r>
              <w:rPr>
                <w:rFonts w:ascii="Segoe UI" w:hAnsi="Segoe UI"/>
                <w:color w:val="1C2530"/>
                <w:sz w:val="19"/>
              </w:rPr>
              <w:t>FRM_Formularios</w:t>
            </w:r>
          </w:p>
        </w:tc>
        <w:tc>
          <w:tcPr>
            <w:tcW w:type="dxa" w:w="794"/>
          </w:tcPr>
          <w:p>
            <w:pPr>
              <w:spacing w:after="40" w:before="40"/>
            </w:pPr>
            <w:r>
              <w:rPr>
                <w:rFonts w:ascii="Segoe UI" w:hAnsi="Segoe UI"/>
                <w:color w:val="1C2530"/>
                <w:sz w:val="19"/>
              </w:rPr>
              <w:t>6</w:t>
            </w:r>
          </w:p>
        </w:tc>
        <w:tc>
          <w:tcPr>
            <w:tcW w:type="dxa" w:w="6066"/>
          </w:tcPr>
          <w:p>
            <w:pPr>
              <w:spacing w:after="40" w:before="40"/>
            </w:pPr>
            <w:r>
              <w:rPr>
                <w:rFonts w:ascii="Segoe UI" w:hAnsi="Segoe UI"/>
                <w:color w:val="1C2530"/>
                <w:sz w:val="19"/>
              </w:rPr>
              <w:t>Registro maestro de los 18 formularios</w:t>
            </w:r>
          </w:p>
        </w:tc>
      </w:tr>
    </w:tbl>
    <w:p>
      <w:pPr>
        <w:spacing w:after="0"/>
      </w:pPr>
    </w:p>
    <w:p>
      <w:pPr>
        <w:keepNext/>
        <w:spacing w:before="280" w:after="120"/>
      </w:pPr>
      <w:r>
        <w:rPr>
          <w:rFonts w:ascii="Segoe UI" w:hAnsi="Segoe UI"/>
          <w:b/>
          <w:color w:val="1C2530"/>
          <w:sz w:val="26"/>
        </w:rPr>
        <w:t>5.2 Maestras y checklists (3)</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val="clear" w:fill="1F5B99"/>
          </w:tcPr>
          <w:p>
            <w:pPr>
              <w:spacing w:after="40" w:before="40"/>
            </w:pPr>
            <w:r>
              <w:rPr>
                <w:rFonts w:ascii="Segoe UI" w:hAnsi="Segoe UI"/>
                <w:b/>
                <w:color w:val="FFFFFF"/>
                <w:sz w:val="19"/>
              </w:rPr>
              <w:t>Tabla</w:t>
            </w:r>
          </w:p>
        </w:tc>
        <w:tc>
          <w:tcPr>
            <w:tcW w:type="dxa" w:w="794"/>
            <w:shd w:val="clear" w:fill="1F5B99"/>
          </w:tcPr>
          <w:p>
            <w:pPr>
              <w:spacing w:after="40" w:before="40"/>
            </w:pPr>
            <w:r>
              <w:rPr>
                <w:rFonts w:ascii="Segoe UI" w:hAnsi="Segoe UI"/>
                <w:b/>
                <w:color w:val="FFFFFF"/>
                <w:sz w:val="19"/>
              </w:rPr>
              <w:t>Col.</w:t>
            </w:r>
          </w:p>
        </w:tc>
        <w:tc>
          <w:tcPr>
            <w:tcW w:type="dxa" w:w="6066"/>
            <w:shd w:val="clear" w:fill="1F5B99"/>
          </w:tcPr>
          <w:p>
            <w:pPr>
              <w:spacing w:after="40" w:before="40"/>
            </w:pPr>
            <w:r>
              <w:rPr>
                <w:rFonts w:ascii="Segoe UI" w:hAnsi="Segoe UI"/>
                <w:b/>
                <w:color w:val="FFFFFF"/>
                <w:sz w:val="19"/>
              </w:rPr>
              <w:t>Función</w:t>
            </w:r>
          </w:p>
        </w:tc>
      </w:tr>
      <w:tr>
        <w:tc>
          <w:tcPr>
            <w:tcW w:type="dxa" w:w="2494"/>
          </w:tcPr>
          <w:p>
            <w:pPr>
              <w:spacing w:after="40" w:before="40"/>
            </w:pPr>
            <w:r>
              <w:rPr>
                <w:rFonts w:ascii="Segoe UI" w:hAnsi="Segoe UI"/>
                <w:color w:val="1C2530"/>
                <w:sz w:val="19"/>
              </w:rPr>
              <w:t>ACT_Activos</w:t>
            </w:r>
          </w:p>
        </w:tc>
        <w:tc>
          <w:tcPr>
            <w:tcW w:type="dxa" w:w="794"/>
          </w:tcPr>
          <w:p>
            <w:pPr>
              <w:spacing w:after="40" w:before="40"/>
            </w:pPr>
            <w:r>
              <w:rPr>
                <w:rFonts w:ascii="Segoe UI" w:hAnsi="Segoe UI"/>
                <w:color w:val="1C2530"/>
                <w:sz w:val="19"/>
              </w:rPr>
              <w:t>14</w:t>
            </w:r>
          </w:p>
        </w:tc>
        <w:tc>
          <w:tcPr>
            <w:tcW w:type="dxa" w:w="6066"/>
          </w:tcPr>
          <w:p>
            <w:pPr>
              <w:spacing w:after="40" w:before="40"/>
            </w:pPr>
            <w:r>
              <w:rPr>
                <w:rFonts w:ascii="Segoe UI" w:hAnsi="Segoe UI"/>
                <w:color w:val="1C2530"/>
                <w:sz w:val="19"/>
              </w:rPr>
              <w:t>Inventario. Código, tipo, sede, PR, calzada, sentido, ubicación, QR, frecuencia</w:t>
            </w:r>
          </w:p>
        </w:tc>
      </w:tr>
      <w:tr>
        <w:tc>
          <w:tcPr>
            <w:tcW w:type="dxa" w:w="2494"/>
            <w:shd w:val="clear" w:fill="F4F6F8"/>
          </w:tcPr>
          <w:p>
            <w:pPr>
              <w:spacing w:after="40" w:before="40"/>
            </w:pPr>
            <w:r>
              <w:rPr>
                <w:rFonts w:ascii="Segoe UI" w:hAnsi="Segoe UI"/>
                <w:color w:val="1C2530"/>
                <w:sz w:val="19"/>
              </w:rPr>
              <w:t>CHK_Checklists</w:t>
            </w:r>
          </w:p>
        </w:tc>
        <w:tc>
          <w:tcPr>
            <w:tcW w:type="dxa" w:w="794"/>
            <w:shd w:val="clear" w:fill="F4F6F8"/>
          </w:tcPr>
          <w:p>
            <w:pPr>
              <w:spacing w:after="40" w:before="40"/>
            </w:pPr>
            <w:r>
              <w:rPr>
                <w:rFonts w:ascii="Segoe UI" w:hAnsi="Segoe UI"/>
                <w:color w:val="1C2530"/>
                <w:sz w:val="19"/>
              </w:rPr>
              <w:t>9</w:t>
            </w:r>
          </w:p>
        </w:tc>
        <w:tc>
          <w:tcPr>
            <w:tcW w:type="dxa" w:w="6066"/>
            <w:shd w:val="clear" w:fill="F4F6F8"/>
          </w:tcPr>
          <w:p>
            <w:pPr>
              <w:spacing w:after="40" w:before="40"/>
            </w:pPr>
            <w:r>
              <w:rPr>
                <w:rFonts w:ascii="Segoe UI" w:hAnsi="Segoe UI"/>
                <w:color w:val="1C2530"/>
                <w:sz w:val="19"/>
              </w:rPr>
              <w:t>Encabezado de cada inspección ejecutada</w:t>
            </w:r>
          </w:p>
        </w:tc>
      </w:tr>
      <w:tr>
        <w:tc>
          <w:tcPr>
            <w:tcW w:type="dxa" w:w="2494"/>
          </w:tcPr>
          <w:p>
            <w:pPr>
              <w:spacing w:after="40" w:before="40"/>
            </w:pPr>
            <w:r>
              <w:rPr>
                <w:rFonts w:ascii="Segoe UI" w:hAnsi="Segoe UI"/>
                <w:color w:val="1C2530"/>
                <w:sz w:val="19"/>
              </w:rPr>
              <w:t>CHD_ChecklistDetalle</w:t>
            </w:r>
          </w:p>
        </w:tc>
        <w:tc>
          <w:tcPr>
            <w:tcW w:type="dxa" w:w="794"/>
          </w:tcPr>
          <w:p>
            <w:pPr>
              <w:spacing w:after="40" w:before="40"/>
            </w:pPr>
            <w:r>
              <w:rPr>
                <w:rFonts w:ascii="Segoe UI" w:hAnsi="Segoe UI"/>
                <w:color w:val="1C2530"/>
                <w:sz w:val="19"/>
              </w:rPr>
              <w:t>6</w:t>
            </w:r>
          </w:p>
        </w:tc>
        <w:tc>
          <w:tcPr>
            <w:tcW w:type="dxa" w:w="6066"/>
          </w:tcPr>
          <w:p>
            <w:pPr>
              <w:spacing w:after="40" w:before="40"/>
            </w:pPr>
            <w:r>
              <w:rPr>
                <w:rFonts w:ascii="Segoe UI" w:hAnsi="Segoe UI"/>
                <w:color w:val="1C2530"/>
                <w:sz w:val="19"/>
              </w:rPr>
              <w:t>Resultado ítem por ítem de la inspección</w:t>
            </w:r>
          </w:p>
        </w:tc>
      </w:tr>
    </w:tbl>
    <w:p>
      <w:pPr>
        <w:spacing w:after="0"/>
      </w:pPr>
    </w:p>
    <w:p>
      <w:pPr>
        <w:keepNext/>
        <w:spacing w:before="280" w:after="120"/>
      </w:pPr>
      <w:r>
        <w:rPr>
          <w:rFonts w:ascii="Segoe UI" w:hAnsi="Segoe UI"/>
          <w:b/>
          <w:color w:val="1C2530"/>
          <w:sz w:val="26"/>
        </w:rPr>
        <w:t>5.3 Transaccionales y evidencias (5)</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val="clear" w:fill="1F5B99"/>
          </w:tcPr>
          <w:p>
            <w:pPr>
              <w:spacing w:after="40" w:before="40"/>
            </w:pPr>
            <w:r>
              <w:rPr>
                <w:rFonts w:ascii="Segoe UI" w:hAnsi="Segoe UI"/>
                <w:b/>
                <w:color w:val="FFFFFF"/>
                <w:sz w:val="19"/>
              </w:rPr>
              <w:t>Tabla</w:t>
            </w:r>
          </w:p>
        </w:tc>
        <w:tc>
          <w:tcPr>
            <w:tcW w:type="dxa" w:w="794"/>
            <w:shd w:val="clear" w:fill="1F5B99"/>
          </w:tcPr>
          <w:p>
            <w:pPr>
              <w:spacing w:after="40" w:before="40"/>
            </w:pPr>
            <w:r>
              <w:rPr>
                <w:rFonts w:ascii="Segoe UI" w:hAnsi="Segoe UI"/>
                <w:b/>
                <w:color w:val="FFFFFF"/>
                <w:sz w:val="19"/>
              </w:rPr>
              <w:t>Col.</w:t>
            </w:r>
          </w:p>
        </w:tc>
        <w:tc>
          <w:tcPr>
            <w:tcW w:type="dxa" w:w="6066"/>
            <w:shd w:val="clear" w:fill="1F5B99"/>
          </w:tcPr>
          <w:p>
            <w:pPr>
              <w:spacing w:after="40" w:before="40"/>
            </w:pPr>
            <w:r>
              <w:rPr>
                <w:rFonts w:ascii="Segoe UI" w:hAnsi="Segoe UI"/>
                <w:b/>
                <w:color w:val="FFFFFF"/>
                <w:sz w:val="19"/>
              </w:rPr>
              <w:t>Función</w:t>
            </w:r>
          </w:p>
        </w:tc>
      </w:tr>
      <w:tr>
        <w:tc>
          <w:tcPr>
            <w:tcW w:type="dxa" w:w="2494"/>
          </w:tcPr>
          <w:p>
            <w:pPr>
              <w:spacing w:after="40" w:before="40"/>
            </w:pPr>
            <w:r>
              <w:rPr>
                <w:rFonts w:ascii="Segoe UI" w:hAnsi="Segoe UI"/>
                <w:color w:val="1C2530"/>
                <w:sz w:val="19"/>
              </w:rPr>
              <w:t>OT_OrdenesTrabajo</w:t>
            </w:r>
          </w:p>
        </w:tc>
        <w:tc>
          <w:tcPr>
            <w:tcW w:type="dxa" w:w="794"/>
          </w:tcPr>
          <w:p>
            <w:pPr>
              <w:spacing w:after="40" w:before="40"/>
            </w:pPr>
            <w:r>
              <w:rPr>
                <w:rFonts w:ascii="Segoe UI" w:hAnsi="Segoe UI"/>
                <w:color w:val="1C2530"/>
                <w:sz w:val="19"/>
              </w:rPr>
              <w:t>12</w:t>
            </w:r>
          </w:p>
        </w:tc>
        <w:tc>
          <w:tcPr>
            <w:tcW w:type="dxa" w:w="6066"/>
          </w:tcPr>
          <w:p>
            <w:pPr>
              <w:spacing w:after="40" w:before="40"/>
            </w:pPr>
            <w:r>
              <w:rPr>
                <w:rFonts w:ascii="Segoe UI" w:hAnsi="Segoe UI"/>
                <w:color w:val="1C2530"/>
                <w:sz w:val="19"/>
              </w:rPr>
              <w:t>Orden programada. Su clave es Numero_OT, no OTID</w:t>
            </w:r>
          </w:p>
        </w:tc>
      </w:tr>
      <w:tr>
        <w:tc>
          <w:tcPr>
            <w:tcW w:type="dxa" w:w="2494"/>
            <w:shd w:val="clear" w:fill="F4F6F8"/>
          </w:tcPr>
          <w:p>
            <w:pPr>
              <w:spacing w:after="40" w:before="40"/>
            </w:pPr>
            <w:r>
              <w:rPr>
                <w:rFonts w:ascii="Segoe UI" w:hAnsi="Segoe UI"/>
                <w:color w:val="1C2530"/>
                <w:sz w:val="19"/>
              </w:rPr>
              <w:t>MAN_Mantenimientos</w:t>
            </w:r>
          </w:p>
        </w:tc>
        <w:tc>
          <w:tcPr>
            <w:tcW w:type="dxa" w:w="794"/>
            <w:shd w:val="clear" w:fill="F4F6F8"/>
          </w:tcPr>
          <w:p>
            <w:pPr>
              <w:spacing w:after="40" w:before="40"/>
            </w:pPr>
            <w:r>
              <w:rPr>
                <w:rFonts w:ascii="Segoe UI" w:hAnsi="Segoe UI"/>
                <w:color w:val="1C2530"/>
                <w:sz w:val="19"/>
              </w:rPr>
              <w:t>24</w:t>
            </w:r>
          </w:p>
        </w:tc>
        <w:tc>
          <w:tcPr>
            <w:tcW w:type="dxa" w:w="6066"/>
            <w:shd w:val="clear" w:fill="F4F6F8"/>
          </w:tcPr>
          <w:p>
            <w:pPr>
              <w:spacing w:after="40" w:before="40"/>
            </w:pPr>
            <w:r>
              <w:rPr>
                <w:rFonts w:ascii="Segoe UI" w:hAnsi="Segoe UI"/>
                <w:color w:val="1C2530"/>
                <w:sz w:val="19"/>
              </w:rPr>
              <w:t>Ejecución en campo, con Coordenadas_Cierre y Precision_GPS</w:t>
            </w:r>
          </w:p>
        </w:tc>
      </w:tr>
      <w:tr>
        <w:tc>
          <w:tcPr>
            <w:tcW w:type="dxa" w:w="2494"/>
          </w:tcPr>
          <w:p>
            <w:pPr>
              <w:spacing w:after="40" w:before="40"/>
            </w:pPr>
            <w:r>
              <w:rPr>
                <w:rFonts w:ascii="Segoe UI" w:hAnsi="Segoe UI"/>
                <w:color w:val="1C2530"/>
                <w:sz w:val="19"/>
              </w:rPr>
              <w:t>FOT_Fotografias</w:t>
            </w:r>
          </w:p>
        </w:tc>
        <w:tc>
          <w:tcPr>
            <w:tcW w:type="dxa" w:w="794"/>
          </w:tcPr>
          <w:p>
            <w:pPr>
              <w:spacing w:after="40" w:before="40"/>
            </w:pPr>
            <w:r>
              <w:rPr>
                <w:rFonts w:ascii="Segoe UI" w:hAnsi="Segoe UI"/>
                <w:color w:val="1C2530"/>
                <w:sz w:val="19"/>
              </w:rPr>
              <w:t>5</w:t>
            </w:r>
          </w:p>
        </w:tc>
        <w:tc>
          <w:tcPr>
            <w:tcW w:type="dxa" w:w="6066"/>
          </w:tcPr>
          <w:p>
            <w:pPr>
              <w:spacing w:after="40" w:before="40"/>
            </w:pPr>
            <w:r>
              <w:rPr>
                <w:rFonts w:ascii="Segoe UI" w:hAnsi="Segoe UI"/>
                <w:color w:val="1C2530"/>
                <w:sz w:val="19"/>
              </w:rPr>
              <w:t>Fotografías asociadas al mantenimiento</w:t>
            </w:r>
          </w:p>
        </w:tc>
      </w:tr>
      <w:tr>
        <w:tc>
          <w:tcPr>
            <w:tcW w:type="dxa" w:w="2494"/>
            <w:shd w:val="clear" w:fill="F4F6F8"/>
          </w:tcPr>
          <w:p>
            <w:pPr>
              <w:spacing w:after="40" w:before="40"/>
            </w:pPr>
            <w:r>
              <w:rPr>
                <w:rFonts w:ascii="Segoe UI" w:hAnsi="Segoe UI"/>
                <w:color w:val="1C2530"/>
                <w:sz w:val="19"/>
              </w:rPr>
              <w:t>FIR_Firmas</w:t>
            </w:r>
          </w:p>
        </w:tc>
        <w:tc>
          <w:tcPr>
            <w:tcW w:type="dxa" w:w="794"/>
            <w:shd w:val="clear" w:fill="F4F6F8"/>
          </w:tcPr>
          <w:p>
            <w:pPr>
              <w:spacing w:after="40" w:before="40"/>
            </w:pPr>
            <w:r>
              <w:rPr>
                <w:rFonts w:ascii="Segoe UI" w:hAnsi="Segoe UI"/>
                <w:color w:val="1C2530"/>
                <w:sz w:val="19"/>
              </w:rPr>
              <w:t>4</w:t>
            </w:r>
          </w:p>
        </w:tc>
        <w:tc>
          <w:tcPr>
            <w:tcW w:type="dxa" w:w="6066"/>
            <w:shd w:val="clear" w:fill="F4F6F8"/>
          </w:tcPr>
          <w:p>
            <w:pPr>
              <w:spacing w:after="40" w:before="40"/>
            </w:pPr>
            <w:r>
              <w:rPr>
                <w:rFonts w:ascii="Segoe UI" w:hAnsi="Segoe UI"/>
                <w:color w:val="1C2530"/>
                <w:sz w:val="19"/>
              </w:rPr>
              <w:t>Firmas del técnico y del supervisor</w:t>
            </w:r>
          </w:p>
        </w:tc>
      </w:tr>
      <w:tr>
        <w:tc>
          <w:tcPr>
            <w:tcW w:type="dxa" w:w="2494"/>
          </w:tcPr>
          <w:p>
            <w:pPr>
              <w:spacing w:after="40" w:before="40"/>
            </w:pPr>
            <w:r>
              <w:rPr>
                <w:rFonts w:ascii="Segoe UI" w:hAnsi="Segoe UI"/>
                <w:color w:val="1C2530"/>
                <w:sz w:val="19"/>
              </w:rPr>
              <w:t>GPS</w:t>
            </w:r>
          </w:p>
        </w:tc>
        <w:tc>
          <w:tcPr>
            <w:tcW w:type="dxa" w:w="794"/>
          </w:tcPr>
          <w:p>
            <w:pPr>
              <w:spacing w:after="40" w:before="40"/>
            </w:pPr>
            <w:r>
              <w:rPr>
                <w:rFonts w:ascii="Segoe UI" w:hAnsi="Segoe UI"/>
                <w:color w:val="1C2530"/>
                <w:sz w:val="19"/>
              </w:rPr>
              <w:t>8</w:t>
            </w:r>
          </w:p>
        </w:tc>
        <w:tc>
          <w:tcPr>
            <w:tcW w:type="dxa" w:w="6066"/>
          </w:tcPr>
          <w:p>
            <w:pPr>
              <w:spacing w:after="40" w:before="40"/>
            </w:pPr>
            <w:r>
              <w:rPr>
                <w:rFonts w:ascii="Segoe UI" w:hAnsi="Segoe UI"/>
                <w:color w:val="1C2530"/>
                <w:sz w:val="19"/>
              </w:rPr>
              <w:t>Traza de posición para auditoría</w:t>
            </w:r>
          </w:p>
        </w:tc>
      </w:tr>
    </w:tbl>
    <w:p>
      <w:pPr>
        <w:spacing w:after="0"/>
      </w:pPr>
    </w:p>
    <w:p>
      <w:pPr>
        <w:keepNext/>
        <w:spacing w:before="280" w:after="120"/>
      </w:pPr>
      <w:r>
        <w:rPr>
          <w:rFonts w:ascii="Segoe UI" w:hAnsi="Segoe UI"/>
          <w:b/>
          <w:color w:val="1C2530"/>
          <w:sz w:val="26"/>
        </w:rPr>
        <w:t>5.4 Motor de formularios (7)</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val="clear" w:fill="1F5B99"/>
          </w:tcPr>
          <w:p>
            <w:pPr>
              <w:spacing w:after="40" w:before="40"/>
            </w:pPr>
            <w:r>
              <w:rPr>
                <w:rFonts w:ascii="Segoe UI" w:hAnsi="Segoe UI"/>
                <w:b/>
                <w:color w:val="FFFFFF"/>
                <w:sz w:val="19"/>
              </w:rPr>
              <w:t>Tabla</w:t>
            </w:r>
          </w:p>
        </w:tc>
        <w:tc>
          <w:tcPr>
            <w:tcW w:type="dxa" w:w="794"/>
            <w:shd w:val="clear" w:fill="1F5B99"/>
          </w:tcPr>
          <w:p>
            <w:pPr>
              <w:spacing w:after="40" w:before="40"/>
            </w:pPr>
            <w:r>
              <w:rPr>
                <w:rFonts w:ascii="Segoe UI" w:hAnsi="Segoe UI"/>
                <w:b/>
                <w:color w:val="FFFFFF"/>
                <w:sz w:val="19"/>
              </w:rPr>
              <w:t>Col.</w:t>
            </w:r>
          </w:p>
        </w:tc>
        <w:tc>
          <w:tcPr>
            <w:tcW w:type="dxa" w:w="6066"/>
            <w:shd w:val="clear" w:fill="1F5B99"/>
          </w:tcPr>
          <w:p>
            <w:pPr>
              <w:spacing w:after="40" w:before="40"/>
            </w:pPr>
            <w:r>
              <w:rPr>
                <w:rFonts w:ascii="Segoe UI" w:hAnsi="Segoe UI"/>
                <w:b/>
                <w:color w:val="FFFFFF"/>
                <w:sz w:val="19"/>
              </w:rPr>
              <w:t>Función</w:t>
            </w:r>
          </w:p>
        </w:tc>
      </w:tr>
      <w:tr>
        <w:tc>
          <w:tcPr>
            <w:tcW w:type="dxa" w:w="2494"/>
          </w:tcPr>
          <w:p>
            <w:pPr>
              <w:spacing w:after="40" w:before="40"/>
            </w:pPr>
            <w:r>
              <w:rPr>
                <w:rFonts w:ascii="Segoe UI" w:hAnsi="Segoe UI"/>
                <w:color w:val="1C2530"/>
                <w:sz w:val="19"/>
              </w:rPr>
              <w:t>FRM_Preguntas</w:t>
            </w:r>
          </w:p>
        </w:tc>
        <w:tc>
          <w:tcPr>
            <w:tcW w:type="dxa" w:w="794"/>
          </w:tcPr>
          <w:p>
            <w:pPr>
              <w:spacing w:after="40" w:before="40"/>
            </w:pPr>
            <w:r>
              <w:rPr>
                <w:rFonts w:ascii="Segoe UI" w:hAnsi="Segoe UI"/>
                <w:color w:val="1C2530"/>
                <w:sz w:val="19"/>
              </w:rPr>
              <w:t>17</w:t>
            </w:r>
          </w:p>
        </w:tc>
        <w:tc>
          <w:tcPr>
            <w:tcW w:type="dxa" w:w="6066"/>
          </w:tcPr>
          <w:p>
            <w:pPr>
              <w:spacing w:after="40" w:before="40"/>
            </w:pPr>
            <w:r>
              <w:rPr>
                <w:rFonts w:ascii="Segoe UI" w:hAnsi="Segoe UI"/>
                <w:color w:val="1C2530"/>
                <w:sz w:val="19"/>
              </w:rPr>
              <w:t>Banco único de preguntas, con rangos, unidades y obligatoriedad</w:t>
            </w:r>
          </w:p>
        </w:tc>
      </w:tr>
      <w:tr>
        <w:tc>
          <w:tcPr>
            <w:tcW w:type="dxa" w:w="2494"/>
            <w:shd w:val="clear" w:fill="F4F6F8"/>
          </w:tcPr>
          <w:p>
            <w:pPr>
              <w:spacing w:after="40" w:before="40"/>
            </w:pPr>
            <w:r>
              <w:rPr>
                <w:rFonts w:ascii="Segoe UI" w:hAnsi="Segoe UI"/>
                <w:color w:val="1C2530"/>
                <w:sz w:val="19"/>
              </w:rPr>
              <w:t>FRM_Secciones</w:t>
            </w:r>
          </w:p>
        </w:tc>
        <w:tc>
          <w:tcPr>
            <w:tcW w:type="dxa" w:w="794"/>
            <w:shd w:val="clear" w:fill="F4F6F8"/>
          </w:tcPr>
          <w:p>
            <w:pPr>
              <w:spacing w:after="40" w:before="40"/>
            </w:pPr>
            <w:r>
              <w:rPr>
                <w:rFonts w:ascii="Segoe UI" w:hAnsi="Segoe UI"/>
                <w:color w:val="1C2530"/>
                <w:sz w:val="19"/>
              </w:rPr>
              <w:t>4</w:t>
            </w:r>
          </w:p>
        </w:tc>
        <w:tc>
          <w:tcPr>
            <w:tcW w:type="dxa" w:w="6066"/>
            <w:shd w:val="clear" w:fill="F4F6F8"/>
          </w:tcPr>
          <w:p>
            <w:pPr>
              <w:spacing w:after="40" w:before="40"/>
            </w:pPr>
            <w:r>
              <w:rPr>
                <w:rFonts w:ascii="Segoe UI" w:hAnsi="Segoe UI"/>
                <w:color w:val="1C2530"/>
                <w:sz w:val="19"/>
              </w:rPr>
              <w:t>Agrupación de preguntas dentro del formulario</w:t>
            </w:r>
          </w:p>
        </w:tc>
      </w:tr>
      <w:tr>
        <w:tc>
          <w:tcPr>
            <w:tcW w:type="dxa" w:w="2494"/>
          </w:tcPr>
          <w:p>
            <w:pPr>
              <w:spacing w:after="40" w:before="40"/>
            </w:pPr>
            <w:r>
              <w:rPr>
                <w:rFonts w:ascii="Segoe UI" w:hAnsi="Segoe UI"/>
                <w:color w:val="1C2530"/>
                <w:sz w:val="19"/>
              </w:rPr>
              <w:t>TPR_TiposRespuesta</w:t>
            </w:r>
          </w:p>
        </w:tc>
        <w:tc>
          <w:tcPr>
            <w:tcW w:type="dxa" w:w="794"/>
          </w:tcPr>
          <w:p>
            <w:pPr>
              <w:spacing w:after="40" w:before="40"/>
            </w:pPr>
            <w:r>
              <w:rPr>
                <w:rFonts w:ascii="Segoe UI" w:hAnsi="Segoe UI"/>
                <w:color w:val="1C2530"/>
                <w:sz w:val="19"/>
              </w:rPr>
              <w:t>2</w:t>
            </w:r>
          </w:p>
        </w:tc>
        <w:tc>
          <w:tcPr>
            <w:tcW w:type="dxa" w:w="6066"/>
          </w:tcPr>
          <w:p>
            <w:pPr>
              <w:spacing w:after="40" w:before="40"/>
            </w:pPr>
            <w:r>
              <w:rPr>
                <w:rFonts w:ascii="Segoe UI" w:hAnsi="Segoe UI"/>
                <w:color w:val="1C2530"/>
                <w:sz w:val="19"/>
              </w:rPr>
              <w:t>Tipo de dato esperado en cada respuesta</w:t>
            </w:r>
          </w:p>
        </w:tc>
      </w:tr>
      <w:tr>
        <w:tc>
          <w:tcPr>
            <w:tcW w:type="dxa" w:w="2494"/>
            <w:shd w:val="clear" w:fill="F4F6F8"/>
          </w:tcPr>
          <w:p>
            <w:pPr>
              <w:spacing w:after="40" w:before="40"/>
            </w:pPr>
            <w:r>
              <w:rPr>
                <w:rFonts w:ascii="Segoe UI" w:hAnsi="Segoe UI"/>
                <w:color w:val="1C2530"/>
                <w:sz w:val="19"/>
              </w:rPr>
              <w:t>LST_ValoresLista</w:t>
            </w:r>
          </w:p>
        </w:tc>
        <w:tc>
          <w:tcPr>
            <w:tcW w:type="dxa" w:w="794"/>
            <w:shd w:val="clear" w:fill="F4F6F8"/>
          </w:tcPr>
          <w:p>
            <w:pPr>
              <w:spacing w:after="40" w:before="40"/>
            </w:pPr>
            <w:r>
              <w:rPr>
                <w:rFonts w:ascii="Segoe UI" w:hAnsi="Segoe UI"/>
                <w:color w:val="1C2530"/>
                <w:sz w:val="19"/>
              </w:rPr>
              <w:t>5</w:t>
            </w:r>
          </w:p>
        </w:tc>
        <w:tc>
          <w:tcPr>
            <w:tcW w:type="dxa" w:w="6066"/>
            <w:shd w:val="clear" w:fill="F4F6F8"/>
          </w:tcPr>
          <w:p>
            <w:pPr>
              <w:spacing w:after="40" w:before="40"/>
            </w:pPr>
            <w:r>
              <w:rPr>
                <w:rFonts w:ascii="Segoe UI" w:hAnsi="Segoe UI"/>
                <w:color w:val="1C2530"/>
                <w:sz w:val="19"/>
              </w:rPr>
              <w:t>Opciones de las preguntas de lista</w:t>
            </w:r>
          </w:p>
        </w:tc>
      </w:tr>
      <w:tr>
        <w:tc>
          <w:tcPr>
            <w:tcW w:type="dxa" w:w="2494"/>
          </w:tcPr>
          <w:p>
            <w:pPr>
              <w:spacing w:after="40" w:before="40"/>
            </w:pPr>
            <w:r>
              <w:rPr>
                <w:rFonts w:ascii="Segoe UI" w:hAnsi="Segoe UI"/>
                <w:color w:val="1C2530"/>
                <w:sz w:val="19"/>
              </w:rPr>
              <w:t>FRM_SOS</w:t>
            </w:r>
          </w:p>
        </w:tc>
        <w:tc>
          <w:tcPr>
            <w:tcW w:type="dxa" w:w="794"/>
          </w:tcPr>
          <w:p>
            <w:pPr>
              <w:spacing w:after="40" w:before="40"/>
            </w:pPr>
            <w:r>
              <w:rPr>
                <w:rFonts w:ascii="Segoe UI" w:hAnsi="Segoe UI"/>
                <w:color w:val="1C2530"/>
                <w:sz w:val="19"/>
              </w:rPr>
              <w:t>11</w:t>
            </w:r>
          </w:p>
        </w:tc>
        <w:tc>
          <w:tcPr>
            <w:tcW w:type="dxa" w:w="6066"/>
          </w:tcPr>
          <w:p>
            <w:pPr>
              <w:spacing w:after="40" w:before="40"/>
            </w:pPr>
            <w:r>
              <w:rPr>
                <w:rFonts w:ascii="Segoe UI" w:hAnsi="Segoe UI"/>
                <w:color w:val="1C2530"/>
                <w:sz w:val="19"/>
              </w:rPr>
              <w:t>Plantilla plana de postes SOS, arquitectura paralela</w:t>
            </w:r>
          </w:p>
        </w:tc>
      </w:tr>
      <w:tr>
        <w:tc>
          <w:tcPr>
            <w:tcW w:type="dxa" w:w="2494"/>
            <w:shd w:val="clear" w:fill="F4F6F8"/>
          </w:tcPr>
          <w:p>
            <w:pPr>
              <w:spacing w:after="40" w:before="40"/>
            </w:pPr>
            <w:r>
              <w:rPr>
                <w:rFonts w:ascii="Segoe UI" w:hAnsi="Segoe UI"/>
                <w:color w:val="1C2530"/>
                <w:sz w:val="19"/>
              </w:rPr>
              <w:t>FRM_CCTV</w:t>
            </w:r>
          </w:p>
        </w:tc>
        <w:tc>
          <w:tcPr>
            <w:tcW w:type="dxa" w:w="794"/>
            <w:shd w:val="clear" w:fill="F4F6F8"/>
          </w:tcPr>
          <w:p>
            <w:pPr>
              <w:spacing w:after="40" w:before="40"/>
            </w:pPr>
            <w:r>
              <w:rPr>
                <w:rFonts w:ascii="Segoe UI" w:hAnsi="Segoe UI"/>
                <w:color w:val="1C2530"/>
                <w:sz w:val="19"/>
              </w:rPr>
              <w:t>11</w:t>
            </w:r>
          </w:p>
        </w:tc>
        <w:tc>
          <w:tcPr>
            <w:tcW w:type="dxa" w:w="6066"/>
            <w:shd w:val="clear" w:fill="F4F6F8"/>
          </w:tcPr>
          <w:p>
            <w:pPr>
              <w:spacing w:after="40" w:before="40"/>
            </w:pPr>
            <w:r>
              <w:rPr>
                <w:rFonts w:ascii="Segoe UI" w:hAnsi="Segoe UI"/>
                <w:color w:val="1C2530"/>
                <w:sz w:val="19"/>
              </w:rPr>
              <w:t>Plantilla plana de cámaras, arquitectura paralela</w:t>
            </w:r>
          </w:p>
        </w:tc>
      </w:tr>
      <w:tr>
        <w:tc>
          <w:tcPr>
            <w:tcW w:type="dxa" w:w="2494"/>
          </w:tcPr>
          <w:p>
            <w:pPr>
              <w:spacing w:after="40" w:before="40"/>
            </w:pPr>
            <w:r>
              <w:rPr>
                <w:rFonts w:ascii="Segoe UI" w:hAnsi="Segoe UI"/>
                <w:color w:val="1C2530"/>
                <w:sz w:val="19"/>
              </w:rPr>
              <w:t>FRM_PMVF</w:t>
            </w:r>
          </w:p>
        </w:tc>
        <w:tc>
          <w:tcPr>
            <w:tcW w:type="dxa" w:w="794"/>
          </w:tcPr>
          <w:p>
            <w:pPr>
              <w:spacing w:after="40" w:before="40"/>
            </w:pPr>
            <w:r>
              <w:rPr>
                <w:rFonts w:ascii="Segoe UI" w:hAnsi="Segoe UI"/>
                <w:color w:val="1C2530"/>
                <w:sz w:val="19"/>
              </w:rPr>
              <w:t>11</w:t>
            </w:r>
          </w:p>
        </w:tc>
        <w:tc>
          <w:tcPr>
            <w:tcW w:type="dxa" w:w="6066"/>
          </w:tcPr>
          <w:p>
            <w:pPr>
              <w:spacing w:after="40" w:before="40"/>
            </w:pPr>
            <w:r>
              <w:rPr>
                <w:rFonts w:ascii="Segoe UI" w:hAnsi="Segoe UI"/>
                <w:color w:val="1C2530"/>
                <w:sz w:val="19"/>
              </w:rPr>
              <w:t>Plantilla plana de paneles, arquitectura paralela</w:t>
            </w:r>
          </w:p>
        </w:tc>
      </w:tr>
    </w:tbl>
    <w:p>
      <w:pPr>
        <w:spacing w:after="0"/>
      </w:pPr>
    </w:p>
    <w:p>
      <w:pPr>
        <w:keepNext/>
        <w:spacing w:before="280" w:after="120"/>
      </w:pPr>
      <w:r>
        <w:rPr>
          <w:rFonts w:ascii="Segoe UI" w:hAnsi="Segoe UI"/>
          <w:b/>
          <w:color w:val="1C2530"/>
          <w:sz w:val="26"/>
        </w:rPr>
        <w:t>5.5 Advertencias sobre el modelo</w:t>
      </w:r>
    </w:p>
    <w:p>
      <w:pPr>
        <w:pStyle w:val="ListBullet"/>
        <w:spacing w:after="60"/>
        <w:ind w:left="454"/>
      </w:pPr>
      <w:r>
        <w:rPr>
          <w:rFonts w:ascii="Segoe UI" w:hAnsi="Segoe UI"/>
          <w:color w:val="1C2530"/>
          <w:sz w:val="21"/>
        </w:rPr>
        <w:t>La nomenclatura de claves no es uniforme. OT_OrdenesTrabajo no tiene columna OTID: su clave es Numero_OT, con valores del tipo OT-0001. Otras tablas la referencian como OTID.</w:t>
      </w:r>
    </w:p>
    <w:p>
      <w:pPr>
        <w:pStyle w:val="ListBullet"/>
        <w:spacing w:after="60"/>
        <w:ind w:left="454"/>
      </w:pPr>
      <w:r>
        <w:rPr>
          <w:rFonts w:ascii="Segoe UI" w:hAnsi="Segoe UI"/>
          <w:color w:val="1C2530"/>
          <w:sz w:val="21"/>
        </w:rPr>
        <w:t>ACT_Activos guarda un único campo Ubicacion de tipo coordenada. No existen columnas Latitud y Longitud separadas. Cualquier expresión que las invoque falla.</w:t>
      </w:r>
    </w:p>
    <w:p>
      <w:pPr>
        <w:pStyle w:val="ListBullet"/>
        <w:spacing w:after="60"/>
        <w:ind w:left="454"/>
      </w:pPr>
      <w:r>
        <w:rPr>
          <w:rFonts w:ascii="Segoe UI" w:hAnsi="Segoe UI"/>
          <w:color w:val="1C2530"/>
          <w:sz w:val="21"/>
        </w:rPr>
        <w:t>Las evidencias están modeladas dos veces: como campos dentro de MAN_Mantenimientos y como tablas aparte. Hay que elegir una vía.</w:t>
      </w:r>
    </w:p>
    <w:p>
      <w:pPr>
        <w:pStyle w:val="ListBullet"/>
        <w:spacing w:after="60"/>
        <w:ind w:left="454"/>
      </w:pPr>
      <w:r>
        <w:rPr>
          <w:rFonts w:ascii="Segoe UI" w:hAnsi="Segoe UI"/>
          <w:color w:val="1C2530"/>
          <w:sz w:val="21"/>
        </w:rPr>
        <w:t>Coexisten dos arquitecturas de formularios: el motor relacional FRM_Preguntas y las hojas planas FRM_SOS, FRM_CCTV y FRM_PMVF, con esquemas distintos.</w:t>
      </w:r>
    </w:p>
    <w:p>
      <w:pPr>
        <w:keepNext/>
        <w:spacing w:before="360" w:after="120"/>
      </w:pPr>
      <w:r>
        <w:rPr>
          <w:rFonts w:ascii="Segoe UI" w:hAnsi="Segoe UI"/>
          <w:b/>
          <w:color w:val="1C2530"/>
          <w:sz w:val="32"/>
        </w:rPr>
        <w:t>6. Reglas de negocio y expresiones</w:t>
      </w:r>
    </w:p>
    <w:p>
      <w:pPr>
        <w:keepNext/>
        <w:spacing w:before="280" w:after="120"/>
      </w:pPr>
      <w:r>
        <w:rPr>
          <w:rFonts w:ascii="Segoe UI" w:hAnsi="Segoe UI"/>
          <w:b/>
          <w:color w:val="1C2530"/>
          <w:sz w:val="26"/>
        </w:rPr>
        <w:t>6.1 Validación de cercanía al activo</w:t>
      </w:r>
    </w:p>
    <w:p>
      <w:pPr>
        <w:spacing w:after="120" w:before="0"/>
        <w:ind w:left="0"/>
      </w:pPr>
      <w:r>
        <w:rPr>
          <w:rFonts w:ascii="Segoe UI" w:hAnsi="Segoe UI"/>
          <w:b w:val="0"/>
          <w:i w:val="0"/>
          <w:color w:val="1C2530"/>
          <w:sz w:val="21"/>
        </w:rPr>
        <w:t>Impide cerrar un mantenimiento lejos del activo. Se evalúa sobre el campo Coordenadas_Cierre de MAN_Mantenimientos.</w:t>
      </w:r>
    </w:p>
    <w:tbl>
      <w:tblPr>
        <w:tblW w:type="auto" w:w="0"/>
        <w:jc w:val="center"/>
        <w:tblLook w:firstColumn="1" w:firstRow="1" w:lastColumn="0" w:lastRow="0" w:noHBand="0" w:noVBand="1" w:val="04A0"/>
      </w:tblPr>
      <w:tblGrid>
        <w:gridCol w:w="9746"/>
      </w:tblGrid>
      <w:tr>
        <w:tc>
          <w:tcPr>
            <w:tcW w:type="dxa" w:w="9746"/>
            <w:shd w:val="clear" w:fill="F4F6F8"/>
            <w:tcBorders>
              <w:top w:val="single" w:sz="4" w:color="CBD3DB"/>
              <w:left w:val="single" w:sz="4" w:color="CBD3DB"/>
              <w:bottom w:val="single" w:sz="4" w:color="CBD3DB"/>
              <w:right w:val="single" w:sz="4" w:color="CBD3DB"/>
            </w:tcBorders>
          </w:tcPr>
          <w:p>
            <w:pPr>
              <w:spacing w:before="80" w:after="80"/>
            </w:pPr>
            <w:r>
              <w:rPr>
                <w:rFonts w:ascii="Consolas" w:hAnsi="Consolas"/>
                <w:color w:val="1C2530"/>
                <w:sz w:val="19"/>
              </w:rPr>
              <w:t>DISTANCE([Coordenadas_Cierre], [ActivoID].[Ubicacion]) &lt;= 1.0</w:t>
            </w:r>
          </w:p>
        </w:tc>
      </w:tr>
    </w:tbl>
    <w:p>
      <w:pPr>
        <w:spacing w:after="0"/>
      </w:pPr>
    </w:p>
    <w:p>
      <w:pPr>
        <w:spacing w:after="120" w:before="0"/>
        <w:ind w:left="0"/>
      </w:pPr>
      <w:r>
        <w:rPr>
          <w:rFonts w:ascii="Segoe UI" w:hAnsi="Segoe UI"/>
          <w:b w:val="0"/>
          <w:i w:val="0"/>
          <w:color w:val="1C2530"/>
          <w:sz w:val="21"/>
        </w:rPr>
        <w:t>Mensaje de error, en texto plano:</w:t>
      </w:r>
    </w:p>
    <w:tbl>
      <w:tblPr>
        <w:tblW w:type="auto" w:w="0"/>
        <w:jc w:val="center"/>
        <w:tblLook w:firstColumn="1" w:firstRow="1" w:lastColumn="0" w:lastRow="0" w:noHBand="0" w:noVBand="1" w:val="04A0"/>
      </w:tblPr>
      <w:tblGrid>
        <w:gridCol w:w="9746"/>
      </w:tblGrid>
      <w:tr>
        <w:tc>
          <w:tcPr>
            <w:tcW w:type="dxa" w:w="9746"/>
            <w:shd w:val="clear" w:fill="F4F6F8"/>
            <w:tcBorders>
              <w:top w:val="single" w:sz="4" w:color="CBD3DB"/>
              <w:left w:val="single" w:sz="4" w:color="CBD3DB"/>
              <w:bottom w:val="single" w:sz="4" w:color="CBD3DB"/>
              <w:right w:val="single" w:sz="4" w:color="CBD3DB"/>
            </w:tcBorders>
          </w:tcPr>
          <w:p>
            <w:pPr>
              <w:spacing w:before="80" w:after="80"/>
            </w:pPr>
            <w:r>
              <w:rPr>
                <w:rFonts w:ascii="Consolas" w:hAnsi="Consolas"/>
                <w:color w:val="1C2530"/>
                <w:sz w:val="19"/>
              </w:rPr>
              <w:t>Ubicación fuera de rango: debe estar a menos de 1.0 km del activo.</w:t>
            </w:r>
          </w:p>
        </w:tc>
      </w:tr>
    </w:tbl>
    <w:p>
      <w:pPr>
        <w:spacing w:after="0"/>
      </w:pPr>
    </w:p>
    <w:tbl>
      <w:tblPr>
        <w:tblW w:type="auto" w:w="0"/>
        <w:jc w:val="center"/>
        <w:tblLook w:firstColumn="1" w:firstRow="1" w:lastColumn="0" w:lastRow="0" w:noHBand="0" w:noVBand="1" w:val="04A0"/>
      </w:tblPr>
      <w:tblGrid>
        <w:gridCol w:w="9746"/>
      </w:tblGrid>
      <w:tr>
        <w:tc>
          <w:tcPr>
            <w:tcW w:type="dxa" w:w="9746"/>
            <w:shd w:val="clear" w:fill="FBE9E9"/>
            <w:tcBorders>
              <w:left w:val="single" w:sz="18" w:color="A82D2D"/>
            </w:tcBorders>
          </w:tcPr>
          <w:p>
            <w:pPr>
              <w:spacing w:before="120" w:after="120"/>
            </w:pPr>
            <w:r/>
            <w:r>
              <w:rPr>
                <w:rFonts w:ascii="Segoe UI" w:hAnsi="Segoe UI"/>
                <w:b/>
                <w:color w:val="A82D2D"/>
                <w:sz w:val="20"/>
              </w:rPr>
              <w:t xml:space="preserve">Corrección respecto a la versión anterior.  </w:t>
            </w:r>
            <w:r>
              <w:rPr>
                <w:rFonts w:ascii="Segoe UI" w:hAnsi="Segoe UI"/>
                <w:color w:val="1C2530"/>
                <w:sz w:val="20"/>
              </w:rPr>
              <w:t>La versión 1.0 de este documento traía la expresión sobre [ActivoID].[Latitud] y [ActivoID].[Longitud]. Esas columnas no existen en el modelo: falla en ejecución. La expresión válida es la de arriba.</w:t>
            </w:r>
          </w:p>
        </w:tc>
      </w:tr>
    </w:tbl>
    <w:p>
      <w:pPr>
        <w:spacing w:after="0"/>
      </w:pPr>
    </w:p>
    <w:p>
      <w:pPr>
        <w:keepNext/>
        <w:spacing w:before="280" w:after="120"/>
      </w:pPr>
      <w:r>
        <w:rPr>
          <w:rFonts w:ascii="Segoe UI" w:hAnsi="Segoe UI"/>
          <w:b/>
          <w:color w:val="1C2530"/>
          <w:sz w:val="26"/>
        </w:rPr>
        <w:t>6.2 Captura de precisión del satélite</w:t>
      </w:r>
    </w:p>
    <w:p>
      <w:pPr>
        <w:spacing w:after="120" w:before="0"/>
        <w:ind w:left="0"/>
      </w:pPr>
      <w:r>
        <w:rPr>
          <w:rFonts w:ascii="Segoe UI" w:hAnsi="Segoe UI"/>
          <w:b w:val="0"/>
          <w:i w:val="0"/>
          <w:color w:val="1C2530"/>
          <w:sz w:val="21"/>
        </w:rPr>
        <w:t>Valor inicial del campo Precision_GPS. Registra el margen de error en metros, para distinguir un cierre legítimo de uno con GPS deficiente.</w:t>
      </w:r>
    </w:p>
    <w:tbl>
      <w:tblPr>
        <w:tblW w:type="auto" w:w="0"/>
        <w:jc w:val="center"/>
        <w:tblLook w:firstColumn="1" w:firstRow="1" w:lastColumn="0" w:lastRow="0" w:noHBand="0" w:noVBand="1" w:val="04A0"/>
      </w:tblPr>
      <w:tblGrid>
        <w:gridCol w:w="9746"/>
      </w:tblGrid>
      <w:tr>
        <w:tc>
          <w:tcPr>
            <w:tcW w:type="dxa" w:w="9746"/>
            <w:shd w:val="clear" w:fill="F4F6F8"/>
            <w:tcBorders>
              <w:top w:val="single" w:sz="4" w:color="CBD3DB"/>
              <w:left w:val="single" w:sz="4" w:color="CBD3DB"/>
              <w:bottom w:val="single" w:sz="4" w:color="CBD3DB"/>
              <w:right w:val="single" w:sz="4" w:color="CBD3DB"/>
            </w:tcBorders>
          </w:tcPr>
          <w:p>
            <w:pPr>
              <w:spacing w:before="80" w:after="80"/>
            </w:pPr>
            <w:r>
              <w:rPr>
                <w:rFonts w:ascii="Consolas" w:hAnsi="Consolas"/>
                <w:color w:val="1C2530"/>
                <w:sz w:val="19"/>
              </w:rPr>
              <w:t>USERLOCATIONACCURACY()</w:t>
            </w:r>
          </w:p>
        </w:tc>
      </w:tr>
    </w:tbl>
    <w:p>
      <w:pPr>
        <w:spacing w:after="0"/>
      </w:pPr>
    </w:p>
    <w:p>
      <w:pPr>
        <w:keepNext/>
        <w:spacing w:before="280" w:after="120"/>
      </w:pPr>
      <w:r>
        <w:rPr>
          <w:rFonts w:ascii="Segoe UI" w:hAnsi="Segoe UI"/>
          <w:b/>
          <w:color w:val="1C2530"/>
          <w:sz w:val="26"/>
        </w:rPr>
        <w:t>6.3 Restricción de datos por zona</w:t>
      </w:r>
    </w:p>
    <w:p>
      <w:pPr>
        <w:spacing w:after="120" w:before="0"/>
        <w:ind w:left="0"/>
      </w:pPr>
      <w:r>
        <w:rPr>
          <w:rFonts w:ascii="Segoe UI" w:hAnsi="Segoe UI"/>
          <w:b w:val="0"/>
          <w:i w:val="0"/>
          <w:color w:val="1C2530"/>
          <w:sz w:val="21"/>
        </w:rPr>
        <w:t>Filtro de seguridad sobre ACT_Activos y OT_OrdenesTrabajo. Se evalúa en el servidor al iniciar sesión, de modo que el celular solo descarga lo que corresponde al usuario.</w:t>
      </w:r>
    </w:p>
    <w:tbl>
      <w:tblPr>
        <w:tblW w:type="auto" w:w="0"/>
        <w:jc w:val="center"/>
        <w:tblLook w:firstColumn="1" w:firstRow="1" w:lastColumn="0" w:lastRow="0" w:noHBand="0" w:noVBand="1" w:val="04A0"/>
      </w:tblPr>
      <w:tblGrid>
        <w:gridCol w:w="9746"/>
      </w:tblGrid>
      <w:tr>
        <w:tc>
          <w:tcPr>
            <w:tcW w:type="dxa" w:w="9746"/>
            <w:shd w:val="clear" w:fill="F4F6F8"/>
            <w:tcBorders>
              <w:top w:val="single" w:sz="4" w:color="CBD3DB"/>
              <w:left w:val="single" w:sz="4" w:color="CBD3DB"/>
              <w:bottom w:val="single" w:sz="4" w:color="CBD3DB"/>
              <w:right w:val="single" w:sz="4" w:color="CBD3DB"/>
            </w:tcBorders>
          </w:tcPr>
          <w:p>
            <w:pPr>
              <w:spacing w:before="80" w:after="80"/>
            </w:pPr>
            <w:r>
              <w:rPr>
                <w:rFonts w:ascii="Consolas" w:hAnsi="Consolas"/>
                <w:color w:val="1C2530"/>
                <w:sz w:val="19"/>
              </w:rPr>
              <w:t>[SedeID] = LOOKUP(USEREMAIL(), "USR_Usuarios", "Correo", "SedeID")</w:t>
            </w:r>
          </w:p>
        </w:tc>
      </w:tr>
    </w:tbl>
    <w:p>
      <w:pPr>
        <w:spacing w:after="0"/>
      </w:pPr>
    </w:p>
    <w:p>
      <w:pPr>
        <w:spacing w:after="120" w:before="0"/>
        <w:ind w:left="0"/>
      </w:pPr>
      <w:r>
        <w:rPr>
          <w:rFonts w:ascii="Segoe UI" w:hAnsi="Segoe UI"/>
          <w:b w:val="0"/>
          <w:i w:val="0"/>
          <w:color w:val="1C2530"/>
          <w:sz w:val="21"/>
        </w:rPr>
        <w:t>Esta regla no es cosmética: es lo que mantiene el volumen de descarga bajo y la operación offline viable. Hoy no puede aplicarse porque usuarios y activos están en sedes disjuntas.</w:t>
      </w:r>
    </w:p>
    <w:p>
      <w:pPr>
        <w:keepNext/>
        <w:spacing w:before="280" w:after="120"/>
      </w:pPr>
      <w:r>
        <w:rPr>
          <w:rFonts w:ascii="Segoe UI" w:hAnsi="Segoe UI"/>
          <w:b/>
          <w:color w:val="1C2530"/>
          <w:sz w:val="26"/>
        </w:rPr>
        <w:t>6.4 Alerta por activo fuera de servicio</w:t>
      </w:r>
    </w:p>
    <w:p>
      <w:pPr>
        <w:spacing w:after="120" w:before="0"/>
        <w:ind w:left="0"/>
      </w:pPr>
      <w:r>
        <w:rPr>
          <w:rFonts w:ascii="Segoe UI" w:hAnsi="Segoe UI"/>
          <w:b w:val="0"/>
          <w:i w:val="0"/>
          <w:color w:val="1C2530"/>
          <w:sz w:val="21"/>
        </w:rPr>
        <w:t>Automatización que reacciona al cambio de estado y envía un correo con el informe de la falla en PDF, con la ubicación y las fotografías, al centro de control y al supervisor de la zona.</w:t>
      </w:r>
    </w:p>
    <w:tbl>
      <w:tblPr>
        <w:tblW w:type="auto" w:w="0"/>
        <w:jc w:val="center"/>
        <w:tblLook w:firstColumn="1" w:firstRow="1" w:lastColumn="0" w:lastRow="0" w:noHBand="0" w:noVBand="1" w:val="04A0"/>
      </w:tblPr>
      <w:tblGrid>
        <w:gridCol w:w="9746"/>
      </w:tblGrid>
      <w:tr>
        <w:tc>
          <w:tcPr>
            <w:tcW w:type="dxa" w:w="9746"/>
            <w:shd w:val="clear" w:fill="F4F6F8"/>
            <w:tcBorders>
              <w:top w:val="single" w:sz="4" w:color="CBD3DB"/>
              <w:left w:val="single" w:sz="4" w:color="CBD3DB"/>
              <w:bottom w:val="single" w:sz="4" w:color="CBD3DB"/>
              <w:right w:val="single" w:sz="4" w:color="CBD3DB"/>
            </w:tcBorders>
          </w:tcPr>
          <w:p>
            <w:pPr>
              <w:spacing w:before="80" w:after="80"/>
            </w:pPr>
            <w:r>
              <w:rPr>
                <w:rFonts w:ascii="Consolas" w:hAnsi="Consolas"/>
                <w:color w:val="1C2530"/>
                <w:sz w:val="19"/>
              </w:rPr>
              <w:t>Evento:     cambio de datos sobre MAN_Mantenimientos</w:t>
              <w:br/>
              <w:t>Condición:  [Estado Final] = "Fuera de servicio"</w:t>
              <w:br/>
              <w:t>Acción:     enviar correo con informe PDF adjunto</w:t>
            </w:r>
          </w:p>
        </w:tc>
      </w:tr>
    </w:tbl>
    <w:p>
      <w:pPr>
        <w:spacing w:after="0"/>
      </w:pPr>
    </w:p>
    <w:p>
      <w:pPr>
        <w:keepNext/>
        <w:spacing w:before="360" w:after="120"/>
      </w:pPr>
      <w:r>
        <w:rPr>
          <w:rFonts w:ascii="Segoe UI" w:hAnsi="Segoe UI"/>
          <w:b/>
          <w:color w:val="1C2530"/>
          <w:sz w:val="32"/>
        </w:rPr>
        <w:t>7. Seguridad y control de acceso</w:t>
      </w:r>
    </w:p>
    <w:tbl>
      <w:tblPr>
        <w:tblStyle w:val="TableGrid"/>
        <w:tblW w:type="auto" w:w="0"/>
        <w:jc w:val="center"/>
        <w:tblLook w:firstColumn="1" w:firstRow="1" w:lastColumn="0" w:lastRow="0" w:noHBand="0" w:noVBand="1" w:val="04A0"/>
      </w:tblPr>
      <w:tblGrid>
        <w:gridCol w:w="4873"/>
        <w:gridCol w:w="4873"/>
      </w:tblGrid>
      <w:tr>
        <w:tc>
          <w:tcPr>
            <w:tcW w:type="dxa" w:w="2381"/>
            <w:shd w:val="clear" w:fill="1F5B99"/>
          </w:tcPr>
          <w:p>
            <w:pPr>
              <w:spacing w:after="40" w:before="40"/>
            </w:pPr>
            <w:r>
              <w:rPr>
                <w:rFonts w:ascii="Segoe UI" w:hAnsi="Segoe UI"/>
                <w:b/>
                <w:color w:val="FFFFFF"/>
                <w:sz w:val="19"/>
              </w:rPr>
              <w:t>Control</w:t>
            </w:r>
          </w:p>
        </w:tc>
        <w:tc>
          <w:tcPr>
            <w:tcW w:type="dxa" w:w="6973"/>
            <w:shd w:val="clear" w:fill="1F5B99"/>
          </w:tcPr>
          <w:p>
            <w:pPr>
              <w:spacing w:after="40" w:before="40"/>
            </w:pPr>
            <w:r>
              <w:rPr>
                <w:rFonts w:ascii="Segoe UI" w:hAnsi="Segoe UI"/>
                <w:b/>
                <w:color w:val="FFFFFF"/>
                <w:sz w:val="19"/>
              </w:rPr>
              <w:t>Cómo opera</w:t>
            </w:r>
          </w:p>
        </w:tc>
      </w:tr>
      <w:tr>
        <w:tc>
          <w:tcPr>
            <w:tcW w:type="dxa" w:w="2381"/>
          </w:tcPr>
          <w:p>
            <w:pPr>
              <w:spacing w:after="40" w:before="40"/>
            </w:pPr>
            <w:r>
              <w:rPr>
                <w:rFonts w:ascii="Segoe UI" w:hAnsi="Segoe UI"/>
                <w:color w:val="1C2530"/>
                <w:sz w:val="19"/>
              </w:rPr>
              <w:t>Identidad</w:t>
            </w:r>
          </w:p>
        </w:tc>
        <w:tc>
          <w:tcPr>
            <w:tcW w:type="dxa" w:w="6973"/>
          </w:tcPr>
          <w:p>
            <w:pPr>
              <w:spacing w:after="40" w:before="40"/>
            </w:pPr>
            <w:r>
              <w:rPr>
                <w:rFonts w:ascii="Segoe UI" w:hAnsi="Segoe UI"/>
                <w:color w:val="1C2530"/>
                <w:sz w:val="19"/>
              </w:rPr>
              <w:t>Inicio de sesión con la cuenta corporativa. No hay contraseñas propias del sistema</w:t>
            </w:r>
          </w:p>
        </w:tc>
      </w:tr>
      <w:tr>
        <w:tc>
          <w:tcPr>
            <w:tcW w:type="dxa" w:w="2381"/>
            <w:shd w:val="clear" w:fill="F4F6F8"/>
          </w:tcPr>
          <w:p>
            <w:pPr>
              <w:spacing w:after="40" w:before="40"/>
            </w:pPr>
            <w:r>
              <w:rPr>
                <w:rFonts w:ascii="Segoe UI" w:hAnsi="Segoe UI"/>
                <w:color w:val="1C2530"/>
                <w:sz w:val="19"/>
              </w:rPr>
              <w:t>Perfil</w:t>
            </w:r>
          </w:p>
        </w:tc>
        <w:tc>
          <w:tcPr>
            <w:tcW w:type="dxa" w:w="6973"/>
            <w:shd w:val="clear" w:fill="F4F6F8"/>
          </w:tcPr>
          <w:p>
            <w:pPr>
              <w:spacing w:after="40" w:before="40"/>
            </w:pPr>
            <w:r>
              <w:rPr>
                <w:rFonts w:ascii="Segoe UI" w:hAnsi="Segoe UI"/>
                <w:color w:val="1C2530"/>
                <w:sz w:val="19"/>
              </w:rPr>
              <w:t>El correo de la sesión resuelve el usuario en USR_Usuarios y de ahí su rol y su sede</w:t>
            </w:r>
          </w:p>
        </w:tc>
      </w:tr>
      <w:tr>
        <w:tc>
          <w:tcPr>
            <w:tcW w:type="dxa" w:w="2381"/>
          </w:tcPr>
          <w:p>
            <w:pPr>
              <w:spacing w:after="40" w:before="40"/>
            </w:pPr>
            <w:r>
              <w:rPr>
                <w:rFonts w:ascii="Segoe UI" w:hAnsi="Segoe UI"/>
                <w:color w:val="1C2530"/>
                <w:sz w:val="19"/>
              </w:rPr>
              <w:t>Alcance de datos</w:t>
            </w:r>
          </w:p>
        </w:tc>
        <w:tc>
          <w:tcPr>
            <w:tcW w:type="dxa" w:w="6973"/>
          </w:tcPr>
          <w:p>
            <w:pPr>
              <w:spacing w:after="40" w:before="40"/>
            </w:pPr>
            <w:r>
              <w:rPr>
                <w:rFonts w:ascii="Segoe UI" w:hAnsi="Segoe UI"/>
                <w:color w:val="1C2530"/>
                <w:sz w:val="19"/>
              </w:rPr>
              <w:t>El filtro de seguridad limita lo que se descarga al celular, no solo lo que se ve</w:t>
            </w:r>
          </w:p>
        </w:tc>
      </w:tr>
      <w:tr>
        <w:tc>
          <w:tcPr>
            <w:tcW w:type="dxa" w:w="2381"/>
            <w:shd w:val="clear" w:fill="F4F6F8"/>
          </w:tcPr>
          <w:p>
            <w:pPr>
              <w:spacing w:after="40" w:before="40"/>
            </w:pPr>
            <w:r>
              <w:rPr>
                <w:rFonts w:ascii="Segoe UI" w:hAnsi="Segoe UI"/>
                <w:color w:val="1C2530"/>
                <w:sz w:val="19"/>
              </w:rPr>
              <w:t>Permisos por rol</w:t>
            </w:r>
          </w:p>
        </w:tc>
        <w:tc>
          <w:tcPr>
            <w:tcW w:type="dxa" w:w="6973"/>
            <w:shd w:val="clear" w:fill="F4F6F8"/>
          </w:tcPr>
          <w:p>
            <w:pPr>
              <w:spacing w:after="40" w:before="40"/>
            </w:pPr>
            <w:r>
              <w:rPr>
                <w:rFonts w:ascii="Segoe UI" w:hAnsi="Segoe UI"/>
                <w:color w:val="1C2530"/>
                <w:sz w:val="19"/>
              </w:rPr>
              <w:t>Cuatro perfiles: Administrador, Supervisor, Técnico y Consulta</w:t>
            </w:r>
          </w:p>
        </w:tc>
      </w:tr>
      <w:tr>
        <w:tc>
          <w:tcPr>
            <w:tcW w:type="dxa" w:w="2381"/>
          </w:tcPr>
          <w:p>
            <w:pPr>
              <w:spacing w:after="40" w:before="40"/>
            </w:pPr>
            <w:r>
              <w:rPr>
                <w:rFonts w:ascii="Segoe UI" w:hAnsi="Segoe UI"/>
                <w:color w:val="1C2530"/>
                <w:sz w:val="19"/>
              </w:rPr>
              <w:t>Trazabilidad</w:t>
            </w:r>
          </w:p>
        </w:tc>
        <w:tc>
          <w:tcPr>
            <w:tcW w:type="dxa" w:w="6973"/>
          </w:tcPr>
          <w:p>
            <w:pPr>
              <w:spacing w:after="40" w:before="40"/>
            </w:pPr>
            <w:r>
              <w:rPr>
                <w:rFonts w:ascii="Segoe UI" w:hAnsi="Segoe UI"/>
                <w:color w:val="1C2530"/>
                <w:sz w:val="19"/>
              </w:rPr>
              <w:t>Cada mantenimiento registra usuario, fecha y hora de registro, y coordenada de cierre</w:t>
            </w:r>
          </w:p>
        </w:tc>
      </w:tr>
    </w:tbl>
    <w:p>
      <w:pPr>
        <w:spacing w:after="0"/>
      </w:pPr>
    </w:p>
    <w:p>
      <w:pPr>
        <w:keepNext/>
        <w:spacing w:before="360" w:after="120"/>
      </w:pPr>
      <w:r>
        <w:rPr>
          <w:rFonts w:ascii="Segoe UI" w:hAnsi="Segoe UI"/>
          <w:b/>
          <w:color w:val="1C2530"/>
          <w:sz w:val="32"/>
        </w:rPr>
        <w:t>8. Qué no hace el sistema</w:t>
      </w:r>
    </w:p>
    <w:p>
      <w:pPr>
        <w:spacing w:after="120" w:before="0"/>
        <w:ind w:left="0"/>
      </w:pPr>
      <w:r>
        <w:rPr>
          <w:rFonts w:ascii="Segoe UI" w:hAnsi="Segoe UI"/>
          <w:b w:val="0"/>
          <w:i w:val="0"/>
          <w:color w:val="1C2530"/>
          <w:sz w:val="21"/>
        </w:rPr>
        <w:t>Declarar los límites evita expectativas equivocadas. Hoy el sistema no cubre:</w:t>
      </w:r>
    </w:p>
    <w:p>
      <w:pPr>
        <w:pStyle w:val="ListBullet"/>
        <w:spacing w:after="60"/>
        <w:ind w:left="454"/>
      </w:pPr>
      <w:r>
        <w:rPr>
          <w:rFonts w:ascii="Segoe UI" w:hAnsi="Segoe UI"/>
          <w:color w:val="1C2530"/>
          <w:sz w:val="21"/>
        </w:rPr>
        <w:t>Generación automática de órdenes a partir de la frecuencia de mantenimiento del activo. Las órdenes se crean manualmente.</w:t>
      </w:r>
    </w:p>
    <w:p>
      <w:pPr>
        <w:pStyle w:val="ListBullet"/>
        <w:spacing w:after="60"/>
        <w:ind w:left="454"/>
      </w:pPr>
      <w:r>
        <w:rPr>
          <w:rFonts w:ascii="Segoe UI" w:hAnsi="Segoe UI"/>
          <w:color w:val="1C2530"/>
          <w:sz w:val="21"/>
        </w:rPr>
        <w:t>Gestión de repuestos, inventario de almacén o costos de la intervención.</w:t>
      </w:r>
    </w:p>
    <w:p>
      <w:pPr>
        <w:pStyle w:val="ListBullet"/>
        <w:spacing w:after="60"/>
        <w:ind w:left="454"/>
      </w:pPr>
      <w:r>
        <w:rPr>
          <w:rFonts w:ascii="Segoe UI" w:hAnsi="Segoe UI"/>
          <w:color w:val="1C2530"/>
          <w:sz w:val="21"/>
        </w:rPr>
        <w:t>Integración con tableros externos o con mesas de ayuda.</w:t>
      </w:r>
    </w:p>
    <w:p>
      <w:pPr>
        <w:pStyle w:val="ListBullet"/>
        <w:spacing w:after="60"/>
        <w:ind w:left="454"/>
      </w:pPr>
      <w:r>
        <w:rPr>
          <w:rFonts w:ascii="Segoe UI" w:hAnsi="Segoe UI"/>
          <w:color w:val="1C2530"/>
          <w:sz w:val="21"/>
        </w:rPr>
        <w:t>Flujo de mantenimiento correctivo iniciado desde el campo sin orden previa.</w:t>
      </w:r>
    </w:p>
    <w:p>
      <w:pPr>
        <w:pStyle w:val="ListBullet"/>
        <w:spacing w:after="60"/>
        <w:ind w:left="454"/>
      </w:pPr>
      <w:r>
        <w:rPr>
          <w:rFonts w:ascii="Segoe UI" w:hAnsi="Segoe UI"/>
          <w:color w:val="1C2530"/>
          <w:sz w:val="21"/>
        </w:rPr>
        <w:t>Firma de interventoría o valor probatorio de la firma frente a terceros.</w:t>
      </w:r>
    </w:p>
    <w:p>
      <w:r>
        <w:br w:type="page"/>
      </w:r>
    </w:p>
    <w:p>
      <w:pPr>
        <w:keepNext/>
        <w:spacing w:before="360" w:after="120"/>
      </w:pPr>
      <w:r>
        <w:rPr>
          <w:rFonts w:ascii="Segoe UI" w:hAnsi="Segoe UI"/>
          <w:b/>
          <w:color w:val="1C2530"/>
          <w:sz w:val="32"/>
        </w:rPr>
        <w:t>9. Estado de los requerimientos</w:t>
      </w:r>
    </w:p>
    <w:p>
      <w:pPr>
        <w:spacing w:after="120" w:before="0"/>
        <w:ind w:left="0"/>
      </w:pPr>
      <w:r>
        <w:rPr>
          <w:rFonts w:ascii="Segoe UI" w:hAnsi="Segoe UI"/>
          <w:b w:val="0"/>
          <w:i w:val="0"/>
          <w:color w:val="1C2530"/>
          <w:sz w:val="21"/>
        </w:rPr>
        <w:t>Estado verificado el 6 de agosto de 2026 leyendo el archivo maestro de producción. Conforme significa comprobado en el archivo. Parcial, que la estructura existe pero el dato no. Sin verificar, que depende de una prueba en campo que no se ha hecho. No conforme, que hoy no funcionaría.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5B99"/>
          </w:tcPr>
          <w:p>
            <w:pPr>
              <w:spacing w:after="40" w:before="40"/>
            </w:pPr>
            <w:r>
              <w:rPr>
                <w:rFonts w:ascii="Segoe UI" w:hAnsi="Segoe UI"/>
                <w:b/>
                <w:color w:val="FFFFFF"/>
                <w:sz w:val="18"/>
              </w:rPr>
              <w:t>ID</w:t>
            </w:r>
          </w:p>
        </w:tc>
        <w:tc>
          <w:tcPr>
            <w:tcW w:type="dxa" w:w="2438"/>
            <w:shd w:val="clear" w:fill="1F5B99"/>
          </w:tcPr>
          <w:p>
            <w:pPr>
              <w:spacing w:after="40" w:before="40"/>
            </w:pPr>
            <w:r>
              <w:rPr>
                <w:rFonts w:ascii="Segoe UI" w:hAnsi="Segoe UI"/>
                <w:b/>
                <w:color w:val="FFFFFF"/>
                <w:sz w:val="18"/>
              </w:rPr>
              <w:t>Requerimiento</w:t>
            </w:r>
          </w:p>
        </w:tc>
        <w:tc>
          <w:tcPr>
            <w:tcW w:type="dxa" w:w="4649"/>
            <w:shd w:val="clear" w:fill="1F5B99"/>
          </w:tcPr>
          <w:p>
            <w:pPr>
              <w:spacing w:after="40" w:before="40"/>
            </w:pPr>
            <w:r>
              <w:rPr>
                <w:rFonts w:ascii="Segoe UI" w:hAnsi="Segoe UI"/>
                <w:b/>
                <w:color w:val="FFFFFF"/>
                <w:sz w:val="18"/>
              </w:rPr>
              <w:t>Situación verificada</w:t>
            </w:r>
          </w:p>
        </w:tc>
        <w:tc>
          <w:tcPr>
            <w:tcW w:type="dxa" w:w="1361"/>
            <w:shd w:val="clear" w:fill="1F5B99"/>
          </w:tcPr>
          <w:p>
            <w:pPr>
              <w:spacing w:after="40" w:before="40"/>
            </w:pPr>
            <w:r>
              <w:rPr>
                <w:rFonts w:ascii="Segoe UI" w:hAnsi="Segoe UI"/>
                <w:b/>
                <w:color w:val="FFFFFF"/>
                <w:sz w:val="18"/>
              </w:rPr>
              <w:t>Estado</w:t>
            </w:r>
          </w:p>
        </w:tc>
      </w:tr>
      <w:tr>
        <w:tc>
          <w:tcPr>
            <w:tcW w:type="dxa" w:w="907"/>
          </w:tcPr>
          <w:p>
            <w:pPr>
              <w:spacing w:after="40" w:before="40"/>
            </w:pPr>
            <w:r>
              <w:rPr>
                <w:rFonts w:ascii="Segoe UI" w:hAnsi="Segoe UI"/>
                <w:color w:val="1C2530"/>
                <w:sz w:val="18"/>
              </w:rPr>
              <w:t>RF-001</w:t>
            </w:r>
          </w:p>
        </w:tc>
        <w:tc>
          <w:tcPr>
            <w:tcW w:type="dxa" w:w="2438"/>
          </w:tcPr>
          <w:p>
            <w:pPr>
              <w:spacing w:after="40" w:before="40"/>
            </w:pPr>
            <w:r>
              <w:rPr>
                <w:rFonts w:ascii="Segoe UI" w:hAnsi="Segoe UI"/>
                <w:color w:val="1C2530"/>
                <w:sz w:val="18"/>
              </w:rPr>
              <w:t>Autenticación con la cuenta corporativa</w:t>
            </w:r>
          </w:p>
        </w:tc>
        <w:tc>
          <w:tcPr>
            <w:tcW w:type="dxa" w:w="4649"/>
          </w:tcPr>
          <w:p>
            <w:pPr>
              <w:spacing w:after="40" w:before="40"/>
            </w:pPr>
            <w:r>
              <w:rPr>
                <w:rFonts w:ascii="Segoe UI" w:hAnsi="Segoe UI"/>
                <w:color w:val="1C2530"/>
                <w:sz w:val="18"/>
              </w:rPr>
              <w:t>Inicio de sesión con el correo institucional. La aplicación resuelve el usuario con USEREMAIL().</w:t>
            </w:r>
          </w:p>
        </w:tc>
        <w:tc>
          <w:tcPr>
            <w:tcW w:type="dxa" w:w="1361"/>
          </w:tcPr>
          <w:p>
            <w:pPr>
              <w:spacing w:after="40" w:before="40"/>
            </w:pPr>
            <w:r>
              <w:rPr>
                <w:rFonts w:ascii="Segoe UI" w:hAnsi="Segoe UI"/>
                <w:color w:val="1C2530"/>
                <w:sz w:val="18"/>
              </w:rPr>
              <w:t>Conforme</w:t>
            </w:r>
          </w:p>
        </w:tc>
      </w:tr>
      <w:tr>
        <w:tc>
          <w:tcPr>
            <w:tcW w:type="dxa" w:w="907"/>
            <w:shd w:val="clear" w:fill="F4F6F8"/>
          </w:tcPr>
          <w:p>
            <w:pPr>
              <w:spacing w:after="40" w:before="40"/>
            </w:pPr>
            <w:r>
              <w:rPr>
                <w:rFonts w:ascii="Segoe UI" w:hAnsi="Segoe UI"/>
                <w:color w:val="1C2530"/>
                <w:sz w:val="18"/>
              </w:rPr>
              <w:t>RF-002</w:t>
            </w:r>
          </w:p>
        </w:tc>
        <w:tc>
          <w:tcPr>
            <w:tcW w:type="dxa" w:w="2438"/>
            <w:shd w:val="clear" w:fill="F4F6F8"/>
          </w:tcPr>
          <w:p>
            <w:pPr>
              <w:spacing w:after="40" w:before="40"/>
            </w:pPr>
            <w:r>
              <w:rPr>
                <w:rFonts w:ascii="Segoe UI" w:hAnsi="Segoe UI"/>
                <w:color w:val="1C2530"/>
                <w:sz w:val="18"/>
              </w:rPr>
              <w:t>Operación sin señal celular</w:t>
            </w:r>
          </w:p>
        </w:tc>
        <w:tc>
          <w:tcPr>
            <w:tcW w:type="dxa" w:w="4649"/>
            <w:shd w:val="clear" w:fill="F4F6F8"/>
          </w:tcPr>
          <w:p>
            <w:pPr>
              <w:spacing w:after="40" w:before="40"/>
            </w:pPr>
            <w:r>
              <w:rPr>
                <w:rFonts w:ascii="Segoe UI" w:hAnsi="Segoe UI"/>
                <w:color w:val="1C2530"/>
                <w:sz w:val="18"/>
              </w:rPr>
              <w:t>La aplicación guarda en el celular y sincroniza al recuperar red. Es capacidad nativa de la plataforma.</w:t>
            </w:r>
          </w:p>
        </w:tc>
        <w:tc>
          <w:tcPr>
            <w:tcW w:type="dxa" w:w="1361"/>
            <w:shd w:val="clear" w:fill="F4F6F8"/>
          </w:tcPr>
          <w:p>
            <w:pPr>
              <w:spacing w:after="40" w:before="40"/>
            </w:pPr>
            <w:r>
              <w:rPr>
                <w:rFonts w:ascii="Segoe UI" w:hAnsi="Segoe UI"/>
                <w:color w:val="1C2530"/>
                <w:sz w:val="18"/>
              </w:rPr>
              <w:t>Sin verificar</w:t>
            </w:r>
          </w:p>
        </w:tc>
      </w:tr>
      <w:tr>
        <w:tc>
          <w:tcPr>
            <w:tcW w:type="dxa" w:w="907"/>
          </w:tcPr>
          <w:p>
            <w:pPr>
              <w:spacing w:after="40" w:before="40"/>
            </w:pPr>
            <w:r>
              <w:rPr>
                <w:rFonts w:ascii="Segoe UI" w:hAnsi="Segoe UI"/>
                <w:color w:val="1C2530"/>
                <w:sz w:val="18"/>
              </w:rPr>
              <w:t>RF-003</w:t>
            </w:r>
          </w:p>
        </w:tc>
        <w:tc>
          <w:tcPr>
            <w:tcW w:type="dxa" w:w="2438"/>
          </w:tcPr>
          <w:p>
            <w:pPr>
              <w:spacing w:after="40" w:before="40"/>
            </w:pPr>
            <w:r>
              <w:rPr>
                <w:rFonts w:ascii="Segoe UI" w:hAnsi="Segoe UI"/>
                <w:color w:val="1C2530"/>
                <w:sz w:val="18"/>
              </w:rPr>
              <w:t>Asignación de órdenes de trabajo</w:t>
            </w:r>
          </w:p>
        </w:tc>
        <w:tc>
          <w:tcPr>
            <w:tcW w:type="dxa" w:w="4649"/>
          </w:tcPr>
          <w:p>
            <w:pPr>
              <w:spacing w:after="40" w:before="40"/>
            </w:pPr>
            <w:r>
              <w:rPr>
                <w:rFonts w:ascii="Segoe UI" w:hAnsi="Segoe UI"/>
                <w:color w:val="1C2530"/>
                <w:sz w:val="18"/>
              </w:rPr>
              <w:t>El supervisor programa la orden y el sistema la distribuye al técnico. Hay 6 órdenes registradas.</w:t>
            </w:r>
          </w:p>
        </w:tc>
        <w:tc>
          <w:tcPr>
            <w:tcW w:type="dxa" w:w="1361"/>
          </w:tcPr>
          <w:p>
            <w:pPr>
              <w:spacing w:after="40" w:before="40"/>
            </w:pPr>
            <w:r>
              <w:rPr>
                <w:rFonts w:ascii="Segoe UI" w:hAnsi="Segoe UI"/>
                <w:color w:val="1C2530"/>
                <w:sz w:val="18"/>
              </w:rPr>
              <w:t>Conforme</w:t>
            </w:r>
          </w:p>
        </w:tc>
      </w:tr>
      <w:tr>
        <w:tc>
          <w:tcPr>
            <w:tcW w:type="dxa" w:w="907"/>
            <w:shd w:val="clear" w:fill="F4F6F8"/>
          </w:tcPr>
          <w:p>
            <w:pPr>
              <w:spacing w:after="40" w:before="40"/>
            </w:pPr>
            <w:r>
              <w:rPr>
                <w:rFonts w:ascii="Segoe UI" w:hAnsi="Segoe UI"/>
                <w:color w:val="1C2530"/>
                <w:sz w:val="18"/>
              </w:rPr>
              <w:t>RF-004</w:t>
            </w:r>
          </w:p>
        </w:tc>
        <w:tc>
          <w:tcPr>
            <w:tcW w:type="dxa" w:w="2438"/>
            <w:shd w:val="clear" w:fill="F4F6F8"/>
          </w:tcPr>
          <w:p>
            <w:pPr>
              <w:spacing w:after="40" w:before="40"/>
            </w:pPr>
            <w:r>
              <w:rPr>
                <w:rFonts w:ascii="Segoe UI" w:hAnsi="Segoe UI"/>
                <w:color w:val="1C2530"/>
                <w:sz w:val="18"/>
              </w:rPr>
              <w:t>Restricción de datos por zona</w:t>
            </w:r>
          </w:p>
        </w:tc>
        <w:tc>
          <w:tcPr>
            <w:tcW w:type="dxa" w:w="4649"/>
            <w:shd w:val="clear" w:fill="F4F6F8"/>
          </w:tcPr>
          <w:p>
            <w:pPr>
              <w:spacing w:after="40" w:before="40"/>
            </w:pPr>
            <w:r>
              <w:rPr>
                <w:rFonts w:ascii="Segoe UI" w:hAnsi="Segoe UI"/>
                <w:color w:val="1C2530"/>
                <w:sz w:val="18"/>
              </w:rPr>
              <w:t>Cada técnico descarga solo los activos de su zona. Hoy usuarios y activos están en sedes disjuntas: la regla devolvería cero activos.</w:t>
            </w:r>
          </w:p>
        </w:tc>
        <w:tc>
          <w:tcPr>
            <w:tcW w:type="dxa" w:w="1361"/>
            <w:shd w:val="clear" w:fill="F4F6F8"/>
          </w:tcPr>
          <w:p>
            <w:pPr>
              <w:spacing w:after="40" w:before="40"/>
            </w:pPr>
            <w:r>
              <w:rPr>
                <w:rFonts w:ascii="Segoe UI" w:hAnsi="Segoe UI"/>
                <w:color w:val="1C2530"/>
                <w:sz w:val="18"/>
              </w:rPr>
              <w:t>No conforme</w:t>
            </w:r>
          </w:p>
        </w:tc>
      </w:tr>
      <w:tr>
        <w:tc>
          <w:tcPr>
            <w:tcW w:type="dxa" w:w="907"/>
          </w:tcPr>
          <w:p>
            <w:pPr>
              <w:spacing w:after="40" w:before="40"/>
            </w:pPr>
            <w:r>
              <w:rPr>
                <w:rFonts w:ascii="Segoe UI" w:hAnsi="Segoe UI"/>
                <w:color w:val="1C2530"/>
                <w:sz w:val="18"/>
              </w:rPr>
              <w:t>RF-005</w:t>
            </w:r>
          </w:p>
        </w:tc>
        <w:tc>
          <w:tcPr>
            <w:tcW w:type="dxa" w:w="2438"/>
          </w:tcPr>
          <w:p>
            <w:pPr>
              <w:spacing w:after="40" w:before="40"/>
            </w:pPr>
            <w:r>
              <w:rPr>
                <w:rFonts w:ascii="Segoe UI" w:hAnsi="Segoe UI"/>
                <w:color w:val="1C2530"/>
                <w:sz w:val="18"/>
              </w:rPr>
              <w:t>Ficha completa del activo</w:t>
            </w:r>
          </w:p>
        </w:tc>
        <w:tc>
          <w:tcPr>
            <w:tcW w:type="dxa" w:w="4649"/>
          </w:tcPr>
          <w:p>
            <w:pPr>
              <w:spacing w:after="40" w:before="40"/>
            </w:pPr>
            <w:r>
              <w:rPr>
                <w:rFonts w:ascii="Segoe UI" w:hAnsi="Segoe UI"/>
                <w:color w:val="1C2530"/>
                <w:sz w:val="18"/>
              </w:rPr>
              <w:t>Los 14 atributos de ACT_Activos, poblados en los 34 activos, incluida la ubicación.</w:t>
            </w:r>
          </w:p>
        </w:tc>
        <w:tc>
          <w:tcPr>
            <w:tcW w:type="dxa" w:w="1361"/>
          </w:tcPr>
          <w:p>
            <w:pPr>
              <w:spacing w:after="40" w:before="40"/>
            </w:pPr>
            <w:r>
              <w:rPr>
                <w:rFonts w:ascii="Segoe UI" w:hAnsi="Segoe UI"/>
                <w:color w:val="1C2530"/>
                <w:sz w:val="18"/>
              </w:rPr>
              <w:t>Conforme</w:t>
            </w:r>
          </w:p>
        </w:tc>
      </w:tr>
      <w:tr>
        <w:tc>
          <w:tcPr>
            <w:tcW w:type="dxa" w:w="907"/>
            <w:shd w:val="clear" w:fill="F4F6F8"/>
          </w:tcPr>
          <w:p>
            <w:pPr>
              <w:spacing w:after="40" w:before="40"/>
            </w:pPr>
            <w:r>
              <w:rPr>
                <w:rFonts w:ascii="Segoe UI" w:hAnsi="Segoe UI"/>
                <w:color w:val="1C2530"/>
                <w:sz w:val="18"/>
              </w:rPr>
              <w:t>RF-006</w:t>
            </w:r>
          </w:p>
        </w:tc>
        <w:tc>
          <w:tcPr>
            <w:tcW w:type="dxa" w:w="2438"/>
            <w:shd w:val="clear" w:fill="F4F6F8"/>
          </w:tcPr>
          <w:p>
            <w:pPr>
              <w:spacing w:after="40" w:before="40"/>
            </w:pPr>
            <w:r>
              <w:rPr>
                <w:rFonts w:ascii="Segoe UI" w:hAnsi="Segoe UI"/>
                <w:color w:val="1C2530"/>
                <w:sz w:val="18"/>
              </w:rPr>
              <w:t>Lectura de código QR</w:t>
            </w:r>
          </w:p>
        </w:tc>
        <w:tc>
          <w:tcPr>
            <w:tcW w:type="dxa" w:w="4649"/>
            <w:shd w:val="clear" w:fill="F4F6F8"/>
          </w:tcPr>
          <w:p>
            <w:pPr>
              <w:spacing w:after="40" w:before="40"/>
            </w:pPr>
            <w:r>
              <w:rPr>
                <w:rFonts w:ascii="Segoe UI" w:hAnsi="Segoe UI"/>
                <w:color w:val="1C2530"/>
                <w:sz w:val="18"/>
              </w:rPr>
              <w:t>Apertura del activo enfocando la etiqueta. Los 34 activos tienen código QR asignado; la lectura en campo no se ha probado.</w:t>
            </w:r>
          </w:p>
        </w:tc>
        <w:tc>
          <w:tcPr>
            <w:tcW w:type="dxa" w:w="1361"/>
            <w:shd w:val="clear" w:fill="F4F6F8"/>
          </w:tcPr>
          <w:p>
            <w:pPr>
              <w:spacing w:after="40" w:before="40"/>
            </w:pPr>
            <w:r>
              <w:rPr>
                <w:rFonts w:ascii="Segoe UI" w:hAnsi="Segoe UI"/>
                <w:color w:val="1C2530"/>
                <w:sz w:val="18"/>
              </w:rPr>
              <w:t>Sin verificar</w:t>
            </w:r>
          </w:p>
        </w:tc>
      </w:tr>
      <w:tr>
        <w:tc>
          <w:tcPr>
            <w:tcW w:type="dxa" w:w="907"/>
          </w:tcPr>
          <w:p>
            <w:pPr>
              <w:spacing w:after="40" w:before="40"/>
            </w:pPr>
            <w:r>
              <w:rPr>
                <w:rFonts w:ascii="Segoe UI" w:hAnsi="Segoe UI"/>
                <w:color w:val="1C2530"/>
                <w:sz w:val="18"/>
              </w:rPr>
              <w:t>RF-007</w:t>
            </w:r>
          </w:p>
        </w:tc>
        <w:tc>
          <w:tcPr>
            <w:tcW w:type="dxa" w:w="2438"/>
          </w:tcPr>
          <w:p>
            <w:pPr>
              <w:spacing w:after="40" w:before="40"/>
            </w:pPr>
            <w:r>
              <w:rPr>
                <w:rFonts w:ascii="Segoe UI" w:hAnsi="Segoe UI"/>
                <w:color w:val="1C2530"/>
                <w:sz w:val="18"/>
              </w:rPr>
              <w:t>Checklist según el tipo de activo</w:t>
            </w:r>
          </w:p>
        </w:tc>
        <w:tc>
          <w:tcPr>
            <w:tcW w:type="dxa" w:w="4649"/>
          </w:tcPr>
          <w:p>
            <w:pPr>
              <w:spacing w:after="40" w:before="40"/>
            </w:pPr>
            <w:r>
              <w:rPr>
                <w:rFonts w:ascii="Segoe UI" w:hAnsi="Segoe UI"/>
                <w:color w:val="1C2530"/>
                <w:sz w:val="18"/>
              </w:rPr>
              <w:t>La aplicación debe abrir el formulario del tipo escaneado. La columna que enlaza tipo y formulario está vacía en los 18 tipos.</w:t>
            </w:r>
          </w:p>
        </w:tc>
        <w:tc>
          <w:tcPr>
            <w:tcW w:type="dxa" w:w="1361"/>
          </w:tcPr>
          <w:p>
            <w:pPr>
              <w:spacing w:after="40" w:before="40"/>
            </w:pPr>
            <w:r>
              <w:rPr>
                <w:rFonts w:ascii="Segoe UI" w:hAnsi="Segoe UI"/>
                <w:color w:val="1C2530"/>
                <w:sz w:val="18"/>
              </w:rPr>
              <w:t>No conforme</w:t>
            </w:r>
          </w:p>
        </w:tc>
      </w:tr>
      <w:tr>
        <w:tc>
          <w:tcPr>
            <w:tcW w:type="dxa" w:w="907"/>
            <w:shd w:val="clear" w:fill="F4F6F8"/>
          </w:tcPr>
          <w:p>
            <w:pPr>
              <w:spacing w:after="40" w:before="40"/>
            </w:pPr>
            <w:r>
              <w:rPr>
                <w:rFonts w:ascii="Segoe UI" w:hAnsi="Segoe UI"/>
                <w:color w:val="1C2530"/>
                <w:sz w:val="18"/>
              </w:rPr>
              <w:t>RF-008</w:t>
            </w:r>
          </w:p>
        </w:tc>
        <w:tc>
          <w:tcPr>
            <w:tcW w:type="dxa" w:w="2438"/>
            <w:shd w:val="clear" w:fill="F4F6F8"/>
          </w:tcPr>
          <w:p>
            <w:pPr>
              <w:spacing w:after="40" w:before="40"/>
            </w:pPr>
            <w:r>
              <w:rPr>
                <w:rFonts w:ascii="Segoe UI" w:hAnsi="Segoe UI"/>
                <w:color w:val="1C2530"/>
                <w:sz w:val="18"/>
              </w:rPr>
              <w:t>Formulario de inspección de postes SOS</w:t>
            </w:r>
          </w:p>
        </w:tc>
        <w:tc>
          <w:tcPr>
            <w:tcW w:type="dxa" w:w="4649"/>
            <w:shd w:val="clear" w:fill="F4F6F8"/>
          </w:tcPr>
          <w:p>
            <w:pPr>
              <w:spacing w:after="40" w:before="40"/>
            </w:pPr>
            <w:r>
              <w:rPr>
                <w:rFonts w:ascii="Segoe UI" w:hAnsi="Segoe UI"/>
                <w:color w:val="1C2530"/>
                <w:sz w:val="18"/>
              </w:rPr>
              <w:t>15 preguntas con secciones, tipos de respuesta, rangos y unidades, construidas en el motor.</w:t>
            </w:r>
          </w:p>
        </w:tc>
        <w:tc>
          <w:tcPr>
            <w:tcW w:type="dxa" w:w="1361"/>
            <w:shd w:val="clear" w:fill="F4F6F8"/>
          </w:tcPr>
          <w:p>
            <w:pPr>
              <w:spacing w:after="40" w:before="40"/>
            </w:pPr>
            <w:r>
              <w:rPr>
                <w:rFonts w:ascii="Segoe UI" w:hAnsi="Segoe UI"/>
                <w:color w:val="1C2530"/>
                <w:sz w:val="18"/>
              </w:rPr>
              <w:t>Conforme</w:t>
            </w:r>
          </w:p>
        </w:tc>
      </w:tr>
      <w:tr>
        <w:tc>
          <w:tcPr>
            <w:tcW w:type="dxa" w:w="907"/>
          </w:tcPr>
          <w:p>
            <w:pPr>
              <w:spacing w:after="40" w:before="40"/>
            </w:pPr>
            <w:r>
              <w:rPr>
                <w:rFonts w:ascii="Segoe UI" w:hAnsi="Segoe UI"/>
                <w:color w:val="1C2530"/>
                <w:sz w:val="18"/>
              </w:rPr>
              <w:t>RF-009</w:t>
            </w:r>
          </w:p>
        </w:tc>
        <w:tc>
          <w:tcPr>
            <w:tcW w:type="dxa" w:w="2438"/>
          </w:tcPr>
          <w:p>
            <w:pPr>
              <w:spacing w:after="40" w:before="40"/>
            </w:pPr>
            <w:r>
              <w:rPr>
                <w:rFonts w:ascii="Segoe UI" w:hAnsi="Segoe UI"/>
                <w:color w:val="1C2530"/>
                <w:sz w:val="18"/>
              </w:rPr>
              <w:t>Formularios de CCTV y paneles</w:t>
            </w:r>
          </w:p>
        </w:tc>
        <w:tc>
          <w:tcPr>
            <w:tcW w:type="dxa" w:w="4649"/>
          </w:tcPr>
          <w:p>
            <w:pPr>
              <w:spacing w:after="40" w:before="40"/>
            </w:pPr>
            <w:r>
              <w:rPr>
                <w:rFonts w:ascii="Segoe UI" w:hAnsi="Segoe UI"/>
                <w:color w:val="1C2530"/>
                <w:sz w:val="18"/>
              </w:rPr>
              <w:t>Existen hojas planas de plantilla, pero sin preguntas cargadas en el motor de formularios.</w:t>
            </w:r>
          </w:p>
        </w:tc>
        <w:tc>
          <w:tcPr>
            <w:tcW w:type="dxa" w:w="1361"/>
          </w:tcPr>
          <w:p>
            <w:pPr>
              <w:spacing w:after="40" w:before="40"/>
            </w:pPr>
            <w:r>
              <w:rPr>
                <w:rFonts w:ascii="Segoe UI" w:hAnsi="Segoe UI"/>
                <w:color w:val="1C2530"/>
                <w:sz w:val="18"/>
              </w:rPr>
              <w:t>No conforme</w:t>
            </w:r>
          </w:p>
        </w:tc>
      </w:tr>
      <w:tr>
        <w:tc>
          <w:tcPr>
            <w:tcW w:type="dxa" w:w="907"/>
            <w:shd w:val="clear" w:fill="F4F6F8"/>
          </w:tcPr>
          <w:p>
            <w:pPr>
              <w:spacing w:after="40" w:before="40"/>
            </w:pPr>
            <w:r>
              <w:rPr>
                <w:rFonts w:ascii="Segoe UI" w:hAnsi="Segoe UI"/>
                <w:color w:val="1C2530"/>
                <w:sz w:val="18"/>
              </w:rPr>
              <w:t>RF-010</w:t>
            </w:r>
          </w:p>
        </w:tc>
        <w:tc>
          <w:tcPr>
            <w:tcW w:type="dxa" w:w="2438"/>
            <w:shd w:val="clear" w:fill="F4F6F8"/>
          </w:tcPr>
          <w:p>
            <w:pPr>
              <w:spacing w:after="40" w:before="40"/>
            </w:pPr>
            <w:r>
              <w:rPr>
                <w:rFonts w:ascii="Segoe UI" w:hAnsi="Segoe UI"/>
                <w:color w:val="1C2530"/>
                <w:sz w:val="18"/>
              </w:rPr>
              <w:t>Evidencia fotográfica</w:t>
            </w:r>
          </w:p>
        </w:tc>
        <w:tc>
          <w:tcPr>
            <w:tcW w:type="dxa" w:w="4649"/>
            <w:shd w:val="clear" w:fill="F4F6F8"/>
          </w:tcPr>
          <w:p>
            <w:pPr>
              <w:spacing w:after="40" w:before="40"/>
            </w:pPr>
            <w:r>
              <w:rPr>
                <w:rFonts w:ascii="Segoe UI" w:hAnsi="Segoe UI"/>
                <w:color w:val="1C2530"/>
                <w:sz w:val="18"/>
              </w:rPr>
              <w:t>Hasta 6 fotografías comprimidas. El modelo las soporta de dos formas incompatibles y los campos internos solo admiten 2.</w:t>
            </w:r>
          </w:p>
        </w:tc>
        <w:tc>
          <w:tcPr>
            <w:tcW w:type="dxa" w:w="1361"/>
            <w:shd w:val="clear" w:fill="F4F6F8"/>
          </w:tcPr>
          <w:p>
            <w:pPr>
              <w:spacing w:after="40" w:before="40"/>
            </w:pPr>
            <w:r>
              <w:rPr>
                <w:rFonts w:ascii="Segoe UI" w:hAnsi="Segoe UI"/>
                <w:color w:val="1C2530"/>
                <w:sz w:val="18"/>
              </w:rPr>
              <w:t>No conforme</w:t>
            </w:r>
          </w:p>
        </w:tc>
      </w:tr>
      <w:tr>
        <w:tc>
          <w:tcPr>
            <w:tcW w:type="dxa" w:w="907"/>
          </w:tcPr>
          <w:p>
            <w:pPr>
              <w:spacing w:after="40" w:before="40"/>
            </w:pPr>
            <w:r>
              <w:rPr>
                <w:rFonts w:ascii="Segoe UI" w:hAnsi="Segoe UI"/>
                <w:color w:val="1C2530"/>
                <w:sz w:val="18"/>
              </w:rPr>
              <w:t>RF-011</w:t>
            </w:r>
          </w:p>
        </w:tc>
        <w:tc>
          <w:tcPr>
            <w:tcW w:type="dxa" w:w="2438"/>
          </w:tcPr>
          <w:p>
            <w:pPr>
              <w:spacing w:after="40" w:before="40"/>
            </w:pPr>
            <w:r>
              <w:rPr>
                <w:rFonts w:ascii="Segoe UI" w:hAnsi="Segoe UI"/>
                <w:color w:val="1C2530"/>
                <w:sz w:val="18"/>
              </w:rPr>
              <w:t>Registro de precisión del GPS</w:t>
            </w:r>
          </w:p>
        </w:tc>
        <w:tc>
          <w:tcPr>
            <w:tcW w:type="dxa" w:w="4649"/>
          </w:tcPr>
          <w:p>
            <w:pPr>
              <w:spacing w:after="40" w:before="40"/>
            </w:pPr>
            <w:r>
              <w:rPr>
                <w:rFonts w:ascii="Segoe UI" w:hAnsi="Segoe UI"/>
                <w:color w:val="1C2530"/>
                <w:sz w:val="18"/>
              </w:rPr>
              <w:t>La columna Precision_GPS existe en la tabla de mantenimientos. Nunca se ha poblado.</w:t>
            </w:r>
          </w:p>
        </w:tc>
        <w:tc>
          <w:tcPr>
            <w:tcW w:type="dxa" w:w="1361"/>
          </w:tcPr>
          <w:p>
            <w:pPr>
              <w:spacing w:after="40" w:before="40"/>
            </w:pPr>
            <w:r>
              <w:rPr>
                <w:rFonts w:ascii="Segoe UI" w:hAnsi="Segoe UI"/>
                <w:color w:val="1C2530"/>
                <w:sz w:val="18"/>
              </w:rPr>
              <w:t>Parcial</w:t>
            </w:r>
          </w:p>
        </w:tc>
      </w:tr>
      <w:tr>
        <w:tc>
          <w:tcPr>
            <w:tcW w:type="dxa" w:w="907"/>
            <w:shd w:val="clear" w:fill="F4F6F8"/>
          </w:tcPr>
          <w:p>
            <w:pPr>
              <w:spacing w:after="40" w:before="40"/>
            </w:pPr>
            <w:r>
              <w:rPr>
                <w:rFonts w:ascii="Segoe UI" w:hAnsi="Segoe UI"/>
                <w:color w:val="1C2530"/>
                <w:sz w:val="18"/>
              </w:rPr>
              <w:t>RF-012</w:t>
            </w:r>
          </w:p>
        </w:tc>
        <w:tc>
          <w:tcPr>
            <w:tcW w:type="dxa" w:w="2438"/>
            <w:shd w:val="clear" w:fill="F4F6F8"/>
          </w:tcPr>
          <w:p>
            <w:pPr>
              <w:spacing w:after="40" w:before="40"/>
            </w:pPr>
            <w:r>
              <w:rPr>
                <w:rFonts w:ascii="Segoe UI" w:hAnsi="Segoe UI"/>
                <w:color w:val="1C2530"/>
                <w:sz w:val="18"/>
              </w:rPr>
              <w:t>Validación de cercanía al activo</w:t>
            </w:r>
          </w:p>
        </w:tc>
        <w:tc>
          <w:tcPr>
            <w:tcW w:type="dxa" w:w="4649"/>
            <w:shd w:val="clear" w:fill="F4F6F8"/>
          </w:tcPr>
          <w:p>
            <w:pPr>
              <w:spacing w:after="40" w:before="40"/>
            </w:pPr>
            <w:r>
              <w:rPr>
                <w:rFonts w:ascii="Segoe UI" w:hAnsi="Segoe UI"/>
                <w:color w:val="1C2530"/>
                <w:sz w:val="18"/>
              </w:rPr>
              <w:t>La expresión es correcta contra el modelo, pero los 34 activos comparten una coordenada situada en Bogotá: la regla es inoperante.</w:t>
            </w:r>
          </w:p>
        </w:tc>
        <w:tc>
          <w:tcPr>
            <w:tcW w:type="dxa" w:w="1361"/>
            <w:shd w:val="clear" w:fill="F4F6F8"/>
          </w:tcPr>
          <w:p>
            <w:pPr>
              <w:spacing w:after="40" w:before="40"/>
            </w:pPr>
            <w:r>
              <w:rPr>
                <w:rFonts w:ascii="Segoe UI" w:hAnsi="Segoe UI"/>
                <w:color w:val="1C2530"/>
                <w:sz w:val="18"/>
              </w:rPr>
              <w:t>No conforme</w:t>
            </w:r>
          </w:p>
        </w:tc>
      </w:tr>
      <w:tr>
        <w:tc>
          <w:tcPr>
            <w:tcW w:type="dxa" w:w="907"/>
          </w:tcPr>
          <w:p>
            <w:pPr>
              <w:spacing w:after="40" w:before="40"/>
            </w:pPr>
            <w:r>
              <w:rPr>
                <w:rFonts w:ascii="Segoe UI" w:hAnsi="Segoe UI"/>
                <w:color w:val="1C2530"/>
                <w:sz w:val="18"/>
              </w:rPr>
              <w:t>RF-013</w:t>
            </w:r>
          </w:p>
        </w:tc>
        <w:tc>
          <w:tcPr>
            <w:tcW w:type="dxa" w:w="2438"/>
          </w:tcPr>
          <w:p>
            <w:pPr>
              <w:spacing w:after="40" w:before="40"/>
            </w:pPr>
            <w:r>
              <w:rPr>
                <w:rFonts w:ascii="Segoe UI" w:hAnsi="Segoe UI"/>
                <w:color w:val="1C2530"/>
                <w:sz w:val="18"/>
              </w:rPr>
              <w:t>Firma manuscrita</w:t>
            </w:r>
          </w:p>
        </w:tc>
        <w:tc>
          <w:tcPr>
            <w:tcW w:type="dxa" w:w="4649"/>
          </w:tcPr>
          <w:p>
            <w:pPr>
              <w:spacing w:after="40" w:before="40"/>
            </w:pPr>
            <w:r>
              <w:rPr>
                <w:rFonts w:ascii="Segoe UI" w:hAnsi="Segoe UI"/>
                <w:color w:val="1C2530"/>
                <w:sz w:val="18"/>
              </w:rPr>
              <w:t>Modelada dos veces, en el mantenimiento y en tabla aparte. La tabla de firmas está vacía.</w:t>
            </w:r>
          </w:p>
        </w:tc>
        <w:tc>
          <w:tcPr>
            <w:tcW w:type="dxa" w:w="1361"/>
          </w:tcPr>
          <w:p>
            <w:pPr>
              <w:spacing w:after="40" w:before="40"/>
            </w:pPr>
            <w:r>
              <w:rPr>
                <w:rFonts w:ascii="Segoe UI" w:hAnsi="Segoe UI"/>
                <w:color w:val="1C2530"/>
                <w:sz w:val="18"/>
              </w:rPr>
              <w:t>Parcial</w:t>
            </w:r>
          </w:p>
        </w:tc>
      </w:tr>
      <w:tr>
        <w:tc>
          <w:tcPr>
            <w:tcW w:type="dxa" w:w="907"/>
            <w:shd w:val="clear" w:fill="F4F6F8"/>
          </w:tcPr>
          <w:p>
            <w:pPr>
              <w:spacing w:after="40" w:before="40"/>
            </w:pPr>
            <w:r>
              <w:rPr>
                <w:rFonts w:ascii="Segoe UI" w:hAnsi="Segoe UI"/>
                <w:color w:val="1C2530"/>
                <w:sz w:val="18"/>
              </w:rPr>
              <w:t>RF-014</w:t>
            </w:r>
          </w:p>
        </w:tc>
        <w:tc>
          <w:tcPr>
            <w:tcW w:type="dxa" w:w="2438"/>
            <w:shd w:val="clear" w:fill="F4F6F8"/>
          </w:tcPr>
          <w:p>
            <w:pPr>
              <w:spacing w:after="40" w:before="40"/>
            </w:pPr>
            <w:r>
              <w:rPr>
                <w:rFonts w:ascii="Segoe UI" w:hAnsi="Segoe UI"/>
                <w:color w:val="1C2530"/>
                <w:sz w:val="18"/>
              </w:rPr>
              <w:t>Portal web para el centro de control</w:t>
            </w:r>
          </w:p>
        </w:tc>
        <w:tc>
          <w:tcPr>
            <w:tcW w:type="dxa" w:w="4649"/>
            <w:shd w:val="clear" w:fill="F4F6F8"/>
          </w:tcPr>
          <w:p>
            <w:pPr>
              <w:spacing w:after="40" w:before="40"/>
            </w:pPr>
            <w:r>
              <w:rPr>
                <w:rFonts w:ascii="Segoe UI" w:hAnsi="Segoe UI"/>
                <w:color w:val="1C2530"/>
                <w:sz w:val="18"/>
              </w:rPr>
              <w:t>Vistas web de programación, seguimiento y administración, publicadas en la aplicación.</w:t>
            </w:r>
          </w:p>
        </w:tc>
        <w:tc>
          <w:tcPr>
            <w:tcW w:type="dxa" w:w="1361"/>
            <w:shd w:val="clear" w:fill="F4F6F8"/>
          </w:tcPr>
          <w:p>
            <w:pPr>
              <w:spacing w:after="40" w:before="40"/>
            </w:pPr>
            <w:r>
              <w:rPr>
                <w:rFonts w:ascii="Segoe UI" w:hAnsi="Segoe UI"/>
                <w:color w:val="1C2530"/>
                <w:sz w:val="18"/>
              </w:rPr>
              <w:t>Conforme</w:t>
            </w:r>
          </w:p>
        </w:tc>
      </w:tr>
      <w:tr>
        <w:tc>
          <w:tcPr>
            <w:tcW w:type="dxa" w:w="907"/>
          </w:tcPr>
          <w:p>
            <w:pPr>
              <w:spacing w:after="40" w:before="40"/>
            </w:pPr>
            <w:r>
              <w:rPr>
                <w:rFonts w:ascii="Segoe UI" w:hAnsi="Segoe UI"/>
                <w:color w:val="1C2530"/>
                <w:sz w:val="18"/>
              </w:rPr>
              <w:t>RF-015</w:t>
            </w:r>
          </w:p>
        </w:tc>
        <w:tc>
          <w:tcPr>
            <w:tcW w:type="dxa" w:w="2438"/>
          </w:tcPr>
          <w:p>
            <w:pPr>
              <w:spacing w:after="40" w:before="40"/>
            </w:pPr>
            <w:r>
              <w:rPr>
                <w:rFonts w:ascii="Segoe UI" w:hAnsi="Segoe UI"/>
                <w:color w:val="1C2530"/>
                <w:sz w:val="18"/>
              </w:rPr>
              <w:t>Tablero de indicadores</w:t>
            </w:r>
          </w:p>
        </w:tc>
        <w:tc>
          <w:tcPr>
            <w:tcW w:type="dxa" w:w="4649"/>
          </w:tcPr>
          <w:p>
            <w:pPr>
              <w:spacing w:after="40" w:before="40"/>
            </w:pPr>
            <w:r>
              <w:rPr>
                <w:rFonts w:ascii="Segoe UI" w:hAnsi="Segoe UI"/>
                <w:color w:val="1C2530"/>
                <w:sz w:val="18"/>
              </w:rPr>
              <w:t>No hay indicador con fórmula, periodicidad ni destinatario acordados.</w:t>
            </w:r>
          </w:p>
        </w:tc>
        <w:tc>
          <w:tcPr>
            <w:tcW w:type="dxa" w:w="1361"/>
          </w:tcPr>
          <w:p>
            <w:pPr>
              <w:spacing w:after="40" w:before="40"/>
            </w:pPr>
            <w:r>
              <w:rPr>
                <w:rFonts w:ascii="Segoe UI" w:hAnsi="Segoe UI"/>
                <w:color w:val="1C2530"/>
                <w:sz w:val="18"/>
              </w:rPr>
              <w:t>No conforme</w:t>
            </w:r>
          </w:p>
        </w:tc>
      </w:tr>
      <w:tr>
        <w:tc>
          <w:tcPr>
            <w:tcW w:type="dxa" w:w="907"/>
            <w:shd w:val="clear" w:fill="F4F6F8"/>
          </w:tcPr>
          <w:p>
            <w:pPr>
              <w:spacing w:after="40" w:before="40"/>
            </w:pPr>
            <w:r>
              <w:rPr>
                <w:rFonts w:ascii="Segoe UI" w:hAnsi="Segoe UI"/>
                <w:color w:val="1C2530"/>
                <w:sz w:val="18"/>
              </w:rPr>
              <w:t>RF-016</w:t>
            </w:r>
          </w:p>
        </w:tc>
        <w:tc>
          <w:tcPr>
            <w:tcW w:type="dxa" w:w="2438"/>
            <w:shd w:val="clear" w:fill="F4F6F8"/>
          </w:tcPr>
          <w:p>
            <w:pPr>
              <w:spacing w:after="40" w:before="40"/>
            </w:pPr>
            <w:r>
              <w:rPr>
                <w:rFonts w:ascii="Segoe UI" w:hAnsi="Segoe UI"/>
                <w:color w:val="1C2530"/>
                <w:sz w:val="18"/>
              </w:rPr>
              <w:t>Alerta automática por correo</w:t>
            </w:r>
          </w:p>
        </w:tc>
        <w:tc>
          <w:tcPr>
            <w:tcW w:type="dxa" w:w="4649"/>
            <w:shd w:val="clear" w:fill="F4F6F8"/>
          </w:tcPr>
          <w:p>
            <w:pPr>
              <w:spacing w:after="40" w:before="40"/>
            </w:pPr>
            <w:r>
              <w:rPr>
                <w:rFonts w:ascii="Segoe UI" w:hAnsi="Segoe UI"/>
                <w:color w:val="1C2530"/>
                <w:sz w:val="18"/>
              </w:rPr>
              <w:t>El bot está previsto sobre el cambio de estado a fuera de servicio. Nunca se ha disparado porque no hay mantenimientos registrados.</w:t>
            </w:r>
          </w:p>
        </w:tc>
        <w:tc>
          <w:tcPr>
            <w:tcW w:type="dxa" w:w="1361"/>
            <w:shd w:val="clear" w:fill="F4F6F8"/>
          </w:tcPr>
          <w:p>
            <w:pPr>
              <w:spacing w:after="40" w:before="40"/>
            </w:pPr>
            <w:r>
              <w:rPr>
                <w:rFonts w:ascii="Segoe UI" w:hAnsi="Segoe UI"/>
                <w:color w:val="1C2530"/>
                <w:sz w:val="18"/>
              </w:rPr>
              <w:t>Sin verificar</w:t>
            </w:r>
          </w:p>
        </w:tc>
      </w:tr>
    </w:tbl>
    <w:p>
      <w:pPr>
        <w:spacing w:after="0"/>
      </w:pPr>
    </w:p>
    <w:p>
      <w:pPr>
        <w:spacing w:after="120" w:before="80"/>
        <w:ind w:left="0"/>
      </w:pPr>
      <w:r>
        <w:rPr>
          <w:rFonts w:ascii="Segoe UI" w:hAnsi="Segoe UI"/>
          <w:b/>
          <w:i w:val="0"/>
          <w:color w:val="1C2530"/>
          <w:sz w:val="21"/>
        </w:rPr>
        <w:t>Resumen: 5 conformes, 2 parciales, 3 sin verificar y 6 no conformes.</w:t>
      </w:r>
    </w:p>
    <w:p>
      <w:pPr>
        <w:keepNext/>
        <w:spacing w:before="360" w:after="120"/>
      </w:pPr>
      <w:r>
        <w:rPr>
          <w:rFonts w:ascii="Segoe UI" w:hAnsi="Segoe UI"/>
          <w:b/>
          <w:color w:val="1C2530"/>
          <w:sz w:val="32"/>
        </w:rPr>
        <w:t>10. Qué falta para llevarlo a campo</w:t>
      </w:r>
    </w:p>
    <w:p>
      <w:pPr>
        <w:spacing w:after="120" w:before="0"/>
        <w:ind w:left="0"/>
      </w:pPr>
      <w:r>
        <w:rPr>
          <w:rFonts w:ascii="Segoe UI" w:hAnsi="Segoe UI"/>
          <w:b w:val="0"/>
          <w:i w:val="0"/>
          <w:color w:val="1C2530"/>
          <w:sz w:val="21"/>
        </w:rPr>
        <w:t>Ocho hallazgos bloqueantes, verificados contra el archivo. La mayoría no son errores de programación sino decisiones de operación que aún no se han tomado; por eso cada uno remite a una decisión del documento de mesa de trabajo.</w:t>
      </w:r>
    </w:p>
    <w:tbl>
      <w:tblPr>
        <w:tblStyle w:val="TableGrid"/>
        <w:tblW w:type="auto" w:w="0"/>
        <w:jc w:val="center"/>
        <w:tblLook w:firstColumn="1" w:firstRow="1" w:lastColumn="0" w:lastRow="0" w:noHBand="0" w:noVBand="1" w:val="04A0"/>
      </w:tblPr>
      <w:tblGrid>
        <w:gridCol w:w="3249"/>
        <w:gridCol w:w="3249"/>
        <w:gridCol w:w="3249"/>
      </w:tblGrid>
      <w:tr>
        <w:tc>
          <w:tcPr>
            <w:tcW w:type="dxa" w:w="907"/>
            <w:shd w:val="clear" w:fill="1F5B99"/>
          </w:tcPr>
          <w:p>
            <w:pPr>
              <w:spacing w:after="40" w:before="40"/>
            </w:pPr>
            <w:r>
              <w:rPr>
                <w:rFonts w:ascii="Segoe UI" w:hAnsi="Segoe UI"/>
                <w:b/>
                <w:color w:val="FFFFFF"/>
                <w:sz w:val="19"/>
              </w:rPr>
              <w:t>#</w:t>
            </w:r>
          </w:p>
        </w:tc>
        <w:tc>
          <w:tcPr>
            <w:tcW w:type="dxa" w:w="6520"/>
            <w:shd w:val="clear" w:fill="1F5B99"/>
          </w:tcPr>
          <w:p>
            <w:pPr>
              <w:spacing w:after="40" w:before="40"/>
            </w:pPr>
            <w:r>
              <w:rPr>
                <w:rFonts w:ascii="Segoe UI" w:hAnsi="Segoe UI"/>
                <w:b/>
                <w:color w:val="FFFFFF"/>
                <w:sz w:val="19"/>
              </w:rPr>
              <w:t>Qué está bloqueado</w:t>
            </w:r>
          </w:p>
        </w:tc>
        <w:tc>
          <w:tcPr>
            <w:tcW w:type="dxa" w:w="1928"/>
            <w:shd w:val="clear" w:fill="1F5B99"/>
          </w:tcPr>
          <w:p>
            <w:pPr>
              <w:spacing w:after="40" w:before="40"/>
            </w:pPr>
            <w:r>
              <w:rPr>
                <w:rFonts w:ascii="Segoe UI" w:hAnsi="Segoe UI"/>
                <w:b/>
                <w:color w:val="FFFFFF"/>
                <w:sz w:val="19"/>
              </w:rPr>
              <w:t>Decisión que lo desbloquea</w:t>
            </w:r>
          </w:p>
        </w:tc>
      </w:tr>
      <w:tr>
        <w:tc>
          <w:tcPr>
            <w:tcW w:type="dxa" w:w="907"/>
          </w:tcPr>
          <w:p>
            <w:pPr>
              <w:spacing w:after="40" w:before="40"/>
            </w:pPr>
            <w:r>
              <w:rPr>
                <w:rFonts w:ascii="Segoe UI" w:hAnsi="Segoe UI"/>
                <w:color w:val="1C2530"/>
                <w:sz w:val="19"/>
              </w:rPr>
              <w:t>B-01</w:t>
            </w:r>
          </w:p>
        </w:tc>
        <w:tc>
          <w:tcPr>
            <w:tcW w:type="dxa" w:w="6520"/>
          </w:tcPr>
          <w:p>
            <w:pPr>
              <w:spacing w:after="40" w:before="40"/>
            </w:pPr>
            <w:r>
              <w:rPr>
                <w:rFonts w:ascii="Segoe UI" w:hAnsi="Segoe UI"/>
                <w:color w:val="1C2530"/>
                <w:sz w:val="19"/>
              </w:rPr>
              <w:t>Los 34 activos comparten una coordenada situada en Bogotá. La validación de cercanía es inoperante hasta levantar las coordenadas reales en campo</w:t>
            </w:r>
          </w:p>
        </w:tc>
        <w:tc>
          <w:tcPr>
            <w:tcW w:type="dxa" w:w="1928"/>
          </w:tcPr>
          <w:p>
            <w:pPr>
              <w:spacing w:after="40" w:before="40"/>
            </w:pPr>
            <w:r>
              <w:rPr>
                <w:rFonts w:ascii="Segoe UI" w:hAnsi="Segoe UI"/>
                <w:color w:val="1C2530"/>
                <w:sz w:val="19"/>
              </w:rPr>
              <w:t>D-01</w:t>
            </w:r>
          </w:p>
        </w:tc>
      </w:tr>
      <w:tr>
        <w:tc>
          <w:tcPr>
            <w:tcW w:type="dxa" w:w="907"/>
            <w:shd w:val="clear" w:fill="F4F6F8"/>
          </w:tcPr>
          <w:p>
            <w:pPr>
              <w:spacing w:after="40" w:before="40"/>
            </w:pPr>
            <w:r>
              <w:rPr>
                <w:rFonts w:ascii="Segoe UI" w:hAnsi="Segoe UI"/>
                <w:color w:val="1C2530"/>
                <w:sz w:val="19"/>
              </w:rPr>
              <w:t>B-02</w:t>
            </w:r>
          </w:p>
        </w:tc>
        <w:tc>
          <w:tcPr>
            <w:tcW w:type="dxa" w:w="6520"/>
            <w:shd w:val="clear" w:fill="F4F6F8"/>
          </w:tcPr>
          <w:p>
            <w:pPr>
              <w:spacing w:after="40" w:before="40"/>
            </w:pPr>
            <w:r>
              <w:rPr>
                <w:rFonts w:ascii="Segoe UI" w:hAnsi="Segoe UI"/>
                <w:color w:val="1C2530"/>
                <w:sz w:val="19"/>
              </w:rPr>
              <w:t>La columna que enlaza cada tipo de activo con su formulario está vacía en los 18 tipos</w:t>
            </w:r>
          </w:p>
        </w:tc>
        <w:tc>
          <w:tcPr>
            <w:tcW w:type="dxa" w:w="1928"/>
            <w:shd w:val="clear" w:fill="F4F6F8"/>
          </w:tcPr>
          <w:p>
            <w:pPr>
              <w:spacing w:after="40" w:before="40"/>
            </w:pPr>
            <w:r>
              <w:rPr>
                <w:rFonts w:ascii="Segoe UI" w:hAnsi="Segoe UI"/>
                <w:color w:val="1C2530"/>
                <w:sz w:val="19"/>
              </w:rPr>
              <w:t>D-09</w:t>
            </w:r>
          </w:p>
        </w:tc>
      </w:tr>
      <w:tr>
        <w:tc>
          <w:tcPr>
            <w:tcW w:type="dxa" w:w="907"/>
          </w:tcPr>
          <w:p>
            <w:pPr>
              <w:spacing w:after="40" w:before="40"/>
            </w:pPr>
            <w:r>
              <w:rPr>
                <w:rFonts w:ascii="Segoe UI" w:hAnsi="Segoe UI"/>
                <w:color w:val="1C2530"/>
                <w:sz w:val="19"/>
              </w:rPr>
              <w:t>B-03</w:t>
            </w:r>
          </w:p>
        </w:tc>
        <w:tc>
          <w:tcPr>
            <w:tcW w:type="dxa" w:w="6520"/>
          </w:tcPr>
          <w:p>
            <w:pPr>
              <w:spacing w:after="40" w:before="40"/>
            </w:pPr>
            <w:r>
              <w:rPr>
                <w:rFonts w:ascii="Segoe UI" w:hAnsi="Segoe UI"/>
                <w:color w:val="1C2530"/>
                <w:sz w:val="19"/>
              </w:rPr>
              <w:t>Usuarios y activos están en sedes disjuntas: el filtro dejaría a cada técnico sin activos</w:t>
            </w:r>
          </w:p>
        </w:tc>
        <w:tc>
          <w:tcPr>
            <w:tcW w:type="dxa" w:w="1928"/>
          </w:tcPr>
          <w:p>
            <w:pPr>
              <w:spacing w:after="40" w:before="40"/>
            </w:pPr>
            <w:r>
              <w:rPr>
                <w:rFonts w:ascii="Segoe UI" w:hAnsi="Segoe UI"/>
                <w:color w:val="1C2530"/>
                <w:sz w:val="19"/>
              </w:rPr>
              <w:t>D-03</w:t>
            </w:r>
          </w:p>
        </w:tc>
      </w:tr>
      <w:tr>
        <w:tc>
          <w:tcPr>
            <w:tcW w:type="dxa" w:w="907"/>
            <w:shd w:val="clear" w:fill="F4F6F8"/>
          </w:tcPr>
          <w:p>
            <w:pPr>
              <w:spacing w:after="40" w:before="40"/>
            </w:pPr>
            <w:r>
              <w:rPr>
                <w:rFonts w:ascii="Segoe UI" w:hAnsi="Segoe UI"/>
                <w:color w:val="1C2530"/>
                <w:sz w:val="19"/>
              </w:rPr>
              <w:t>B-04</w:t>
            </w:r>
          </w:p>
        </w:tc>
        <w:tc>
          <w:tcPr>
            <w:tcW w:type="dxa" w:w="6520"/>
            <w:shd w:val="clear" w:fill="F4F6F8"/>
          </w:tcPr>
          <w:p>
            <w:pPr>
              <w:spacing w:after="40" w:before="40"/>
            </w:pPr>
            <w:r>
              <w:rPr>
                <w:rFonts w:ascii="Segoe UI" w:hAnsi="Segoe UI"/>
                <w:color w:val="1C2530"/>
                <w:sz w:val="19"/>
              </w:rPr>
              <w:t>Solo 1 de 18 formularios tiene su banco de preguntas construido</w:t>
            </w:r>
          </w:p>
        </w:tc>
        <w:tc>
          <w:tcPr>
            <w:tcW w:type="dxa" w:w="1928"/>
            <w:shd w:val="clear" w:fill="F4F6F8"/>
          </w:tcPr>
          <w:p>
            <w:pPr>
              <w:spacing w:after="40" w:before="40"/>
            </w:pPr>
            <w:r>
              <w:rPr>
                <w:rFonts w:ascii="Segoe UI" w:hAnsi="Segoe UI"/>
                <w:color w:val="1C2530"/>
                <w:sz w:val="19"/>
              </w:rPr>
              <w:t>D-09</w:t>
            </w:r>
          </w:p>
        </w:tc>
      </w:tr>
      <w:tr>
        <w:tc>
          <w:tcPr>
            <w:tcW w:type="dxa" w:w="907"/>
          </w:tcPr>
          <w:p>
            <w:pPr>
              <w:spacing w:after="40" w:before="40"/>
            </w:pPr>
            <w:r>
              <w:rPr>
                <w:rFonts w:ascii="Segoe UI" w:hAnsi="Segoe UI"/>
                <w:color w:val="1C2530"/>
                <w:sz w:val="19"/>
              </w:rPr>
              <w:t>B-05</w:t>
            </w:r>
          </w:p>
        </w:tc>
        <w:tc>
          <w:tcPr>
            <w:tcW w:type="dxa" w:w="6520"/>
          </w:tcPr>
          <w:p>
            <w:pPr>
              <w:spacing w:after="40" w:before="40"/>
            </w:pPr>
            <w:r>
              <w:rPr>
                <w:rFonts w:ascii="Segoe UI" w:hAnsi="Segoe UI"/>
                <w:color w:val="1C2530"/>
                <w:sz w:val="19"/>
              </w:rPr>
              <w:t>El único checklist existente referencia una orden de trabajo que no existe</w:t>
            </w:r>
          </w:p>
        </w:tc>
        <w:tc>
          <w:tcPr>
            <w:tcW w:type="dxa" w:w="1928"/>
          </w:tcPr>
          <w:p>
            <w:pPr>
              <w:spacing w:after="40" w:before="40"/>
            </w:pPr>
            <w:r>
              <w:rPr>
                <w:rFonts w:ascii="Segoe UI" w:hAnsi="Segoe UI"/>
                <w:color w:val="1C2530"/>
                <w:sz w:val="19"/>
              </w:rPr>
              <w:t>D-06</w:t>
            </w:r>
          </w:p>
        </w:tc>
      </w:tr>
      <w:tr>
        <w:tc>
          <w:tcPr>
            <w:tcW w:type="dxa" w:w="907"/>
            <w:shd w:val="clear" w:fill="F4F6F8"/>
          </w:tcPr>
          <w:p>
            <w:pPr>
              <w:spacing w:after="40" w:before="40"/>
            </w:pPr>
            <w:r>
              <w:rPr>
                <w:rFonts w:ascii="Segoe UI" w:hAnsi="Segoe UI"/>
                <w:color w:val="1C2530"/>
                <w:sz w:val="19"/>
              </w:rPr>
              <w:t>B-06</w:t>
            </w:r>
          </w:p>
        </w:tc>
        <w:tc>
          <w:tcPr>
            <w:tcW w:type="dxa" w:w="6520"/>
            <w:shd w:val="clear" w:fill="F4F6F8"/>
          </w:tcPr>
          <w:p>
            <w:pPr>
              <w:spacing w:after="40" w:before="40"/>
            </w:pPr>
            <w:r>
              <w:rPr>
                <w:rFonts w:ascii="Segoe UI" w:hAnsi="Segoe UI"/>
                <w:color w:val="1C2530"/>
                <w:sz w:val="19"/>
              </w:rPr>
              <w:t>Fotografías, firmas y posición están modeladas dos veces, de forma incompatible</w:t>
            </w:r>
          </w:p>
        </w:tc>
        <w:tc>
          <w:tcPr>
            <w:tcW w:type="dxa" w:w="1928"/>
            <w:shd w:val="clear" w:fill="F4F6F8"/>
          </w:tcPr>
          <w:p>
            <w:pPr>
              <w:spacing w:after="40" w:before="40"/>
            </w:pPr>
            <w:r>
              <w:rPr>
                <w:rFonts w:ascii="Segoe UI" w:hAnsi="Segoe UI"/>
                <w:color w:val="1C2530"/>
                <w:sz w:val="19"/>
              </w:rPr>
              <w:t>D-10</w:t>
            </w:r>
          </w:p>
        </w:tc>
      </w:tr>
      <w:tr>
        <w:tc>
          <w:tcPr>
            <w:tcW w:type="dxa" w:w="907"/>
          </w:tcPr>
          <w:p>
            <w:pPr>
              <w:spacing w:after="40" w:before="40"/>
            </w:pPr>
            <w:r>
              <w:rPr>
                <w:rFonts w:ascii="Segoe UI" w:hAnsi="Segoe UI"/>
                <w:color w:val="1C2530"/>
                <w:sz w:val="19"/>
              </w:rPr>
              <w:t>B-07</w:t>
            </w:r>
          </w:p>
        </w:tc>
        <w:tc>
          <w:tcPr>
            <w:tcW w:type="dxa" w:w="6520"/>
          </w:tcPr>
          <w:p>
            <w:pPr>
              <w:spacing w:after="40" w:before="40"/>
            </w:pPr>
            <w:r>
              <w:rPr>
                <w:rFonts w:ascii="Segoe UI" w:hAnsi="Segoe UI"/>
                <w:color w:val="1C2530"/>
                <w:sz w:val="19"/>
              </w:rPr>
              <w:t>Ningún mantenimiento se ha ejecutado de extremo a extremo: cuatro tablas están vacías</w:t>
            </w:r>
          </w:p>
        </w:tc>
        <w:tc>
          <w:tcPr>
            <w:tcW w:type="dxa" w:w="1928"/>
          </w:tcPr>
          <w:p>
            <w:pPr>
              <w:spacing w:after="40" w:before="40"/>
            </w:pPr>
            <w:r>
              <w:rPr>
                <w:rFonts w:ascii="Segoe UI" w:hAnsi="Segoe UI"/>
                <w:color w:val="1C2530"/>
                <w:sz w:val="19"/>
              </w:rPr>
              <w:t>Todas</w:t>
            </w:r>
          </w:p>
        </w:tc>
      </w:tr>
      <w:tr>
        <w:tc>
          <w:tcPr>
            <w:tcW w:type="dxa" w:w="907"/>
            <w:shd w:val="clear" w:fill="F4F6F8"/>
          </w:tcPr>
          <w:p>
            <w:pPr>
              <w:spacing w:after="40" w:before="40"/>
            </w:pPr>
            <w:r>
              <w:rPr>
                <w:rFonts w:ascii="Segoe UI" w:hAnsi="Segoe UI"/>
                <w:color w:val="1C2530"/>
                <w:sz w:val="19"/>
              </w:rPr>
              <w:t>B-08</w:t>
            </w:r>
          </w:p>
        </w:tc>
        <w:tc>
          <w:tcPr>
            <w:tcW w:type="dxa" w:w="6520"/>
            <w:shd w:val="clear" w:fill="F4F6F8"/>
          </w:tcPr>
          <w:p>
            <w:pPr>
              <w:spacing w:after="40" w:before="40"/>
            </w:pPr>
            <w:r>
              <w:rPr>
                <w:rFonts w:ascii="Segoe UI" w:hAnsi="Segoe UI"/>
                <w:color w:val="1C2530"/>
                <w:sz w:val="19"/>
              </w:rPr>
              <w:t>El detalle de checklist guarda el texto de la pregunta, sin trazabilidad al banco</w:t>
            </w:r>
          </w:p>
        </w:tc>
        <w:tc>
          <w:tcPr>
            <w:tcW w:type="dxa" w:w="1928"/>
            <w:shd w:val="clear" w:fill="F4F6F8"/>
          </w:tcPr>
          <w:p>
            <w:pPr>
              <w:spacing w:after="40" w:before="40"/>
            </w:pPr>
            <w:r>
              <w:rPr>
                <w:rFonts w:ascii="Segoe UI" w:hAnsi="Segoe UI"/>
                <w:color w:val="1C2530"/>
                <w:sz w:val="19"/>
              </w:rPr>
              <w:t>D-11</w:t>
            </w:r>
          </w:p>
        </w:tc>
      </w:tr>
    </w:tbl>
    <w:p>
      <w:pPr>
        <w:spacing w:after="0"/>
      </w:pPr>
    </w:p>
    <w:tbl>
      <w:tblPr>
        <w:tblW w:type="auto" w:w="0"/>
        <w:jc w:val="center"/>
        <w:tblLook w:firstColumn="1" w:firstRow="1" w:lastColumn="0" w:lastRow="0" w:noHBand="0" w:noVBand="1" w:val="04A0"/>
      </w:tblPr>
      <w:tblGrid>
        <w:gridCol w:w="9746"/>
      </w:tblGrid>
      <w:tr>
        <w:tc>
          <w:tcPr>
            <w:tcW w:type="dxa" w:w="9746"/>
            <w:shd w:val="clear" w:fill="FBE9E9"/>
            <w:tcBorders>
              <w:left w:val="single" w:sz="18" w:color="A82D2D"/>
            </w:tcBorders>
          </w:tcPr>
          <w:p>
            <w:pPr>
              <w:spacing w:before="120" w:after="120"/>
            </w:pPr>
            <w:r/>
            <w:r>
              <w:rPr>
                <w:rFonts w:ascii="Segoe UI" w:hAnsi="Segoe UI"/>
                <w:b/>
                <w:color w:val="A82D2D"/>
                <w:sz w:val="20"/>
              </w:rPr>
              <w:t xml:space="preserve">Conclusión sobre el estado del sistema.  </w:t>
            </w:r>
            <w:r>
              <w:rPr>
                <w:rFonts w:ascii="Segoe UI" w:hAnsi="Segoe UI"/>
                <w:color w:val="1C2530"/>
                <w:sz w:val="20"/>
              </w:rPr>
              <w:t>Lo construido es un prototipo funcional con el modelo de datos completo y los catálogos poblados. No es un sistema listo para campo: el ciclo de mantenimiento nunca se ha ejecutado completo y las dos reglas que dan valor al sistema, la validación de cercanía y la restricción por zona, hoy no funcionarían con los datos cargados.</w:t>
            </w:r>
          </w:p>
        </w:tc>
      </w:tr>
    </w:tbl>
    <w:p>
      <w:pPr>
        <w:spacing w:after="0"/>
      </w:pPr>
    </w:p>
    <w:p>
      <w:pPr>
        <w:spacing w:after="120" w:before="120"/>
        <w:ind w:left="0"/>
      </w:pPr>
      <w:r>
        <w:rPr>
          <w:rFonts w:ascii="Segoe UI" w:hAnsi="Segoe UI"/>
          <w:b w:val="0"/>
          <w:i w:val="0"/>
          <w:color w:val="1C2530"/>
          <w:sz w:val="21"/>
        </w:rPr>
        <w:t>El detalle de cada hallazgo, con la evidencia y el comando para reproducirla, está en el dictamen de auditoría del 6 de agosto de 2026. Las decisiones D-01 a D-14 están en el documento de definición funcional y mesa de trabajo.</w:t>
      </w:r>
    </w:p>
    <w:p>
      <w:pPr>
        <w:spacing w:after="400" w:before="0"/>
        <w:ind w:left="0"/>
      </w:pPr>
    </w:p>
    <w:p>
      <w:pPr>
        <w:spacing w:after="120" w:before="0"/>
        <w:ind w:left="0"/>
      </w:pPr>
      <w:r>
        <w:rPr>
          <w:rFonts w:ascii="Segoe UI" w:hAnsi="Segoe UI"/>
          <w:b w:val="0"/>
          <w:i/>
          <w:color w:val="6E7A86"/>
          <w:sz w:val="18"/>
        </w:rPr>
        <w:t>Especificaciones técnicas As-Built del SGMC. Versión 2.0. Concesión Transversal del Sisga S.A.S.</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E7A86"/>
        <w:sz w:val="16"/>
      </w:rPr>
      <w:t xml:space="preserve">SGMC | Definición funcional y mesa de trabajo | Concesión Transversal del Sisga S.A.S.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