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047857"/>
          <w:sz w:val="26"/>
        </w:rPr>
        <w:t>CONCESIÓN TRANSVERSAL DEL SISGA S.A.S.</w:t>
      </w:r>
    </w:p>
    <w:p>
      <w:pPr>
        <w:spacing w:after="360"/>
        <w:jc w:val="center"/>
      </w:pPr>
      <w:r>
        <w:rPr>
          <w:b/>
          <w:color w:val="0F172A"/>
          <w:sz w:val="32"/>
        </w:rPr>
        <w:t>SISTEMA DE GESTIÓN DE MANTENIMIENTO EN CAMPO (SGMC v2)</w:t>
        <w:br/>
        <w:t>MANUAL FUNCIONAL Y GUÍA DE OPERACIÓN POR 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 xml:space="preserve">Versión: </w:t>
            </w:r>
            <w:r>
              <w:rPr>
                <w:sz w:val="17"/>
              </w:rPr>
              <w:t>2.0 (PostGIS)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 xml:space="preserve">Corredor: </w:t>
            </w:r>
            <w:r>
              <w:rPr>
                <w:sz w:val="17"/>
              </w:rPr>
              <w:t>137 km (Sisga - Aguaclara)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 xml:space="preserve">Censo Activos: </w:t>
            </w:r>
            <w:r>
              <w:rPr>
                <w:sz w:val="17"/>
              </w:rPr>
              <w:t>368 Equipos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 xml:space="preserve">Emisión: </w:t>
            </w:r>
            <w:r>
              <w:rPr>
                <w:sz w:val="17"/>
              </w:rPr>
              <w:t>Agosto 2026</w:t>
            </w:r>
          </w:p>
        </w:tc>
      </w:tr>
    </w:tbl>
    <w:p>
      <w:pPr>
        <w:spacing w:after="240"/>
      </w:pPr>
    </w:p>
    <w:p>
      <w:pPr>
        <w:pStyle w:val="Heading1"/>
      </w:pPr>
      <w:r>
        <w:t>1. Propósito y Alcance del SGMC v2</w:t>
      </w:r>
    </w:p>
    <w:p>
      <w:pPr>
        <w:spacing w:line="276" w:lineRule="auto" w:after="120"/>
      </w:pPr>
      <w:r>
        <w:t>El Sistema de Gestión de Mantenimiento en Campo (SGMC v2) es la plataforma oficial de la Concesión Transversal del Sisga para la administración, planificación, ejecución técnica y certificación pericial del mantenimiento preventivo y correctivo sobre los 368 activos de infraestructura distribuidos en las cuatro Unidades Funcionales del corredor vial:</w:t>
      </w:r>
    </w:p>
    <w:p>
      <w:pPr>
        <w:pStyle w:val="ListBullet"/>
        <w:spacing w:after="60"/>
      </w:pPr>
      <w:r>
        <w:rPr>
          <w:b/>
        </w:rPr>
        <w:t>UF1 — Sisga / Guateque (PK 00+000 al PK 49+000):</w:t>
      </w:r>
      <w:r>
        <w:t xml:space="preserve"> 146 activos (Postes SOS, Cámaras CCTV, Paneles PMV, Subestaciones).</w:t>
      </w:r>
    </w:p>
    <w:p>
      <w:pPr>
        <w:pStyle w:val="ListBullet"/>
        <w:spacing w:after="60"/>
      </w:pPr>
      <w:r>
        <w:rPr>
          <w:b/>
        </w:rPr>
        <w:t>UF2 — Guateque / Macanal (PK 49+000 al PK 72+000):</w:t>
      </w:r>
      <w:r>
        <w:t xml:space="preserve"> 53 activos (Túneles, Estaciones de Peaje, Cámaras de Monitoreo).</w:t>
      </w:r>
    </w:p>
    <w:p>
      <w:pPr>
        <w:pStyle w:val="ListBullet"/>
        <w:spacing w:after="60"/>
      </w:pPr>
      <w:r>
        <w:rPr>
          <w:b/>
        </w:rPr>
        <w:t>UF3 — Macanal / Santa María (PK 72+000 al PK 105+000):</w:t>
      </w:r>
      <w:r>
        <w:t xml:space="preserve"> 45 activos (Postes SOS, Radares de Velocidad, Luminarias).</w:t>
      </w:r>
    </w:p>
    <w:p>
      <w:pPr>
        <w:pStyle w:val="ListBullet"/>
        <w:spacing w:after="60"/>
      </w:pPr>
      <w:r>
        <w:rPr>
          <w:b/>
        </w:rPr>
        <w:t>UF4 — Santa María / Aguaclara (PK 105+000 al PK 137+000):</w:t>
      </w:r>
      <w:r>
        <w:t xml:space="preserve"> 124 activos (Sistemas de Comunicación, Estaciones Meteorológicas).</w:t>
      </w:r>
    </w:p>
    <w:p>
      <w:pPr>
        <w:spacing w:after="240"/>
      </w:pPr>
      <w:r>
        <w:t>El sistema garantiza trazabilidad jurídica e inmutabilidad pericial ante la Agencia Nacional de Infraestructura (ANI) y la Interventoría mediante validación satelital fail-closed, evidencias fotográficas WebP en almacenamiento S3, firma digital y cálculo automatizado de la Disponibilidad Contractual (Di &gt;= 98.5%).</w:t>
      </w:r>
    </w:p>
    <w:p>
      <w:pPr>
        <w:pStyle w:val="Heading1"/>
      </w:pPr>
      <w:r>
        <w:t>2. Matriz de Roles y Responsabilidades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2160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Perfiles</w:t>
            </w:r>
          </w:p>
        </w:tc>
        <w:tc>
          <w:tcPr>
            <w:tcW w:type="dxa" w:w="1872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Interfaz URL</w:t>
            </w:r>
          </w:p>
        </w:tc>
        <w:tc>
          <w:tcPr>
            <w:tcW w:type="dxa" w:w="3600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Responsabilidades Funcionales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/>
                <w:sz w:val="17"/>
              </w:rPr>
              <w:t>ROL-03</w:t>
              <w:br/>
              <w:t>Técnico de Campo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sz w:val="17"/>
              </w:rPr>
              <w:t>Iván Salcedo</w:t>
              <w:br/>
              <w:t>Luis Gacha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sz w:val="17"/>
              </w:rPr>
              <w:t>/tecnico</w:t>
              <w:br/>
              <w:t>(PWA Móvil)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sz w:val="17"/>
              </w:rPr>
              <w:t>• Ejecutar inspecciones en modo 100% offline.</w:t>
              <w:br/>
              <w:t>• Diligenciar checklists dinámicos por tipo de activo.</w:t>
              <w:br/>
              <w:t>• Captura de fotos WebP con georreferenciación y firmas.</w:t>
              <w:br/>
              <w:t>• Reportar novedades de vía en carretera (/novedades).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/>
                <w:sz w:val="17"/>
              </w:rPr>
              <w:t>ROL-02</w:t>
              <w:br/>
              <w:t>Supervisor de Zona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sz w:val="17"/>
              </w:rPr>
              <w:t>Fernand Bolívar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sz w:val="17"/>
              </w:rPr>
              <w:t>/supervisor</w:t>
              <w:br/>
              <w:t>/planes</w:t>
              <w:br/>
              <w:t>(Web / Tablet)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sz w:val="17"/>
              </w:rPr>
              <w:t>• Auditar órdenes ejecutadas y tolerancias GPS.</w:t>
              <w:br/>
              <w:t>• Aprobar o rechazar mantenimientos con observaciones.</w:t>
              <w:br/>
              <w:t>• Generar Fichas Técnicas Periciales en PDF.</w:t>
              <w:br/>
              <w:t>• Programar planes preventivos mensuales por UF (/planes).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/>
                <w:sz w:val="17"/>
              </w:rPr>
              <w:t>ROL-01</w:t>
              <w:br/>
              <w:t>Director Técnico / CCO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sz w:val="17"/>
              </w:rPr>
              <w:t>Diego Zúñiga</w:t>
              <w:br/>
              <w:t>Operadores CCO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sz w:val="17"/>
              </w:rPr>
              <w:t>/</w:t>
              <w:br/>
              <w:t>/activos</w:t>
              <w:br/>
              <w:t>(Web Desktop)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sz w:val="17"/>
              </w:rPr>
              <w:t>• Monitoreo general del corredor vial (137 km).</w:t>
              <w:br/>
              <w:t>• Administrar el catálogo maestro de 368 activos.</w:t>
              <w:br/>
              <w:t>• Supervisar asignaciones de técnicos por zona.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/>
                <w:sz w:val="17"/>
              </w:rPr>
              <w:t>ROL-04</w:t>
              <w:br/>
              <w:t>Interventoría / ANI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sz w:val="17"/>
              </w:rPr>
              <w:t>Consorcio Interventoría Sisga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sz w:val="17"/>
              </w:rPr>
              <w:t>/reportes</w:t>
              <w:br/>
              <w:t>(Web Desktop)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sz w:val="17"/>
              </w:rPr>
              <w:t>• Auditar Disponibilidad Contractual (Di &gt;= 98.5%).</w:t>
              <w:br/>
              <w:t>• Consultar Parte Diario de Operaciones del CCO.</w:t>
              <w:br/>
              <w:t>• Descargar el Informe Oficial en PDF para la ANI.</w:t>
            </w:r>
          </w:p>
        </w:tc>
      </w:tr>
    </w:tbl>
    <w:p>
      <w:pPr>
        <w:spacing w:after="240"/>
      </w:pPr>
    </w:p>
    <w:p>
      <w:pPr>
        <w:pStyle w:val="Heading1"/>
      </w:pPr>
      <w:r>
        <w:t>3. Manual de Operación: Rol Técnico de Campo (/tecnico)</w:t>
      </w:r>
    </w:p>
    <w:p>
      <w:pPr>
        <w:pStyle w:val="Heading2"/>
      </w:pPr>
      <w:r>
        <w:t>3.1. Instalación de la Aplicación en Celular o Tablet (PWA)</w:t>
      </w:r>
    </w:p>
    <w:p>
      <w:pPr>
        <w:spacing w:line="276" w:lineRule="auto" w:after="120"/>
      </w:pPr>
      <w:r>
        <w:t>1. Abra el navegador Google Chrome (Android) o Safari (iOS) en el celular.</w:t>
        <w:br/>
        <w:t>2. Ingrese a la dirección: https://sisga-2.vercel.app/tecnico</w:t>
        <w:br/>
        <w:t>3. Presione el botón 'Instalar App' en el banner superior (o en el menú del navegador: 'Instalar aplicación' / 'Agregar a inicio').</w:t>
        <w:br/>
        <w:t>4. La aplicación quedará instalada en la pantalla del celular como una App nativa, con rendimiento optimizado y caché fuera de línea.</w:t>
      </w:r>
    </w:p>
    <w:p>
      <w:pPr>
        <w:pStyle w:val="Heading2"/>
      </w:pPr>
      <w:r>
        <w:t>3.2. Operación Offline en Túneles y Zonas sin Señal</w:t>
      </w:r>
    </w:p>
    <w:p>
      <w:pPr>
        <w:spacing w:after="120"/>
      </w:pPr>
      <w:r>
        <w:t>• Almacenamiento Local (IndexedDB): Todas las órdenes asignadas y formularios se guardan en la memoria local del dispositivo.</w:t>
        <w:br/>
        <w:t>• Indicador de Conectividad: Si entra a un túnel o sector sin cobertura celular, la cabecera mostrará 'Modo Offline Activo (Túneles/Vía)'.</w:t>
        <w:br/>
        <w:t>• Contador de Pendientes: Si tiene inspecciones guardadas sin sincronizar, verá un badge ámbar (ej. '⚠️ 2 pendientes').</w:t>
        <w:br/>
        <w:t>• Sincronización Automática: Al salir a una zona con señal 4G o WiFi, el sistema sube automáticamente los registros a Supabase sin perder información.</w:t>
      </w:r>
    </w:p>
    <w:p>
      <w:pPr>
        <w:pStyle w:val="Heading2"/>
      </w:pPr>
      <w:r>
        <w:t>3.3. Ciclo Paso a Paso de una Inspección en Sitio</w:t>
      </w:r>
    </w:p>
    <w:p>
      <w:pPr>
        <w:spacing w:after="120"/>
      </w:pPr>
      <w:r>
        <w:t>1. Seleccionar la Orden Asignada: Toque la tarjeta del activo a intervenir (ej. Poste SOS PK 14+200).</w:t>
        <w:br/>
        <w:t>2. Captura Satelital GPS (Geofencing):</w:t>
        <w:br/>
        <w:t xml:space="preserve">   - Presione 'Capturar Coordenadas GPS'. El sistema valida la presencia dentro del radio de tolerancia (ej. 50 m).</w:t>
        <w:br/>
        <w:t xml:space="preserve">   - Cierre con Excepción (Túneles): Si no hay señal de satélite por estar bajo techo o en túnel, marque 'Activar Cierre con Excepción Manual' e indique el motivo. El sistema registrará la labor de forma limpia sin inventar coordenadas.</w:t>
        <w:br/>
        <w:t>3. Diligenciamiento de Checklist Dinámico: Responda las preguntas técnicas por sección (Conforme/No conforme, listas de valores, voltajes numéricos en voltios, etc.).</w:t>
        <w:br/>
        <w:t>4. Fotografías WebP: Capture las fotos de evidencia. La cámara estampará automáticamente fecha, hora y ubicación en el pie de foto con compresión WebP (&lt;150 KB).</w:t>
        <w:br/>
        <w:t>5. Firma Digital Manuscrita: Dibuje su firma con el dedo en el recuadro táctil.</w:t>
        <w:br/>
        <w:t>6. Guardar Mantenimiento: Presione 'Guardar y Cerrar Mantenimiento'. El botón se bloqueará contra doble pulsación y asentará la orden para supervisión.</w:t>
      </w:r>
    </w:p>
    <w:p>
      <w:pPr>
        <w:pStyle w:val="Heading2"/>
      </w:pPr>
      <w:r>
        <w:t>3.4. Reporte Rápido de Novedades en Ruta (/novedades)</w:t>
      </w:r>
    </w:p>
    <w:p>
      <w:pPr>
        <w:spacing w:after="240"/>
      </w:pPr>
      <w:r>
        <w:t>Si durante el recorrido en carretera detecta un cable cortado, un poste chocado o un daño imprevisto:</w:t>
        <w:br/>
        <w:t>1. Presione el botón 'Reportar Novedad en Ruta' en la cabecera de la PWA.</w:t>
        <w:br/>
        <w:t>2. Seleccione el tipo de falla, tome la foto de evidencia y capture el GPS.</w:t>
        <w:br/>
        <w:t>3. Al enviar, el sistema genera automáticamente una Orden de Trabajo Correctiva (OT-CORR) asignada a la zona correspondiente.</w:t>
      </w:r>
    </w:p>
    <w:p>
      <w:pPr>
        <w:pStyle w:val="Heading1"/>
      </w:pPr>
      <w:r>
        <w:t>4. Manual de Operación: Rol Supervisor de Mantenimiento (/supervisor y /planes)</w:t>
      </w:r>
    </w:p>
    <w:p>
      <w:pPr>
        <w:pStyle w:val="Heading2"/>
      </w:pPr>
      <w:r>
        <w:t>4.1. Bandeja de Auditoría y Certificación (/supervisor)</w:t>
      </w:r>
    </w:p>
    <w:p>
      <w:pPr>
        <w:spacing w:after="120"/>
      </w:pPr>
      <w:r>
        <w:t>1. Ingrese a https://sisga-2.vercel.app/supervisor desde su computador o tablet.</w:t>
        <w:br/>
        <w:t>2. Filtre por Unidad Funcional (UF1 a UF4), estado de la orden ('En revision' o 'Cerrada') o técnico asignado.</w:t>
        <w:br/>
        <w:t>3. Presione 'Auditar Evidencias' en la orden que desea revisar.</w:t>
      </w:r>
    </w:p>
    <w:p>
      <w:pPr>
        <w:pStyle w:val="Heading2"/>
      </w:pPr>
      <w:r>
        <w:t>4.2. Modal Pericial de Supervisión y Aprobación</w:t>
      </w:r>
    </w:p>
    <w:p>
      <w:pPr>
        <w:spacing w:after="120"/>
      </w:pPr>
      <w:r>
        <w:t>• Auditoría Geográfica: Verifique en el mapa interactivo la distancia real a la que el técnico cerró la orden frente al PK oficial del activo.</w:t>
        <w:br/>
        <w:t>• Inspección Visual: Examine las fotografías WebP en alta resolución almacenadas en Supabase Storage y la firma manuscrita.</w:t>
        <w:br/>
        <w:t>• Aprobación / Rechazo:</w:t>
        <w:br/>
        <w:t xml:space="preserve">   - Aprobar y Certificar: La orden pasa a estado 'Cerrada' y se incorpora al cálculo de disponibilidad contractual.</w:t>
        <w:br/>
        <w:t xml:space="preserve">   - Rechazar / Solicitar Corrección: Permite devolver la orden al técnico con observaciones técnicas para su subsanación.</w:t>
        <w:br/>
        <w:t>• Descarga de Ficha PDF: Presione 'Descargar Ficha PDF (Interventoría)' para generar el reporte pericial individual con membrete oficial.</w:t>
      </w:r>
    </w:p>
    <w:p>
      <w:pPr>
        <w:pStyle w:val="Heading2"/>
      </w:pPr>
      <w:r>
        <w:t>4.3. Generador Automático de Planes Preventivos Mensuales (/planes)</w:t>
      </w:r>
    </w:p>
    <w:p>
      <w:pPr>
        <w:spacing w:after="240"/>
      </w:pPr>
      <w:r>
        <w:t>1. Ingrese a https://sisga-2.vercel.app/planes.</w:t>
        <w:br/>
        <w:t>2. Seleccione el ciclo mensual (ej. Septiembre 2026) y la Unidad Funcional (o 'Todas las UFs').</w:t>
        <w:br/>
        <w:t>3. Presione 'Generar OTs del Mes'.</w:t>
        <w:br/>
        <w:t>4. El sistema ejecuta el procedimiento masivo en PostgreSQL, programando los 368 activos en PLA_PlanMantenimiento y generando el lote de órdenes en OT_OrdenesTrabajo para cada cuadrilla.</w:t>
      </w:r>
    </w:p>
    <w:p>
      <w:pPr>
        <w:pStyle w:val="Heading1"/>
      </w:pPr>
      <w:r>
        <w:t>5. Manual de Operación: Rol Director Técnico y Centro de Control (/ y /activos)</w:t>
      </w:r>
    </w:p>
    <w:p>
      <w:pPr>
        <w:spacing w:after="240"/>
      </w:pPr>
      <w:r>
        <w:t>• Centro de Control Operativo (/): Tablero global con métricas en tiempo real de avance preventivo y correctivo a lo largo de los 137 km de corredor vial.</w:t>
        <w:br/>
        <w:t>• Inventario Maestro de Activos (/activos): Búsqueda, consulta y georreferenciación del censo completo de 368 activos por código (ACT-0001), PK, Unidad Funcional y tipo de subsistema.</w:t>
      </w:r>
    </w:p>
    <w:p>
      <w:pPr>
        <w:pStyle w:val="Heading1"/>
      </w:pPr>
      <w:r>
        <w:t>6. Manual de Operación: Rol Interventoría y Auditoría ANI (/reportes)</w:t>
      </w:r>
    </w:p>
    <w:p>
      <w:pPr>
        <w:pStyle w:val="Heading2"/>
      </w:pPr>
      <w:r>
        <w:t>6.1. Tablero de Disponibilidad Contractual (Di)</w:t>
      </w:r>
    </w:p>
    <w:p>
      <w:pPr>
        <w:spacing w:after="120"/>
      </w:pPr>
      <w:r>
        <w:t>El sistema calcula automáticamente la fórmula oficial del Apéndice Técnico 1 de la ANI para cada uno de los subsistemas y Unidades Funcionales:</w:t>
        <w:br/>
        <w:br/>
        <w:t xml:space="preserve">    Di = [ 1 - ( Horas Indisponibles Totales / ( N° Activos × 720 h ) ) ] × 100%</w:t>
        <w:br/>
        <w:br/>
        <w:t>• Semáforo de Conformidad ANI:</w:t>
        <w:br/>
        <w:t xml:space="preserve">   - Di &gt;= 98.5% -&gt; CONFORME (Retribución contractual al 100%).</w:t>
        <w:br/>
        <w:t xml:space="preserve">   - Di &lt; 98.5% -&gt; NO CONFORME (Genera deducción de disponibilidad contractual).</w:t>
      </w:r>
    </w:p>
    <w:p>
      <w:pPr>
        <w:pStyle w:val="Heading2"/>
      </w:pPr>
      <w:r>
        <w:t>6.2. Parte Diario de Operaciones del CCO</w:t>
      </w:r>
    </w:p>
    <w:p>
      <w:pPr>
        <w:spacing w:after="120"/>
      </w:pPr>
      <w:r>
        <w:t>Permite auditar el volumen diario de órdenes programadas, mantenimientos ejecutados, cierres con excepción satelital y novedades atendidas en carretera.</w:t>
      </w:r>
    </w:p>
    <w:p>
      <w:pPr>
        <w:pStyle w:val="Heading2"/>
      </w:pPr>
      <w:r>
        <w:t>6.3. Emisión del Informe Oficial en PDF para Radicación ante la ANI</w:t>
      </w:r>
    </w:p>
    <w:p>
      <w:pPr>
        <w:spacing w:after="320"/>
      </w:pPr>
      <w:r>
        <w:t>1. En la vista /reportes, presione el botón verde 'Descargar Informe PDF (ANI)'.</w:t>
        <w:br/>
        <w:t>2. El sistema compila instantáneamente el balance mensual con membrete de la Concesión, código INF-DISP-YYYYMM, matriz de los 27 subsistemas y bloques de firma para el Director Técnico y el Ingeniero Residente de Interventoría.</w:t>
        <w:br/>
        <w:t>3. El documento se abre listo para impresión o guardado en PDF para archivo contractual.</w:t>
      </w:r>
    </w:p>
    <w:p>
      <w:pPr>
        <w:pStyle w:val="Heading1"/>
      </w:pPr>
      <w:r>
        <w:t>7. Certificación de Aprobación del Manual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  <w:shd w:fill="F8FAF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88" w:lineRule="auto"/>
            </w:pPr>
            <w:r>
              <w:rPr>
                <w:sz w:val="18"/>
              </w:rPr>
              <w:t>POR LA CONCESIÓN TRANSVERSAL DEL SISGA:</w:t>
              <w:br/>
              <w:br/>
              <w:br/>
              <w:br/>
              <w:t>_____________________________________________</w:t>
              <w:br/>
              <w:t>Ing. Diego Zúñiga</w:t>
              <w:br/>
              <w:t>Coordinador ITS / Director Técnico SGMC</w:t>
              <w:br/>
              <w:t>Concesión Transversal del Sisga S.A.S.</w:t>
            </w:r>
          </w:p>
        </w:tc>
        <w:tc>
          <w:tcPr>
            <w:tcW w:type="dxa" w:w="4608"/>
            <w:shd w:fill="F8FAF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88" w:lineRule="auto"/>
            </w:pPr>
            <w:r>
              <w:rPr>
                <w:sz w:val="18"/>
              </w:rPr>
              <w:t>POR EL CONSORCIO DE INTERVENTORÍA:</w:t>
              <w:br/>
              <w:br/>
              <w:br/>
              <w:br/>
              <w:t>_____________________________________________</w:t>
              <w:br/>
              <w:t>Ingeniero Especialista ITS / Auditor Contractual</w:t>
              <w:br/>
              <w:t>Consorcio Interventoría Sisga</w:t>
              <w:br/>
              <w:t>Agencia Nacional de Infraestructura (ANI)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