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" w:name="sistema_02_telecomunicaciones_ejecutivo"/>
    <w:p>
      <w:pPr>
        <w:pStyle w:val="Heading1"/>
      </w:pPr>
      <w:r>
        <w:t xml:space="preserve">SISTEMA_02_Telecomunicaciones_EJECUTIVO</w:t>
      </w:r>
    </w:p>
    <w:bookmarkStart w:id="9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Este documento consolida la ingenieria de detalle del sistema.</w:t>
      </w:r>
    </w:p>
    <w:bookmarkEnd w:id="9"/>
    <w:bookmarkStart w:id="10" w:name="fuentes-de-informacion"/>
    <w:p>
      <w:pPr>
        <w:pStyle w:val="Heading2"/>
      </w:pPr>
      <w:r>
        <w:t xml:space="preserve">2. FUENTES DE INFORMACION</w:t>
      </w:r>
    </w:p>
    <w:bookmarkEnd w:id="10"/>
    <w:bookmarkStart w:id="11" w:name="decisiones-tecnicas-aplicadas"/>
    <w:p>
      <w:pPr>
        <w:pStyle w:val="Heading2"/>
      </w:pPr>
      <w:r>
        <w:t xml:space="preserve">3. DECISIONES TECNICAS APLICADAS</w:t>
      </w:r>
    </w:p>
    <w:bookmarkEnd w:id="11"/>
    <w:bookmarkStart w:id="12" w:name="contenido-consolidado"/>
    <w:p>
      <w:pPr>
        <w:pStyle w:val="Heading2"/>
      </w:pPr>
      <w:r>
        <w:t xml:space="preserve">4. CONTENIDO CONSOLIDADO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2026-01-21T19:11:47Z</dcterms:created>
  <dcterms:modified xsi:type="dcterms:W3CDTF">2026-01-21T19:11:47Z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