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Xc8e14a00c21beb11797fcd532fa1d98a0ead808"/>
    <w:p>
      <w:pPr>
        <w:pStyle w:val="Heading1"/>
      </w:pPr>
      <w:r>
        <w:t xml:space="preserve">📋 ESPECIFICACIÓN Y AUDITORÍA DE CALIDAD: APP IT VIAL 30 (v3.4)</w:t>
      </w:r>
    </w:p>
    <w:bookmarkStart w:id="9" w:name="X9504904d1e3465658e12731947235b21b36c0dd"/>
    <w:p>
      <w:pPr>
        <w:pStyle w:val="Heading3"/>
      </w:pPr>
      <w:r>
        <w:t xml:space="preserve">Evaluación Integral: ISTQB QA, Especialista IoT y Ergonomía UX en Campo</w:t>
      </w:r>
    </w:p>
    <w:p>
      <w:r>
        <w:pict>
          <v:rect style="width:0;height:1.5pt" o:hralign="center" o:hrstd="t" o:hr="t"/>
        </w:pict>
      </w:r>
    </w:p>
    <w:bookmarkEnd w:id="9"/>
    <w:bookmarkStart w:id="11" w:name="Xe511800539f9b54a59c5dfa91f4c410b06657bb"/>
    <w:p>
      <w:pPr>
        <w:pStyle w:val="Heading2"/>
      </w:pPr>
      <w:r>
        <w:t xml:space="preserve">1. Auditoría desde la Perspectiva ISTQB &amp; Especialista IoT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"Capas de Análisis ISTQB &amp; IoT"</w:t>
      </w:r>
      <w:r>
        <w:br/>
      </w:r>
      <w:r>
        <w:rPr>
          <w:rStyle w:val="VerbatimChar"/>
        </w:rPr>
        <w:t xml:space="preserve">    A["Capa de Transporte (Bluetooth SPP 9600 8N1)"] --&gt; B["Capa de Protocolo (Tramas ¿...?)"]</w:t>
      </w:r>
      <w:r>
        <w:br/>
      </w:r>
      <w:r>
        <w:rPr>
          <w:rStyle w:val="VerbatimChar"/>
        </w:rPr>
        <w:t xml:space="preserve">    B --&gt; C["Capa de Máquina de Estados (Firmware PIC18F2550)"]</w:t>
      </w:r>
      <w:r>
        <w:br/>
      </w:r>
      <w:r>
        <w:rPr>
          <w:rStyle w:val="VerbatimChar"/>
        </w:rPr>
        <w:t xml:space="preserve">    C --&gt; D["Capa de Persistencia (EEPROM No Volátil)"]</w:t>
      </w:r>
      <w:r>
        <w:br/>
      </w:r>
      <w:r>
        <w:rPr>
          <w:rStyle w:val="VerbatimChar"/>
        </w:rPr>
        <w:t xml:space="preserve">    D --&gt; E["Capa de Presentación &amp; Auditoría (App Android)"]</w:t>
      </w:r>
      <w:r>
        <w:br/>
      </w:r>
      <w:r>
        <w:rPr>
          <w:rStyle w:val="VerbatimChar"/>
        </w:rPr>
        <w:t xml:space="preserve">    end</w:t>
      </w:r>
    </w:p>
    <w:bookmarkStart w:id="10" w:name="hallazgos-y-mejoras-clave-istqb--iot"/>
    <w:p>
      <w:pPr>
        <w:pStyle w:val="Heading3"/>
      </w:pPr>
      <w:r>
        <w:t xml:space="preserve">Hallazgos y Mejoras Clave (ISTQB &amp; IoT):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Validación de Parámetros en el Cliente (App-Side Validation):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Riesgo:</w:t>
      </w:r>
      <w:r>
        <w:t xml:space="preserve"> </w:t>
      </w:r>
      <w:r>
        <w:t xml:space="preserve">Si un operador configura manualmente una hora de inicio posterior a la de fin (ej.</w:t>
      </w:r>
      <w:r>
        <w:t xml:space="preserve"> </w:t>
      </w:r>
      <w:r>
        <w:rPr>
          <w:rStyle w:val="VerbatimChar"/>
        </w:rPr>
        <w:t xml:space="preserve">I1500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F0900</w:t>
      </w:r>
      <w:r>
        <w:t xml:space="preserve">), el firmware actualmente la graba en EEPROM pero nunca encenderá el foco.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Mejora IoT:</w:t>
      </w:r>
      <w:r>
        <w:t xml:space="preserve"> </w:t>
      </w:r>
      <w:r>
        <w:t xml:space="preserve">La app debe validar</w:t>
      </w:r>
      <w:r>
        <w:t xml:space="preserve"> </w:t>
      </w:r>
      <w:r>
        <w:rPr>
          <w:rStyle w:val="VerbatimChar"/>
        </w:rPr>
        <w:t xml:space="preserve">horaFin &gt; horaInicio</w:t>
      </w:r>
      <w:r>
        <w:t xml:space="preserve"> </w:t>
      </w:r>
      <w:r>
        <w:t xml:space="preserve">antes de enviar la trama</w:t>
      </w:r>
      <w:r>
        <w:t xml:space="preserve"> </w:t>
      </w:r>
      <w:r>
        <w:rPr>
          <w:rStyle w:val="VerbatimChar"/>
        </w:rPr>
        <w:t xml:space="preserve">¿A...</w:t>
      </w:r>
      <w:r>
        <w:t xml:space="preserve"> </w:t>
      </w:r>
      <w:r>
        <w:t xml:space="preserve">al Bluetooth, bloqueando el envío y mostrando un mensaje de advertencia.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Timeout de Respuesta y Detección de Desconexión Activa: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Riesgo:</w:t>
      </w:r>
      <w:r>
        <w:t xml:space="preserve"> </w:t>
      </w:r>
      <w:r>
        <w:t xml:space="preserve">Si el teléfono se aleja del poste mientras transmite, la app no debe quedarse en estado bloqueante esperando bytes.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Mejora ISTQB:</w:t>
      </w:r>
      <w:r>
        <w:t xml:space="preserve"> </w:t>
      </w:r>
      <w:r>
        <w:t xml:space="preserve">Implementar timeout reactivo de 3 segundos en cada comando. Si la baliza no responde, notificar:</w:t>
      </w:r>
      <w:r>
        <w:t xml:space="preserve"> </w:t>
      </w:r>
      <w:r>
        <w:rPr>
          <w:i/>
          <w:iCs/>
        </w:rPr>
        <w:t xml:space="preserve">"Sin respuesta de la baliza. Compruebe la distancia y el encendido"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Idempotencia y Acuse de Recibo Automático (Read-After-Write):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Mejora IoT:</w:t>
      </w:r>
      <w:r>
        <w:t xml:space="preserve"> </w:t>
      </w:r>
      <w:r>
        <w:t xml:space="preserve">Tras pulsar</w:t>
      </w:r>
      <w:r>
        <w:t xml:space="preserve"> </w:t>
      </w:r>
      <w:r>
        <w:rPr>
          <w:rStyle w:val="VerbatimChar"/>
          <w:b/>
          <w:bCs/>
        </w:rPr>
        <w:t xml:space="preserve">Programar Horario Escolar (1 Toque)</w:t>
      </w:r>
      <w:r>
        <w:t xml:space="preserve">, la app enviará internamente la trama</w:t>
      </w:r>
      <w:r>
        <w:t xml:space="preserve"> </w:t>
      </w:r>
      <w:r>
        <w:rPr>
          <w:rStyle w:val="VerbatimChar"/>
        </w:rPr>
        <w:t xml:space="preserve">¿L?</w:t>
      </w:r>
      <w:r>
        <w:t xml:space="preserve"> </w:t>
      </w:r>
      <w:r>
        <w:t xml:space="preserve">para contrastar en segundo plano que los valores en la EEPROM coincidan 100% con lo enviado.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X93be4e15eee9cbdb9324ee38b3b59db1add431d"/>
    <w:p>
      <w:pPr>
        <w:pStyle w:val="Heading2"/>
      </w:pPr>
      <w:r>
        <w:t xml:space="preserve">2. Auditoría desde la Perspectiva de Usabilidad (UX / Ergonomía Vial)</w:t>
      </w:r>
    </w:p>
    <w:p>
      <w:pPr>
        <w:pStyle w:val="FirstParagraph"/>
      </w:pPr>
      <w:r>
        <w:t xml:space="preserve">Los técnicos e inspectores operan en la calle,</w:t>
      </w:r>
      <w:r>
        <w:t xml:space="preserve"> </w:t>
      </w:r>
      <w:r>
        <w:rPr>
          <w:b/>
          <w:bCs/>
        </w:rPr>
        <w:t xml:space="preserve">bajo luz solar intensa, con ruido de tráfico y en ocasiones usando guantes de trabajo</w:t>
      </w:r>
      <w:r>
        <w:t xml:space="preserve">.</w:t>
      </w:r>
    </w:p>
    <w:bookmarkStart w:id="12" w:name="principios-ergonómicos-aplicados"/>
    <w:p>
      <w:pPr>
        <w:pStyle w:val="Heading3"/>
      </w:pPr>
      <w:r>
        <w:t xml:space="preserve">Principios Ergonómicos Aplicados: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Alto Contraste para Luz Solar Directa:</w:t>
      </w:r>
    </w:p>
    <w:p>
      <w:pPr>
        <w:pStyle w:val="Compact"/>
        <w:numPr>
          <w:ilvl w:val="1"/>
          <w:numId w:val="1006"/>
        </w:numPr>
      </w:pPr>
      <w:r>
        <w:t xml:space="preserve">Sustituir textos grises claros por tipografías oscuras (#1E293B) y fondos nítidos con tarjetas de bordes destacados.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Botones de Gran Tamaño (Touch Targets</w:t>
      </w:r>
      <w:r>
        <w:rPr>
          <w:b/>
          <w:bCs/>
        </w:rPr>
        <w:t xml:space="preserve"> </w:t>
      </w:r>
      <m:oMath>
        <m:r>
          <m:rPr>
            <m:sty m:val="p"/>
          </m:rPr>
          <m:t>≥</m:t>
        </m:r>
        <m:r>
          <m:t>48</m:t>
        </m:r>
        <m:r>
          <m:rPr>
            <m:nor/>
            <m:sty m:val="p"/>
          </m:rPr>
          <m:t> dp</m:t>
        </m:r>
      </m:oMath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7"/>
        </w:numPr>
      </w:pPr>
      <w:r>
        <w:t xml:space="preserve">Botones amplios y separados para evitar pulsaciones accidentales con guantes o dedos húmedos.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Feedback Háptico y Sonoro:</w:t>
      </w:r>
    </w:p>
    <w:p>
      <w:pPr>
        <w:pStyle w:val="Compact"/>
        <w:numPr>
          <w:ilvl w:val="1"/>
          <w:numId w:val="1008"/>
        </w:numPr>
      </w:pPr>
      <w:r>
        <w:t xml:space="preserve">Vibración corta al confirmar la recepción de comandos o programación exitosa.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Resumen Visual de Estado en Pantalla Principal:</w:t>
      </w:r>
    </w:p>
    <w:p>
      <w:pPr>
        <w:pStyle w:val="Compact"/>
        <w:numPr>
          <w:ilvl w:val="1"/>
          <w:numId w:val="1009"/>
        </w:numPr>
      </w:pPr>
      <w:r>
        <w:t xml:space="preserve">En lugar de obligar al técnico a leer la consola de texto, un</w:t>
      </w:r>
      <w:r>
        <w:t xml:space="preserve"> </w:t>
      </w:r>
      <w:r>
        <w:rPr>
          <w:b/>
          <w:bCs/>
        </w:rPr>
        <w:t xml:space="preserve">Panel de Estado Visual</w:t>
      </w:r>
      <w:r>
        <w:t xml:space="preserve"> </w:t>
      </w:r>
      <w:r>
        <w:t xml:space="preserve">muestra los 3 horarios escolares con iconos de encendido/apagado y el nivel de batería.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cbabb4da778ce5db38a952cfe909f6c44361e57"/>
    <w:p>
      <w:pPr>
        <w:pStyle w:val="Heading2"/>
      </w:pPr>
      <w:r>
        <w:t xml:space="preserve">3. Matriz de No-Regresión (Protección de Correcciones Históricas)</w:t>
      </w:r>
    </w:p>
    <w:p>
      <w:pPr>
        <w:pStyle w:val="FirstParagraph"/>
      </w:pPr>
      <w:r>
        <w:t xml:space="preserve">Important</w:t>
      </w:r>
    </w:p>
    <w:p>
      <w:pPr>
        <w:pStyle w:val="BodyText"/>
      </w:pPr>
      <w:r>
        <w:rPr>
          <w:b/>
          <w:bCs/>
        </w:rPr>
        <w:t xml:space="preserve">REGLA DE ORO:</w:t>
      </w:r>
      <w:r>
        <w:t xml:space="preserve"> </w:t>
      </w:r>
      <w:r>
        <w:t xml:space="preserve">Ningún cambio en la App puede alterar las siguientes 5 correcciones críticas ya certificadas: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Hotfix Certificado</w:t>
            </w:r>
          </w:p>
        </w:tc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Verificación Obligatoria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NR-01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Inclusión de Hora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"02"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MainActivity2.java</w:t>
            </w:r>
            <w:r>
              <w:t xml:space="preserve"> </w:t>
            </w:r>
            <w:r>
              <w:t xml:space="preserve">/ Arrays</w:t>
            </w:r>
          </w:p>
        </w:tc>
        <w:tc>
          <w:tcPr/>
          <w:p>
            <w:pPr>
              <w:pStyle w:val="Compact"/>
            </w:pPr>
            <w:r>
              <w:t xml:space="preserve">El selector de horas debe contener las 24 horas completas (</w:t>
            </w:r>
            <w:r>
              <w:rPr>
                <w:rStyle w:val="VerbatimChar"/>
              </w:rPr>
              <w:t xml:space="preserve">00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23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NR-02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Delimitador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¿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0xBF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MainActivity2.java</w:t>
            </w:r>
          </w:p>
        </w:tc>
        <w:tc>
          <w:tcPr/>
          <w:p>
            <w:pPr>
              <w:pStyle w:val="Compact"/>
            </w:pPr>
            <w:r>
              <w:t xml:space="preserve">Las tramas deben iniciar obligatoriamente con el byte</w:t>
            </w:r>
            <w:r>
              <w:t xml:space="preserve"> </w:t>
            </w:r>
            <w:r>
              <w:rPr>
                <w:rStyle w:val="VerbatimChar"/>
              </w:rPr>
              <w:t xml:space="preserve">0xBF</w:t>
            </w:r>
            <w:r>
              <w:t xml:space="preserve"> </w:t>
            </w:r>
            <w:r>
              <w:t xml:space="preserve">y terminar con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NR-03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Comparación de Cadenas con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.equals()</w:t>
            </w:r>
          </w:p>
        </w:tc>
        <w:tc>
          <w:tcPr/>
          <w:p>
            <w:pPr>
              <w:pStyle w:val="Compact"/>
            </w:pPr>
            <w:r>
              <w:t xml:space="preserve">Lógica de Spinners</w:t>
            </w:r>
          </w:p>
        </w:tc>
        <w:tc>
          <w:tcPr/>
          <w:p>
            <w:pPr>
              <w:pStyle w:val="Compact"/>
            </w:pPr>
            <w:r>
              <w:t xml:space="preserve">Prohibido usar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para comparar textos de interfaces.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NR-04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Permisos Android 12+ (API 31+)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AndroidManifest.xml</w:t>
            </w:r>
          </w:p>
        </w:tc>
        <w:tc>
          <w:tcPr/>
          <w:p>
            <w:pPr>
              <w:pStyle w:val="Compact"/>
            </w:pPr>
            <w:r>
              <w:t xml:space="preserve">Mantener</w:t>
            </w:r>
            <w:r>
              <w:t xml:space="preserve"> </w:t>
            </w:r>
            <w:r>
              <w:rPr>
                <w:rStyle w:val="VerbatimChar"/>
              </w:rPr>
              <w:t xml:space="preserve">BLUETOOTH_CONNECT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BLUETOOTH_SCAN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neverForLocation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NR-05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Consola con Auto-Scroll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activity_main2.xml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idTxtViewOut</w:t>
            </w:r>
            <w:r>
              <w:t xml:space="preserve"> </w:t>
            </w:r>
            <w:r>
              <w:t xml:space="preserve">debe estar contenido en un</w:t>
            </w:r>
            <w:r>
              <w:t xml:space="preserve"> </w:t>
            </w:r>
            <w:r>
              <w:rPr>
                <w:rStyle w:val="VerbatimChar"/>
              </w:rPr>
              <w:t xml:space="preserve">ScrollView</w:t>
            </w:r>
            <w:r>
              <w:t xml:space="preserve"> </w:t>
            </w:r>
            <w:r>
              <w:t xml:space="preserve">que desplace automáticamente al final.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d76b804b19f00e7380a0395fe179360bf6da3f3"/>
    <w:p>
      <w:pPr>
        <w:pStyle w:val="Heading2"/>
      </w:pPr>
      <w:r>
        <w:t xml:space="preserve">4. Alcance Formal de la Refactorización App v3.4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Card de Diagnóstico y Telemetría:</w:t>
      </w:r>
    </w:p>
    <w:p>
      <w:pPr>
        <w:pStyle w:val="Compact"/>
        <w:numPr>
          <w:ilvl w:val="1"/>
          <w:numId w:val="1011"/>
        </w:numPr>
      </w:pPr>
      <w:r>
        <w:t xml:space="preserve">Voltímetro 12V con código verde/amarillo/rojo.</w:t>
      </w:r>
    </w:p>
    <w:p>
      <w:pPr>
        <w:pStyle w:val="Compact"/>
        <w:numPr>
          <w:ilvl w:val="1"/>
          <w:numId w:val="1011"/>
        </w:numPr>
      </w:pPr>
      <w:r>
        <w:t xml:space="preserve">Contador de cortes y badge de salud EEPROM.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Validación Preventiva de Horarios:</w:t>
      </w:r>
    </w:p>
    <w:p>
      <w:pPr>
        <w:pStyle w:val="Compact"/>
        <w:numPr>
          <w:ilvl w:val="1"/>
          <w:numId w:val="1012"/>
        </w:numPr>
      </w:pPr>
      <w:r>
        <w:t xml:space="preserve">Bloqueo de rangos horarios invertidos.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Exportación de Certificado de Auditoría:</w:t>
      </w:r>
    </w:p>
    <w:p>
      <w:pPr>
        <w:pStyle w:val="Compact"/>
        <w:numPr>
          <w:ilvl w:val="1"/>
          <w:numId w:val="1013"/>
        </w:numPr>
      </w:pPr>
      <w:r>
        <w:t xml:space="preserve">Generación de reporte formal con dirección MAC de la baliza y sellos de tiempo para WhatsApp/Correo.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Verificación Automatizada E2E:</w:t>
      </w:r>
    </w:p>
    <w:p>
      <w:pPr>
        <w:pStyle w:val="Compact"/>
        <w:numPr>
          <w:ilvl w:val="1"/>
          <w:numId w:val="1014"/>
        </w:numPr>
      </w:pPr>
      <w:r>
        <w:t xml:space="preserve">Validación del 100% de los flujos contra el simulador del PIC en C mediante</w:t>
      </w:r>
      <w:r>
        <w:t xml:space="preserve"> </w:t>
      </w:r>
      <w:r>
        <w:rPr>
          <w:rStyle w:val="VerbatimChar"/>
        </w:rPr>
        <w:t xml:space="preserve">test_suite_e2e.py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21" w:name="X5dc640b82fefa70043b175b94805d117ac3fffc"/>
    <w:p>
      <w:pPr>
        <w:pStyle w:val="Heading2"/>
      </w:pPr>
      <w:r>
        <w:t xml:space="preserve">Refactorización del 22-ago-2026 — tarjeta de mantenimiento</w:t>
      </w:r>
    </w:p>
    <w:bookmarkStart w:id="16" w:name="qué-se-corrigió"/>
    <w:p>
      <w:pPr>
        <w:pStyle w:val="Heading3"/>
      </w:pPr>
      <w:r>
        <w:t xml:space="preserve">Qué se corrigió</w:t>
      </w:r>
    </w:p>
    <w:p>
      <w:pPr>
        <w:pStyle w:val="FirstParagraph"/>
      </w:pPr>
      <w:r>
        <w:t xml:space="preserve">El checklist anterior eran</w:t>
      </w:r>
      <w:r>
        <w:t xml:space="preserve"> </w:t>
      </w:r>
      <w:r>
        <w:rPr>
          <w:b/>
          <w:bCs/>
        </w:rPr>
        <w:t xml:space="preserve">cuatro casillas decorativas</w:t>
      </w:r>
      <w:r>
        <w:t xml:space="preserve">: existían en el layout pero</w:t>
      </w:r>
      <w:r>
        <w:t xml:space="preserve"> </w:t>
      </w:r>
      <w:r>
        <w:rPr>
          <w:b/>
          <w:bCs/>
        </w:rPr>
        <w:t xml:space="preserve">ninguna</w:t>
      </w:r>
      <w:r>
        <w:rPr>
          <w:b/>
          <w:bCs/>
        </w:rPr>
        <w:t xml:space="preserve"> </w:t>
      </w:r>
      <w:r>
        <w:rPr>
          <w:b/>
          <w:bCs/>
        </w:rPr>
        <w:t xml:space="preserve">estaba enlazada al código</w:t>
      </w:r>
      <w:r>
        <w:t xml:space="preserve"> </w:t>
      </w:r>
      <w:r>
        <w:t xml:space="preserve">(cero llamadas a findViewById sobre ellas) y</w:t>
      </w:r>
      <w:r>
        <w:t xml:space="preserve"> </w:t>
      </w:r>
      <w:r>
        <w:rPr>
          <w:b/>
          <w:bCs/>
        </w:rPr>
        <w:t xml:space="preserve">no aparecían en el acta</w:t>
      </w:r>
      <w:r>
        <w:rPr>
          <w:b/>
          <w:bCs/>
        </w:rPr>
        <w:t xml:space="preserve"> </w:t>
      </w:r>
      <w:r>
        <w:rPr>
          <w:b/>
          <w:bCs/>
        </w:rPr>
        <w:t xml:space="preserve">exportada</w:t>
      </w:r>
      <w:r>
        <w:t xml:space="preserve">. El técnico las marcaba, las veía marcadas, y no llegaban a ningún sitio.</w:t>
      </w:r>
    </w:p>
    <w:p>
      <w:pPr>
        <w:pStyle w:val="BodyText"/>
      </w:pPr>
      <w:r>
        <w:t xml:space="preserve">Peor: una de ellas —«Panel solar limpio y fusible 12V»—</w:t>
      </w:r>
      <w:r>
        <w:t xml:space="preserve"> </w:t>
      </w:r>
      <w:r>
        <w:rPr>
          <w:b/>
          <w:bCs/>
        </w:rPr>
        <w:t xml:space="preserve">no se puede verificar desde el suelo</w:t>
      </w:r>
      <w:r>
        <w:t xml:space="preserve">,</w:t>
      </w:r>
      <w:r>
        <w:t xml:space="preserve"> </w:t>
      </w:r>
      <w:r>
        <w:t xml:space="preserve">así que la app permitía afirmar lo que no se había comprobado.</w:t>
      </w:r>
    </w:p>
    <w:bookmarkEnd w:id="16"/>
    <w:bookmarkStart w:id="17" w:name="qué-hay-ahora"/>
    <w:p>
      <w:pPr>
        <w:pStyle w:val="Heading3"/>
      </w:pPr>
      <w:r>
        <w:t xml:space="preserve">Qué hay ahora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Modalidad</w:t>
            </w:r>
          </w:p>
        </w:tc>
        <w:tc>
          <w:tcPr/>
          <w:p>
            <w:pPr>
              <w:pStyle w:val="Compact"/>
            </w:pPr>
            <w:r>
              <w:t xml:space="preserve">Control de dos posiciones:</w:t>
            </w:r>
            <w:r>
              <w:t xml:space="preserve"> </w:t>
            </w:r>
            <w:r>
              <w:rPr>
                <w:i/>
                <w:iCs/>
              </w:rPr>
              <w:t xml:space="preserve">a nivel de suelo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/>
                <w:iCs/>
              </w:rPr>
              <w:t xml:space="preserve">en altura (poste)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Checklist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puntos</w:t>
            </w:r>
            <w:r>
              <w:t xml:space="preserve">: 9 desde el suelo, 7 más subiendo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físico</w:t>
            </w:r>
          </w:p>
        </w:tc>
        <w:tc>
          <w:tcPr/>
          <w:p>
            <w:pPr>
              <w:pStyle w:val="Compact"/>
            </w:pPr>
            <w:r>
              <w:t xml:space="preserve">Encabeza la lista: lámina reflectiva, placa legible,</w:t>
            </w:r>
            <w:r>
              <w:t xml:space="preserve"> </w:t>
            </w:r>
            <w:r>
              <w:rPr>
                <w:b/>
                <w:bCs/>
              </w:rPr>
              <w:t xml:space="preserve">obstrucción por vegetación</w:t>
            </w:r>
            <w:r>
              <w:t xml:space="preserve">, poste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Ocultación</w:t>
            </w:r>
          </w:p>
        </w:tc>
        <w:tc>
          <w:tcPr/>
          <w:p>
            <w:pPr>
              <w:pStyle w:val="Compact"/>
            </w:pPr>
            <w:r>
              <w:t xml:space="preserve">Los 7 de altura</w:t>
            </w:r>
            <w:r>
              <w:t xml:space="preserve"> </w:t>
            </w:r>
            <w:r>
              <w:rPr>
                <w:b/>
                <w:bCs/>
              </w:rPr>
              <w:t xml:space="preserve">se ocultan</w:t>
            </w:r>
            <w:r>
              <w:t xml:space="preserve"> </w:t>
            </w:r>
            <w:r>
              <w:t xml:space="preserve">en modalidad de suelo, no se muestran en gris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Desmarcado</w:t>
            </w:r>
          </w:p>
        </w:tc>
        <w:tc>
          <w:tcPr/>
          <w:p>
            <w:pPr>
              <w:pStyle w:val="Compact"/>
            </w:pPr>
            <w:r>
              <w:t xml:space="preserve">Al volver a</w:t>
            </w:r>
            <w:r>
              <w:t xml:space="preserve"> </w:t>
            </w:r>
            <w:r>
              <w:rPr>
                <w:i/>
                <w:iCs/>
              </w:rPr>
              <w:t xml:space="preserve">suelo</w:t>
            </w:r>
            <w:r>
              <w:t xml:space="preserve">, los de altura</w:t>
            </w:r>
            <w:r>
              <w:t xml:space="preserve"> </w:t>
            </w:r>
            <w:r>
              <w:rPr>
                <w:b/>
                <w:bCs/>
              </w:rPr>
              <w:t xml:space="preserve">se desmarcan</w:t>
            </w:r>
            <w:r>
              <w:t xml:space="preserve">: si no, el acta afirmaría algo verificado en una visita sin subir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Técnico</w:t>
            </w:r>
          </w:p>
        </w:tc>
        <w:tc>
          <w:tcPr/>
          <w:p>
            <w:pPr>
              <w:pStyle w:val="Compact"/>
            </w:pPr>
            <w:r>
              <w:t xml:space="preserve">Campo autoguardado en SharedPreferences. Se escribe una vez por jornada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Acta</w:t>
            </w:r>
          </w:p>
        </w:tc>
        <w:tc>
          <w:tcPr/>
          <w:p>
            <w:pPr>
              <w:pStyle w:val="Compact"/>
            </w:pPr>
            <w:r>
              <w:t xml:space="preserve">Incluye modalidad, checklist completo,</w:t>
            </w:r>
            <w:r>
              <w:t xml:space="preserve"> </w:t>
            </w:r>
            <w:r>
              <w:rPr>
                <w:b/>
                <w:bCs/>
              </w:rPr>
              <w:t xml:space="preserve">lo NO verificado</w:t>
            </w:r>
            <w:r>
              <w:t xml:space="preserve">, y la atribución del técnico</w:t>
            </w:r>
          </w:p>
        </w:tc>
      </w:tr>
    </w:tbl>
    <w:bookmarkEnd w:id="17"/>
    <w:bookmarkStart w:id="18" w:name="decisiones-de-diseño-con-su-porqué"/>
    <w:p>
      <w:pPr>
        <w:pStyle w:val="Heading3"/>
      </w:pPr>
      <w:r>
        <w:t xml:space="preserve">Decisiones de diseño, con su porqué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Los puntos que no aplican se ocultan, no se deshabilitan.</w:t>
      </w:r>
      <w:r>
        <w:t xml:space="preserve"> </w:t>
      </w:r>
      <w:r>
        <w:t xml:space="preserve">Si no están en pantalla no se</w:t>
      </w:r>
      <w:r>
        <w:t xml:space="preserve"> </w:t>
      </w:r>
      <w:r>
        <w:t xml:space="preserve">marcan por descuido. Un checklist que permite afirmar lo no comprobado convierte una revisión</w:t>
      </w:r>
      <w:r>
        <w:t xml:space="preserve"> </w:t>
      </w:r>
      <w:r>
        <w:t xml:space="preserve">incompleta en un acta que dice que fue completa.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El acta enumera lo no verificado.</w:t>
      </w:r>
      <w:r>
        <w:t xml:space="preserve"> </w:t>
      </w:r>
      <w:r>
        <w:t xml:space="preserve">Es la diferencia entre un registro y una coartada.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El nombre del técnico es atribución, no firma</w:t>
      </w:r>
      <w:r>
        <w:t xml:space="preserve">, y el acta lo dice con esas palabras. Se</w:t>
      </w:r>
      <w:r>
        <w:t xml:space="preserve"> </w:t>
      </w:r>
      <w:r>
        <w:t xml:space="preserve">descartaron las credenciales por técnico: degeneran en una credencial compartida, que es</w:t>
      </w:r>
      <w:r>
        <w:t xml:space="preserve"> </w:t>
      </w:r>
      <w:r>
        <w:t xml:space="preserve">exactamente lo que ya pasa con el admin/admin del login.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La obstrucción por vegetación tiene línea propia.</w:t>
      </w:r>
      <w:r>
        <w:t xml:space="preserve"> </w:t>
      </w:r>
      <w:r>
        <w:t xml:space="preserve">Es el fallo más común y más barato de</w:t>
      </w:r>
      <w:r>
        <w:t xml:space="preserve"> </w:t>
      </w:r>
      <w:r>
        <w:t xml:space="preserve">arreglar de una señal escolar, y</w:t>
      </w:r>
      <w:r>
        <w:t xml:space="preserve"> </w:t>
      </w:r>
      <w:r>
        <w:rPr>
          <w:b/>
          <w:bCs/>
        </w:rPr>
        <w:t xml:space="preserve">el equipo no puede detectarlo</w:t>
      </w:r>
      <w:r>
        <w:t xml:space="preserve">: la baliza destella</w:t>
      </w:r>
      <w:r>
        <w:t xml:space="preserve"> </w:t>
      </w:r>
      <w:r>
        <w:t xml:space="preserve">perfectamente detrás de una rama.</w:t>
      </w:r>
    </w:p>
    <w:bookmarkEnd w:id="18"/>
    <w:bookmarkStart w:id="20" w:name="verificación"/>
    <w:p>
      <w:pPr>
        <w:pStyle w:val="Heading3"/>
      </w:pPr>
      <w:r>
        <w:t xml:space="preserve">Verificación</w:t>
      </w:r>
    </w:p>
    <w:p>
      <w:pPr>
        <w:pStyle w:val="Compact"/>
        <w:numPr>
          <w:ilvl w:val="0"/>
          <w:numId w:val="1016"/>
        </w:numPr>
      </w:pPr>
      <w:r>
        <w:t xml:space="preserve">comprobar_ui.py: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— contraste WCAG, 31 controles con área táctil ≥ 48dp, responsive.</w:t>
      </w:r>
    </w:p>
    <w:p>
      <w:pPr>
        <w:pStyle w:val="Compact"/>
        <w:numPr>
          <w:ilvl w:val="0"/>
          <w:numId w:val="1016"/>
        </w:numPr>
      </w:pPr>
      <w:r>
        <w:t xml:space="preserve">Compila y los 16 puntos, la modalidad y los métodos nuevos están dentro del APK (comprobado</w:t>
      </w:r>
      <w:r>
        <w:t xml:space="preserve"> </w:t>
      </w:r>
      <w:r>
        <w:t xml:space="preserve">sobre el binario, no sobre el fuente).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 se ha visto en un teléfono.</w:t>
      </w:r>
      <w:r>
        <w:t xml:space="preserve"> </w:t>
      </w:r>
      <w:r>
        <w:t xml:space="preserve">Sigue pendiente.</w:t>
      </w:r>
    </w:p>
    <w:p>
      <w:pPr>
        <w:pStyle w:val="FirstParagraph"/>
      </w:pPr>
      <w:r>
        <w:t xml:space="preserve">Propuesta completa y mockups:</w:t>
      </w:r>
      <w:r>
        <w:t xml:space="preserve"> </w:t>
      </w:r>
      <w:hyperlink r:id="rId19">
        <w:r>
          <w:rPr>
            <w:rStyle w:val="Hyperlink"/>
          </w:rPr>
          <w:t xml:space="preserve">PROPUESTA_MANTENIMIENTO_Y_AUDITORIA.md</w:t>
        </w:r>
      </w:hyperlink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PROPUESTA_MANTENIMIENTO_Y_AUDITORIA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PROPUESTA_MANTENIMIENTO_Y_AUDITORI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2026-08-22T21:38:23Z</dcterms:created>
  <dcterms:modified xsi:type="dcterms:W3CDTF">2026-08-22T21:38:23Z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