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Xbb9ae35cbb4c3cec11a8235cbff01086e4c5718"/>
    <w:p>
      <w:pPr>
        <w:pStyle w:val="Heading1"/>
      </w:pPr>
      <w:r>
        <w:t xml:space="preserve">Restricciones de Desarrollo — App Android «IT VIAL 30»</w:t>
      </w:r>
    </w:p>
    <w:p>
      <w:pPr>
        <w:pStyle w:val="FirstParagraph"/>
      </w:pPr>
      <w:r>
        <w:rPr>
          <w:b/>
          <w:bCs/>
        </w:rPr>
        <w:t xml:space="preserve">Última actualización:</w:t>
      </w:r>
      <w:r>
        <w:t xml:space="preserve"> </w:t>
      </w:r>
      <w:r>
        <w:t xml:space="preserve">22 de Agosto de 2026</w:t>
      </w:r>
      <w:r>
        <w:br/>
      </w:r>
      <w:r>
        <w:rPr>
          <w:b/>
          <w:bCs/>
        </w:rPr>
        <w:t xml:space="preserve">Documento de observancia obligatoria para cualquier desarrollador o agente de IA.</w:t>
      </w:r>
    </w:p>
    <w:p>
      <w:pPr>
        <w:pStyle w:val="BodyText"/>
      </w:pPr>
      <w:r>
        <w:t xml:space="preserve">Este documento consolida las restricciones técnicas, de hardware, ergonomía de campo y compilación aprendidas y validadas en campo para la aplicación Android de control de la baliza vial escolar.</w:t>
      </w:r>
    </w:p>
    <w:p>
      <w:r>
        <w:pict>
          <v:rect style="width:0;height:1.5pt" o:hralign="center" o:hrstd="t" o:hr="t"/>
        </w:pict>
      </w:r>
    </w:p>
    <w:bookmarkStart w:id="9" w:name="Xfea8a9d5881e640863ac9b299d3ea69df64ab7a"/>
    <w:p>
      <w:pPr>
        <w:pStyle w:val="Heading2"/>
      </w:pPr>
      <w:r>
        <w:t xml:space="preserve">1. ⏱️ Restricción Crítica de Hardware: Pacing UART (450 ms)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Problema:</w:t>
      </w:r>
      <w:r>
        <w:t xml:space="preserve"> </w:t>
      </w:r>
      <w:r>
        <w:t xml:space="preserve">El microcontrolador</w:t>
      </w:r>
      <w:r>
        <w:t xml:space="preserve"> </w:t>
      </w:r>
      <w:r>
        <w:rPr>
          <w:b/>
          <w:bCs/>
        </w:rPr>
        <w:t xml:space="preserve">PIC18F2550</w:t>
      </w:r>
      <w:r>
        <w:t xml:space="preserve"> </w:t>
      </w:r>
      <w:r>
        <w:t xml:space="preserve">no dispone de cola de mensajes ni buffer circular de tramas entrantes. Su rutina</w:t>
      </w:r>
      <w:r>
        <w:t xml:space="preserve"> </w:t>
      </w:r>
      <w:r>
        <w:rPr>
          <w:rStyle w:val="VerbatimChar"/>
        </w:rPr>
        <w:t xml:space="preserve">taskAnalizaUart1</w:t>
      </w:r>
      <w:r>
        <w:t xml:space="preserve"> </w:t>
      </w:r>
      <w:r>
        <w:t xml:space="preserve">muestrea el puerto serie cada 1 ms y espera 5 ciclos de inactividad antes de procesar y vaciar el buffer (</w:t>
      </w:r>
      <w:r>
        <w:rPr>
          <w:rStyle w:val="VerbatimChar"/>
        </w:rPr>
        <w:t xml:space="preserve">Serial.c:122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Restricción:</w:t>
      </w:r>
      <w:r>
        <w:t xml:space="preserve"> </w:t>
      </w:r>
      <w:r>
        <w:t xml:space="preserve">Al enviar múltiples tramas consecutivas (como la ráfaga de 4 franjas + sincronización de reloj),</w:t>
      </w:r>
      <w:r>
        <w:t xml:space="preserve"> </w:t>
      </w:r>
      <w:r>
        <w:rPr>
          <w:b/>
          <w:bCs/>
        </w:rPr>
        <w:t xml:space="preserve">ES OBLIGATORIO</w:t>
      </w:r>
      <w:r>
        <w:t xml:space="preserve"> </w:t>
      </w:r>
      <w:r>
        <w:t xml:space="preserve">insertar un retardo mínimo de</w:t>
      </w:r>
      <w:r>
        <w:t xml:space="preserve"> </w:t>
      </w:r>
      <w:r>
        <w:rPr>
          <w:b/>
          <w:bCs/>
        </w:rPr>
        <w:t xml:space="preserve">450 ms</w:t>
      </w:r>
      <w:r>
        <w:t xml:space="preserve"> </w:t>
      </w:r>
      <w:r>
        <w:t xml:space="preserve">entre cada trama (</w:t>
      </w:r>
      <w:r>
        <w:rPr>
          <w:rStyle w:val="VerbatimChar"/>
        </w:rPr>
        <w:t xml:space="preserve">RETARDO_TRAMA_MS = 450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Consecuencia de violar la regla:</w:t>
      </w:r>
      <w:r>
        <w:t xml:space="preserve"> </w:t>
      </w:r>
      <w:r>
        <w:t xml:space="preserve">Si se envían tramas continuas sin retardo, el PIC junta los comandos en un solo buffer y descarta el segundo comando silenciosamente</w:t>
      </w:r>
      <w:r>
        <w:t xml:space="preserve"> </w:t>
      </w:r>
      <w:r>
        <w:rPr>
          <w:b/>
          <w:bCs/>
        </w:rPr>
        <w:t xml:space="preserve">sin emitir ningún error</w:t>
      </w:r>
      <w:r>
        <w:t xml:space="preserve">, dejando a la baliza descalibrada.</w:t>
      </w:r>
    </w:p>
    <w:p>
      <w:r>
        <w:pict>
          <v:rect style="width:0;height:1.5pt" o:hralign="center" o:hrstd="t" o:hr="t"/>
        </w:pict>
      </w:r>
    </w:p>
    <w:bookmarkEnd w:id="9"/>
    <w:bookmarkStart w:id="10" w:name="X7fcd6c963973d1ce14155aac3171bdebe8af888"/>
    <w:p>
      <w:pPr>
        <w:pStyle w:val="Heading2"/>
      </w:pPr>
      <w:r>
        <w:t xml:space="preserve">2. 📱 Restricciones de Layout y Tipografía en Pantallas Angostas (360dp)</w:t>
      </w:r>
    </w:p>
    <w:p>
      <w:pPr>
        <w:pStyle w:val="FirstParagraph"/>
      </w:pPr>
      <w:r>
        <w:t xml:space="preserve">Los técnicos en campo utilizan teléfonos Android de gama media/baja con pantallas de 360dp de ancho bajo luz solar directa: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Cero saltos de línea indeseados en botones:</w:t>
      </w:r>
    </w:p>
    <w:p>
      <w:pPr>
        <w:pStyle w:val="Compact"/>
        <w:numPr>
          <w:ilvl w:val="1"/>
          <w:numId w:val="1003"/>
        </w:numPr>
      </w:pPr>
      <w:r>
        <w:t xml:space="preserve">Todos los botones con texto sensible (botones de hora, acciones principales, receso, test de foco)</w:t>
      </w:r>
      <w:r>
        <w:t xml:space="preserve"> </w:t>
      </w:r>
      <w:r>
        <w:rPr>
          <w:b/>
          <w:bCs/>
        </w:rPr>
        <w:t xml:space="preserve">DEBEN</w:t>
      </w:r>
      <w:r>
        <w:t xml:space="preserve"> </w:t>
      </w:r>
      <w:r>
        <w:t xml:space="preserve">declarar: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android:maxLines="1"</w:t>
      </w:r>
      <w:r>
        <w:br/>
      </w:r>
      <w:r>
        <w:rPr>
          <w:rStyle w:val="NormalTok"/>
        </w:rPr>
        <w:t xml:space="preserve">android:singleLine="true"</w:t>
      </w:r>
      <w:r>
        <w:br/>
      </w:r>
      <w:r>
        <w:rPr>
          <w:rStyle w:val="NormalTok"/>
        </w:rPr>
        <w:t xml:space="preserve">android:paddingStart="2dp"</w:t>
      </w:r>
      <w:r>
        <w:br/>
      </w:r>
      <w:r>
        <w:rPr>
          <w:rStyle w:val="NormalTok"/>
        </w:rPr>
        <w:t xml:space="preserve">android:paddingEnd="2dp"</w:t>
      </w:r>
    </w:p>
    <w:p>
      <w:pPr>
        <w:pStyle w:val="Compact"/>
        <w:numPr>
          <w:ilvl w:val="1"/>
          <w:numId w:val="1003"/>
        </w:numPr>
      </w:pPr>
      <w:r>
        <w:t xml:space="preserve">Evita saltos de texto antiestéticos observados en campo como</w:t>
      </w:r>
      <w:r>
        <w:t xml:space="preserve"> </w:t>
      </w:r>
      <w:r>
        <w:rPr>
          <w:rStyle w:val="VerbatimChar"/>
        </w:rPr>
        <w:t xml:space="preserve">06:0 \n 0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06:00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CONFIG \n G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Tamaños de Tipografía Recomendados:</w:t>
      </w:r>
    </w:p>
    <w:p>
      <w:pPr>
        <w:pStyle w:val="Compact"/>
        <w:numPr>
          <w:ilvl w:val="1"/>
          <w:numId w:val="1004"/>
        </w:numPr>
      </w:pPr>
      <w:r>
        <w:t xml:space="preserve">Botones de hora (Inicio / Fin):</w:t>
      </w:r>
      <w:r>
        <w:t xml:space="preserve"> </w:t>
      </w:r>
      <w:r>
        <w:rPr>
          <w:rStyle w:val="VerbatimChar"/>
        </w:rPr>
        <w:t xml:space="preserve">14sp</w:t>
      </w:r>
      <w:r>
        <w:t xml:space="preserve"> </w:t>
      </w:r>
      <w:r>
        <w:t xml:space="preserve">(bold).</w:t>
      </w:r>
    </w:p>
    <w:p>
      <w:pPr>
        <w:pStyle w:val="Compact"/>
        <w:numPr>
          <w:ilvl w:val="1"/>
          <w:numId w:val="1004"/>
        </w:numPr>
      </w:pPr>
      <w:r>
        <w:t xml:space="preserve">Botones de acción en barras horizontales:</w:t>
      </w:r>
      <w:r>
        <w:t xml:space="preserve"> </w:t>
      </w:r>
      <w:r>
        <w:rPr>
          <w:rStyle w:val="VerbatimChar"/>
        </w:rPr>
        <w:t xml:space="preserve">12sp</w:t>
      </w:r>
      <w:r>
        <w:t xml:space="preserve"> </w:t>
      </w:r>
      <w:r>
        <w:t xml:space="preserve">(bold).</w:t>
      </w:r>
    </w:p>
    <w:p>
      <w:pPr>
        <w:pStyle w:val="Compact"/>
        <w:numPr>
          <w:ilvl w:val="1"/>
          <w:numId w:val="1004"/>
        </w:numPr>
      </w:pPr>
      <w:r>
        <w:t xml:space="preserve">Interruptores (</w:t>
      </w:r>
      <w:r>
        <w:rPr>
          <w:rStyle w:val="VerbatimChar"/>
        </w:rPr>
        <w:t xml:space="preserve">SwitchCompat</w:t>
      </w:r>
      <w:r>
        <w:t xml:space="preserve">):</w:t>
      </w:r>
      <w:r>
        <w:t xml:space="preserve"> </w:t>
      </w:r>
      <w:r>
        <w:rPr>
          <w:rStyle w:val="VerbatimChar"/>
        </w:rPr>
        <w:t xml:space="preserve">minWidth="44dp"</w:t>
      </w:r>
      <w:r>
        <w:t xml:space="preserve">, texto</w:t>
      </w:r>
      <w:r>
        <w:t xml:space="preserve"> </w:t>
      </w:r>
      <w:r>
        <w:rPr>
          <w:rStyle w:val="VerbatimChar"/>
        </w:rPr>
        <w:t xml:space="preserve">14sp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Todo tamaño de fuente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declararse en</w:t>
      </w:r>
      <w:r>
        <w:t xml:space="preserve"> </w:t>
      </w:r>
      <w:r>
        <w:rPr>
          <w:rStyle w:val="VerbatimChar"/>
        </w:rPr>
        <w:t xml:space="preserve">sp</w:t>
      </w:r>
      <w:r>
        <w:t xml:space="preserve">, nunca en</w:t>
      </w:r>
      <w:r>
        <w:t xml:space="preserve"> </w:t>
      </w:r>
      <w:r>
        <w:rPr>
          <w:rStyle w:val="VerbatimChar"/>
        </w:rPr>
        <w:t xml:space="preserve">dp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Áreas táctiles mínimas (WCAG 2.5.5 / Material Design):</w:t>
      </w:r>
    </w:p>
    <w:p>
      <w:pPr>
        <w:pStyle w:val="Compact"/>
        <w:numPr>
          <w:ilvl w:val="1"/>
          <w:numId w:val="1005"/>
        </w:numPr>
      </w:pPr>
      <w:r>
        <w:t xml:space="preserve">Todos los controles interactivos deben tener</w:t>
      </w:r>
      <w:r>
        <w:t xml:space="preserve"> </w:t>
      </w:r>
      <w:r>
        <w:rPr>
          <w:rStyle w:val="VerbatimChar"/>
        </w:rPr>
        <w:t xml:space="preserve">minHeight="48dp"</w:t>
      </w:r>
      <w:r>
        <w:t xml:space="preserve"> </w:t>
      </w:r>
      <w:r>
        <w:t xml:space="preserve">para facilitar el toque con una sola mano o con guantes.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Contenedor Principal:</w:t>
      </w:r>
    </w:p>
    <w:p>
      <w:pPr>
        <w:pStyle w:val="Compact"/>
        <w:numPr>
          <w:ilvl w:val="1"/>
          <w:numId w:val="1006"/>
        </w:numPr>
      </w:pPr>
      <w:r>
        <w:t xml:space="preserve">La pantalla completa debe estar contenida en un</w:t>
      </w:r>
      <w:r>
        <w:t xml:space="preserve"> </w:t>
      </w:r>
      <w:r>
        <w:rPr>
          <w:rStyle w:val="VerbatimChar"/>
        </w:rPr>
        <w:t xml:space="preserve">ScrollView</w:t>
      </w:r>
      <w:r>
        <w:t xml:space="preserve"> </w:t>
      </w:r>
      <w:r>
        <w:t xml:space="preserve">vertical para garantizar que ningún control quede fuera del alcance en teléfonos de pantalla corta.</w:t>
      </w:r>
    </w:p>
    <w:p>
      <w:r>
        <w:pict>
          <v:rect style="width:0;height:1.5pt" o:hralign="center" o:hrstd="t" o:hr="t"/>
        </w:pict>
      </w:r>
    </w:p>
    <w:bookmarkEnd w:id="10"/>
    <w:bookmarkStart w:id="11" w:name="X411ea906904e713780165c608e50f1c3b4126ba"/>
    <w:p>
      <w:pPr>
        <w:pStyle w:val="Heading2"/>
      </w:pPr>
      <w:r>
        <w:t xml:space="preserve">3. 🛡️ Cero «Controles Muertos» (Regla de Enlace Obligatorio)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 Regla:</w:t>
      </w:r>
      <w:r>
        <w:t xml:space="preserve"> </w:t>
      </w:r>
      <w:r>
        <w:t xml:space="preserve">No se permite declarar ningún control interactivo (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CheckBox</w:t>
      </w:r>
      <w:r>
        <w:t xml:space="preserve">,</w:t>
      </w:r>
      <w:r>
        <w:t xml:space="preserve"> </w:t>
      </w:r>
      <w:r>
        <w:rPr>
          <w:rStyle w:val="VerbatimChar"/>
        </w:rPr>
        <w:t xml:space="preserve">Spinner</w:t>
      </w:r>
      <w:r>
        <w:t xml:space="preserve">) en el XML de layout con</w:t>
      </w:r>
      <w:r>
        <w:t xml:space="preserve"> </w:t>
      </w:r>
      <w:r>
        <w:rPr>
          <w:rStyle w:val="VerbatimChar"/>
        </w:rPr>
        <w:t xml:space="preserve">android:id</w:t>
      </w:r>
      <w:r>
        <w:t xml:space="preserve"> </w:t>
      </w:r>
      <w:r>
        <w:t xml:space="preserve">sin que esté debidamente enlazado mediante</w:t>
      </w:r>
      <w:r>
        <w:t xml:space="preserve"> </w:t>
      </w:r>
      <w:r>
        <w:rPr>
          <w:rStyle w:val="VerbatimChar"/>
        </w:rPr>
        <w:t xml:space="preserve">findViewById</w:t>
      </w:r>
      <w:r>
        <w:t xml:space="preserve"> </w:t>
      </w:r>
      <w:r>
        <w:t xml:space="preserve">y con su listener activo en el código Java (</w:t>
      </w:r>
      <w:r>
        <w:rPr>
          <w:rStyle w:val="VerbatimChar"/>
        </w:rPr>
        <w:t xml:space="preserve">MainActivity2.java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Validación Obligatoria:</w:t>
      </w:r>
      <w:r>
        <w:t xml:space="preserve"> </w:t>
      </w:r>
      <w:r>
        <w:t xml:space="preserve">Antes de dar por terminado cualquier cambio de interfaz, se debe ejecutar: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Firmware/Doc Aplicativo Movil/BalizaV10/comprobar_ui.py"</w:t>
      </w:r>
    </w:p>
    <w:p>
      <w:pPr>
        <w:pStyle w:val="Compact"/>
        <w:numPr>
          <w:ilvl w:val="0"/>
          <w:numId w:val="1000"/>
        </w:numPr>
      </w:pPr>
      <w:r>
        <w:t xml:space="preserve">El resultado debe ser</w:t>
      </w:r>
      <w:r>
        <w:t xml:space="preserve"> </w:t>
      </w:r>
      <w:r>
        <w:rPr>
          <w:b/>
          <w:bCs/>
        </w:rPr>
        <w:t xml:space="preserve">PASS (100% de controles enlazados)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e9d0f3e6744d4ec72dac083e8b507746fb16bea"/>
    <w:p>
      <w:pPr>
        <w:pStyle w:val="Heading2"/>
      </w:pPr>
      <w:r>
        <w:t xml:space="preserve">4. 🖲️ Ergonomía de Tarjetas: Botones de Acción Directa</w:t>
      </w:r>
    </w:p>
    <w:p>
      <w:pPr>
        <w:pStyle w:val="Compact"/>
        <w:numPr>
          <w:ilvl w:val="0"/>
          <w:numId w:val="1008"/>
        </w:numPr>
      </w:pPr>
      <w:r>
        <w:t xml:space="preserve">Cada tarjeta funcional (ej.</w:t>
      </w:r>
      <w:r>
        <w:t xml:space="preserve"> </w:t>
      </w:r>
      <w:r>
        <w:rPr>
          <w:i/>
          <w:iCs/>
        </w:rPr>
        <w:t xml:space="preserve">Programación Manual</w:t>
      </w:r>
      <w:r>
        <w:t xml:space="preserve">,</w:t>
      </w:r>
      <w:r>
        <w:t xml:space="preserve"> </w:t>
      </w:r>
      <w:r>
        <w:rPr>
          <w:i/>
          <w:iCs/>
        </w:rPr>
        <w:t xml:space="preserve">Identificador de Baliza</w:t>
      </w:r>
      <w:r>
        <w:t xml:space="preserve">,</w:t>
      </w:r>
      <w:r>
        <w:t xml:space="preserve"> </w:t>
      </w:r>
      <w:r>
        <w:rPr>
          <w:i/>
          <w:iCs/>
        </w:rPr>
        <w:t xml:space="preserve">Checklist de Mantenimiento</w:t>
      </w:r>
      <w:r>
        <w:t xml:space="preserve">)</w:t>
      </w:r>
      <w:r>
        <w:t xml:space="preserve"> </w:t>
      </w:r>
      <w:r>
        <w:rPr>
          <w:b/>
          <w:bCs/>
        </w:rPr>
        <w:t xml:space="preserve">DEBE contener su propio botón de acción</w:t>
      </w:r>
      <w:r>
        <w:t xml:space="preserve"> </w:t>
      </w:r>
      <w:r>
        <w:t xml:space="preserve">al pie de la misma (ej.</w:t>
      </w:r>
      <w:r>
        <w:t xml:space="preserve"> </w:t>
      </w:r>
      <w:r>
        <w:rPr>
          <w:rStyle w:val="VerbatimChar"/>
        </w:rPr>
        <w:t xml:space="preserve">⚡ ENVIAR Y GRABAR ESTA FRANJA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COMPARTIR ACTA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Prohibido:</w:t>
      </w:r>
      <w:r>
        <w:t xml:space="preserve"> </w:t>
      </w:r>
      <w:r>
        <w:t xml:space="preserve">Obligar al usuario a configurar campos en la parte inferior de la pantalla y tener que desplazarse con scroll hacia arriba para presionar un botón genérico en la barra superior.</w:t>
      </w:r>
    </w:p>
    <w:p>
      <w:r>
        <w:pict>
          <v:rect style="width:0;height:1.5pt" o:hralign="center" o:hrstd="t" o:hr="t"/>
        </w:pict>
      </w:r>
    </w:p>
    <w:bookmarkEnd w:id="12"/>
    <w:bookmarkStart w:id="13" w:name="X326f53d123df210bd8258834d705acf816ae783"/>
    <w:p>
      <w:pPr>
        <w:pStyle w:val="Heading2"/>
      </w:pPr>
      <w:r>
        <w:t xml:space="preserve">5. 👁️ Consola de Telemetría Siempre Visible</w:t>
      </w:r>
    </w:p>
    <w:p>
      <w:pPr>
        <w:pStyle w:val="Compact"/>
        <w:numPr>
          <w:ilvl w:val="0"/>
          <w:numId w:val="1009"/>
        </w:numPr>
      </w:pPr>
      <w:r>
        <w:t xml:space="preserve">La pantalla superior de telemetría / consola UART (fondo azul marino</w:t>
      </w:r>
      <w:r>
        <w:t xml:space="preserve"> </w:t>
      </w:r>
      <w:r>
        <w:rPr>
          <w:rStyle w:val="VerbatimChar"/>
        </w:rPr>
        <w:t xml:space="preserve">#0F172A</w:t>
      </w:r>
      <w:r>
        <w:t xml:space="preserve">, texto verde</w:t>
      </w:r>
      <w:r>
        <w:t xml:space="preserve"> </w:t>
      </w:r>
      <w:r>
        <w:rPr>
          <w:rStyle w:val="VerbatimChar"/>
        </w:rPr>
        <w:t xml:space="preserve">#22C55E</w:t>
      </w:r>
      <w:r>
        <w:t xml:space="preserve">)</w:t>
      </w:r>
      <w:r>
        <w:t xml:space="preserve"> </w:t>
      </w:r>
      <w:r>
        <w:rPr>
          <w:b/>
          <w:bCs/>
        </w:rPr>
        <w:t xml:space="preserve">DEBE permanecer visible en la parte superior</w:t>
      </w:r>
      <w:r>
        <w:t xml:space="preserve"> </w:t>
      </w:r>
      <w:r>
        <w:t xml:space="preserve">para que el operador tenga confirmación visual en tiempo real de los bytes transmitidos y de las respuestas del PIC (</w:t>
      </w:r>
      <w:r>
        <w:rPr>
          <w:rStyle w:val="VerbatimChar"/>
        </w:rPr>
        <w:t xml:space="preserve">ID:</w:t>
      </w:r>
      <w:r>
        <w:t xml:space="preserve">,</w:t>
      </w:r>
      <w:r>
        <w:t xml:space="preserve"> </w:t>
      </w:r>
      <w:r>
        <w:rPr>
          <w:rStyle w:val="VerbatimChar"/>
        </w:rPr>
        <w:t xml:space="preserve">Bat:</w:t>
      </w:r>
      <w:r>
        <w:t xml:space="preserve">,</w:t>
      </w:r>
      <w:r>
        <w:t xml:space="preserve"> </w:t>
      </w:r>
      <w:r>
        <w:rPr>
          <w:rStyle w:val="VerbatimChar"/>
        </w:rPr>
        <w:t xml:space="preserve">Cortes:</w:t>
      </w:r>
      <w:r>
        <w:t xml:space="preserve">,</w:t>
      </w:r>
      <w:r>
        <w:t xml:space="preserve"> </w:t>
      </w:r>
      <w:r>
        <w:rPr>
          <w:rStyle w:val="VerbatimChar"/>
        </w:rPr>
        <w:t xml:space="preserve">Al1..Al5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Nunca ocultar la consola en menús colapsables ni pestañas escondidas.</w:t>
      </w:r>
    </w:p>
    <w:p>
      <w:r>
        <w:pict>
          <v:rect style="width:0;height:1.5pt" o:hralign="center" o:hrstd="t" o:hr="t"/>
        </w:pict>
      </w:r>
    </w:p>
    <w:bookmarkEnd w:id="13"/>
    <w:bookmarkStart w:id="14" w:name="Xdc3894f1e9ff401d44e5a2d03f3d8ac324b9373"/>
    <w:p>
      <w:pPr>
        <w:pStyle w:val="Heading2"/>
      </w:pPr>
      <w:r>
        <w:t xml:space="preserve">6. 💾 Persistencia de Datos de Campo (</w:t>
      </w:r>
      <w:r>
        <w:rPr>
          <w:rStyle w:val="VerbatimChar"/>
        </w:rPr>
        <w:t xml:space="preserve">SharedPreferences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Nombre del Técnico / Inspector:</w:t>
      </w:r>
      <w:r>
        <w:t xml:space="preserve"> </w:t>
      </w:r>
      <w:r>
        <w:t xml:space="preserve">Debe persistir automáticamente en</w:t>
      </w:r>
      <w:r>
        <w:t xml:space="preserve"> </w:t>
      </w:r>
      <w:r>
        <w:rPr>
          <w:rStyle w:val="VerbatimChar"/>
        </w:rPr>
        <w:t xml:space="preserve">SharedPreferences("BalizasDB")</w:t>
      </w:r>
      <w:r>
        <w:t xml:space="preserve"> </w:t>
      </w:r>
      <w:r>
        <w:t xml:space="preserve">al escribirlo. El técnico no debe tener que reescribir su nombre en cada poste de la ruta de mantenimiento.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Nombres de Balizas:</w:t>
      </w:r>
      <w:r>
        <w:t xml:space="preserve"> </w:t>
      </w:r>
      <w:r>
        <w:t xml:space="preserve">Se asocian a la dirección MAC del módulo Bluetooth para autocompletar la identificación al reconectar.</w:t>
      </w:r>
    </w:p>
    <w:p>
      <w:r>
        <w:pict>
          <v:rect style="width:0;height:1.5pt" o:hralign="center" o:hrstd="t" o:hr="t"/>
        </w:pict>
      </w:r>
    </w:p>
    <w:bookmarkEnd w:id="14"/>
    <w:bookmarkStart w:id="15" w:name="X6ad24257652622cdccec2989ed60c408ed57203"/>
    <w:p>
      <w:pPr>
        <w:pStyle w:val="Heading2"/>
      </w:pPr>
      <w:r>
        <w:t xml:space="preserve">7. ☕ Cadena de Compilación Estricta (JDK 11)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Entorno Obligatorio: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JDK:</w:t>
      </w:r>
      <w:r>
        <w:t xml:space="preserve"> </w:t>
      </w:r>
      <w:r>
        <w:t xml:space="preserve">OpenJDK 11.0.24 (Ubicado en</w:t>
      </w:r>
      <w:r>
        <w:t xml:space="preserve"> </w:t>
      </w:r>
      <w:r>
        <w:rPr>
          <w:rStyle w:val="VerbatimChar"/>
        </w:rPr>
        <w:t xml:space="preserve">7 sw apk/jdk-11/jdk-11.0.24+8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Android SDK:</w:t>
      </w:r>
      <w:r>
        <w:t xml:space="preserve"> </w:t>
      </w:r>
      <w:r>
        <w:t xml:space="preserve">Ubicado en</w:t>
      </w:r>
      <w:r>
        <w:t xml:space="preserve"> </w:t>
      </w:r>
      <w:r>
        <w:rPr>
          <w:rStyle w:val="VerbatimChar"/>
        </w:rPr>
        <w:t xml:space="preserve">7 sw apk/android-sdk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Gradle:</w:t>
      </w:r>
      <w:r>
        <w:t xml:space="preserve"> </w:t>
      </w:r>
      <w:r>
        <w:t xml:space="preserve">6.5 con Android Gradle Plugin (AGP) 4.1.0.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SDK Levels:</w:t>
      </w:r>
      <w:r>
        <w:t xml:space="preserve"> </w:t>
      </w:r>
      <w:r>
        <w:rPr>
          <w:rStyle w:val="VerbatimChar"/>
        </w:rPr>
        <w:t xml:space="preserve">compileSdkVersion 30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minSdkVersion 16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targetSdkVersion 30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Prohibición:</w:t>
      </w:r>
      <w:r>
        <w:t xml:space="preserve"> </w:t>
      </w:r>
      <w:r>
        <w:t xml:space="preserve">No intentar compilar con JDK 17 o JDK 21. AGP 4.1.0 falla con excepciones de</w:t>
      </w:r>
      <w:r>
        <w:t xml:space="preserve"> </w:t>
      </w:r>
      <w:r>
        <w:rPr>
          <w:rStyle w:val="VerbatimChar"/>
        </w:rPr>
        <w:t xml:space="preserve">InaccessibleObjectException</w:t>
      </w:r>
      <w:r>
        <w:t xml:space="preserve"> </w:t>
      </w:r>
      <w:r>
        <w:t xml:space="preserve">/ JVM Reflection.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Comando de Compilación Offline: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"D:\@Proyect\Baliza\7 sw apk\jdk-11\jdk-11.0.24+8"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ANDROID_HOME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"D:\@Proyect\Baliza\7 sw apk\android-sdk"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ANDROID_SDK_ROOT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ANDROID_HOME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JAVA_HOME</w:t>
      </w:r>
      <w:r>
        <w:rPr>
          <w:rStyle w:val="StringTok"/>
        </w:rPr>
        <w:t xml:space="preserve">\bin;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Firmware\Doc Aplicativo Movil\BalizaV10\gradlew.bat"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StringTok"/>
        </w:rPr>
        <w:t xml:space="preserve">"1 Firmware\Doc Aplicativo Movil\BalizaV10"</w:t>
      </w:r>
      <w:r>
        <w:rPr>
          <w:rStyle w:val="NormalTok"/>
        </w:rPr>
        <w:t xml:space="preserve"> assembleDebug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offline</w:t>
      </w:r>
    </w:p>
    <w:p>
      <w:r>
        <w:pict>
          <v:rect style="width:0;height:1.5pt" o:hralign="center" o:hrstd="t" o:hr="t"/>
        </w:pict>
      </w:r>
    </w:p>
    <w:bookmarkEnd w:id="15"/>
    <w:bookmarkStart w:id="16" w:name="X9d25360b3a22e7add1811e250e28a506a171ae9"/>
    <w:p>
      <w:pPr>
        <w:pStyle w:val="Heading2"/>
      </w:pPr>
      <w:r>
        <w:t xml:space="preserve">8. 🌐 Paridad 100% entre APK y Emulador Web</w:t>
      </w:r>
    </w:p>
    <w:p>
      <w:pPr>
        <w:pStyle w:val="Compact"/>
        <w:numPr>
          <w:ilvl w:val="0"/>
          <w:numId w:val="1013"/>
        </w:numPr>
      </w:pPr>
      <w:r>
        <w:t xml:space="preserve">Toda función demostrada en el emulador web (</w:t>
      </w:r>
      <w:r>
        <w:rPr>
          <w:rStyle w:val="VerbatimChar"/>
        </w:rPr>
        <w:t xml:space="preserve">index.html</w:t>
      </w:r>
      <w:r>
        <w:t xml:space="preserve">)</w:t>
      </w:r>
      <w:r>
        <w:t xml:space="preserve"> </w:t>
      </w:r>
      <w:r>
        <w:rPr>
          <w:b/>
          <w:bCs/>
        </w:rPr>
        <w:t xml:space="preserve">debe existir y funcionar idénticamente en el APK Android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Ninguna funcionalidad se considera completada si solo existe en la demo web sin respaldo en el binario nativo de Android.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2026-08-22T21:38:26Z</dcterms:created>
  <dcterms:modified xsi:type="dcterms:W3CDTF">2026-08-22T21:38:26Z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