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vías principales:</w:t>
      </w:r>
      <w:r>
        <w:t xml:space="preserve"> </w:t>
      </w:r>
      <w:r>
        <w:t xml:space="preserve">Trocha estándar 1,435 mm según estándares UIC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Trocha estándar:</w:t>
      </w:r>
      <w:r>
        <w:t xml:space="preserve"> </w:t>
      </w:r>
      <w:r>
        <w:t xml:space="preserve">1,435 mm según estándares UIC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/>
          <w:bCs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/>
          <w:bCs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/>
          <w:bCs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/>
          <w:bCs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Vida útil:</w:t>
      </w:r>
      <w:r>
        <w:t xml:space="preserve"> </w:t>
      </w:r>
      <w:r>
        <w:t xml:space="preserve">50 años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Diseño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/>
          <w:bCs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civiles:</w:t>
      </w:r>
      <w:r>
        <w:t xml:space="preserve"> </w:t>
      </w:r>
      <w:r>
        <w:t xml:space="preserve">Drenaje, iluminación, señalización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principales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Valles profundos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Cada 3.5 km promedio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Taludes críticos | ⏳ En diseño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con trocha estándar</w:t>
      </w:r>
    </w:p>
    <w:p>
      <w:pPr>
        <w:pStyle w:val="Compact"/>
        <w:numPr>
          <w:ilvl w:val="0"/>
          <w:numId w:val="1003"/>
        </w:numPr>
      </w:pPr>
      <w:r>
        <w:t xml:space="preserve">✅ 2 vías principales operativas</w:t>
      </w:r>
    </w:p>
    <w:p>
      <w:pPr>
        <w:pStyle w:val="Compact"/>
        <w:numPr>
          <w:ilvl w:val="0"/>
          <w:numId w:val="1003"/>
        </w:numPr>
      </w:pPr>
      <w:r>
        <w:t xml:space="preserve">✅ Obras de arte según especificaciones</w:t>
      </w:r>
    </w:p>
    <w:p>
      <w:pPr>
        <w:pStyle w:val="Compact"/>
        <w:numPr>
          <w:ilvl w:val="0"/>
          <w:numId w:val="1003"/>
        </w:numPr>
      </w:pPr>
      <w:r>
        <w:t xml:space="preserve">✅ Edificaciones sismo resistentes</w:t>
      </w:r>
    </w:p>
    <w:p>
      <w:pPr>
        <w:pStyle w:val="Compact"/>
        <w:numPr>
          <w:ilvl w:val="0"/>
          <w:numId w:val="1003"/>
        </w:numPr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hidrológicos:</w:t>
      </w:r>
      <w:r>
        <w:t xml:space="preserve"> </w:t>
      </w:r>
      <w:r>
        <w:t xml:space="preserve">Caudales de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2026-03-13T17:26:47Z</dcterms:created>
  <dcterms:modified xsi:type="dcterms:W3CDTF">2026-03-13T17:26:47Z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