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TETRA/GSM-R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TETRA/GSM-R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594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2026-03-13T17:26:49Z</dcterms:created>
  <dcterms:modified xsi:type="dcterms:W3CDTF">2026-03-13T17:26:49Z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