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vigilancia y protección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Cs/>
          <w:b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Cs/>
          <w:b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Cs/>
          <w:b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Cs/>
          <w:b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Cs/>
          <w:b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Seguridad Física:</w:t>
      </w:r>
      <w:r>
        <w:t xml:space="preserve"> </w:t>
      </w:r>
      <w:r>
        <w:t xml:space="preserve">Sistema crítico (SIL 4 según EN 50126)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Cs/>
          <w:b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Resolución mínima 1080p para todas las cámaras</w:t>
      </w:r>
    </w:p>
    <w:p>
      <w:pPr>
        <w:numPr>
          <w:ilvl w:val="0"/>
          <w:numId w:val="1003"/>
        </w:numPr>
        <w:pStyle w:val="Compact"/>
      </w:pPr>
      <w:r>
        <w:t xml:space="preserve">✅ Almacenamiento 30 días de grabación histórica</w:t>
      </w:r>
    </w:p>
    <w:p>
      <w:pPr>
        <w:numPr>
          <w:ilvl w:val="0"/>
          <w:numId w:val="1003"/>
        </w:numPr>
        <w:pStyle w:val="Compact"/>
      </w:pPr>
      <w:r>
        <w:t xml:space="preserve">✅ Disponibilidad 99.5% de sistemas críticos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numPr>
          <w:ilvl w:val="0"/>
          <w:numId w:val="1008"/>
        </w:numPr>
        <w:pStyle w:val="Compact"/>
      </w:pPr>
      <w:r>
        <w:t xml:space="preserve">Cambio: Cámaras PAN 48 → 73 PTZ 4MP (+52%)</w:t>
      </w:r>
    </w:p>
    <w:p>
      <w:pPr>
        <w:numPr>
          <w:ilvl w:val="0"/>
          <w:numId w:val="1008"/>
        </w:numPr>
        <w:pStyle w:val="Compact"/>
      </w:pPr>
      <w:r>
        <w:t xml:space="preserve">Just: Cobertura completa corredor + nodos críticos</w:t>
      </w:r>
    </w:p>
    <w:p>
      <w:pPr>
        <w:numPr>
          <w:ilvl w:val="0"/>
          <w:numId w:val="1008"/>
        </w:numPr>
        <w:pStyle w:val="Compact"/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numPr>
          <w:ilvl w:val="0"/>
          <w:numId w:val="1009"/>
        </w:numPr>
        <w:pStyle w:val="Compact"/>
      </w:pPr>
      <w:r>
        <w:t xml:space="preserve">Cambio: Actualización precios instalación y sistemas detección PAN</w:t>
      </w:r>
    </w:p>
    <w:p>
      <w:pPr>
        <w:numPr>
          <w:ilvl w:val="0"/>
          <w:numId w:val="1009"/>
        </w:numPr>
        <w:pStyle w:val="Compact"/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numPr>
          <w:ilvl w:val="0"/>
          <w:numId w:val="1010"/>
        </w:numPr>
        <w:pStyle w:val="Compact"/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2026-04-09T15:58:30Z</dcterms:created>
  <dcterms:modified xsi:type="dcterms:W3CDTF">2026-04-09T15:58:30Z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