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especialidad-03-ingeniería-mecánica"/>
    <w:p>
      <w:pPr>
        <w:pStyle w:val="Heading1"/>
      </w:pPr>
      <w:r>
        <w:t xml:space="preserve">ESPECIALIDAD 03: INGENIERÍA MECÁNICA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locomotor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Cs/>
          <w:b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Diferentes tipos de mantenimiento (vía, drenaje, senalización)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27"/>
    <w:bookmarkStart w:id="28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componentes-principales"/>
    <w:p>
      <w:pPr>
        <w:pStyle w:val="Heading2"/>
      </w:pPr>
      <w:r>
        <w:t xml:space="preserve">🏗️ COMPONENTES PRINCIPALES</w:t>
      </w:r>
    </w:p>
    <w:bookmarkStart w:id="34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34"/>
    <w:bookmarkStart w:id="35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35"/>
    <w:bookmarkStart w:id="36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especificaciones-técnicas-clave"/>
    <w:p>
      <w:pPr>
        <w:pStyle w:val="Heading2"/>
      </w:pPr>
      <w:r>
        <w:t xml:space="preserve">📐 ESPECIFICACIONES TÉCNICAS CLAVE</w:t>
      </w:r>
    </w:p>
    <w:bookmarkStart w:id="3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8"/>
    <w:bookmarkStart w:id="39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operativas</w:t>
      </w:r>
    </w:p>
    <w:p>
      <w:pPr>
        <w:numPr>
          <w:ilvl w:val="0"/>
          <w:numId w:val="1003"/>
        </w:numPr>
        <w:pStyle w:val="Compact"/>
      </w:pPr>
      <w:r>
        <w:t xml:space="preserve">✅ 51 vagones disponibles</w:t>
      </w:r>
    </w:p>
    <w:p>
      <w:pPr>
        <w:numPr>
          <w:ilvl w:val="0"/>
          <w:numId w:val="1003"/>
        </w:numPr>
        <w:pStyle w:val="Compact"/>
      </w:pPr>
      <w:r>
        <w:t xml:space="preserve">✅ 8 carromotores funcionando</w:t>
      </w:r>
    </w:p>
    <w:p>
      <w:pPr>
        <w:numPr>
          <w:ilvl w:val="0"/>
          <w:numId w:val="1003"/>
        </w:numPr>
        <w:pStyle w:val="Compact"/>
      </w:pPr>
      <w:r>
        <w:t xml:space="preserve">✅ 3 talleres operativos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ubicación-y-despliegue"/>
    <w:p>
      <w:pPr>
        <w:pStyle w:val="Heading2"/>
      </w:pPr>
      <w:r>
        <w:t xml:space="preserve">📍 UBICACIÓN Y DESPLIEGUE</w:t>
      </w:r>
    </w:p>
    <w:bookmarkStart w:id="4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41"/>
    <w:bookmarkStart w:id="4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026"/>
        <w:gridCol w:w="2394"/>
        <w:gridCol w:w="2026"/>
        <w:gridCol w:w="14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operación-y-mantenimiento"/>
    <w:p>
      <w:pPr>
        <w:pStyle w:val="Heading2"/>
      </w:pPr>
      <w:r>
        <w:t xml:space="preserve">⚙️ OPERACIÓN Y MANTENIMIENTO</w:t>
      </w:r>
    </w:p>
    <w:bookmarkStart w:id="4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44"/>
    <w:bookmarkStart w:id="45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5"/>
    <w:bookmarkStart w:id="46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interfaces-con-otras-especialidades"/>
    <w:p>
      <w:pPr>
        <w:pStyle w:val="Heading2"/>
      </w:pPr>
      <w:r>
        <w:t xml:space="preserve">🔗 INTERFACES CON OTRAS ESPECIALIDADES</w:t>
      </w:r>
    </w:p>
    <w:bookmarkStart w:id="4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48"/>
    <w:bookmarkStart w:id="4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supuestos-técnicos-y-limitaciones"/>
    <w:p>
      <w:pPr>
        <w:pStyle w:val="Heading2"/>
      </w:pPr>
      <w:r>
        <w:t xml:space="preserve">📋 SUPUESTOS TÉCNICOS Y LIMITACIONES</w:t>
      </w:r>
    </w:p>
    <w:bookmarkStart w:id="51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</w:tbl>
    <w:bookmarkEnd w:id="51"/>
    <w:bookmarkStart w:id="52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52"/>
    <w:bookmarkStart w:id="53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de control:</w:t>
      </w:r>
      <w:r>
        <w:t xml:space="preserve"> </w:t>
      </w:r>
      <w:r>
        <w:t xml:space="preserve">PTC y comunicaciones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limatizacion-ventilacion"/>
    <w:p>
      <w:pPr>
        <w:pStyle w:val="Heading3"/>
      </w:pPr>
      <w:r>
        <w:t xml:space="preserve">Climatizacion, ventilacion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2026-04-09T22:41:08Z</dcterms:created>
  <dcterms:modified xsi:type="dcterms:W3CDTF">2026-04-09T22:41:08Z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