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10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9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45" w:name="decisiones-técnicas-por-sistema"/>
    <w:p>
      <w:pPr>
        <w:pStyle w:val="Heading2"/>
      </w:pPr>
      <w:r>
        <w:t xml:space="preserve">📋 DECISIONES TÉCNICAS POR SISTEMA</w:t>
      </w:r>
    </w:p>
    <w:bookmarkStart w:id="24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15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11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11"/>
    <w:bookmarkStart w:id="12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PTC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PTC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12"/>
    <w:bookmarkStart w:id="13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13"/>
    <w:bookmarkStart w:id="14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PTC/PTC VIRTUAL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FRA/AREMA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14"/>
    <w:bookmarkEnd w:id="15"/>
    <w:bookmarkStart w:id="21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16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16"/>
    <w:bookmarkStart w:id="17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17"/>
    <w:bookmarkStart w:id="18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18"/>
    <w:bookmarkStart w:id="19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19"/>
    <w:bookmarkStart w:id="20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0"/>
    <w:bookmarkEnd w:id="21"/>
    <w:bookmarkStart w:id="23" w:name="sistema-ptc-embarcado"/>
    <w:p>
      <w:pPr>
        <w:pStyle w:val="Heading4"/>
      </w:pPr>
      <w:r>
        <w:rPr>
          <w:b/>
          <w:bCs/>
        </w:rPr>
        <w:t xml:space="preserve">1.2 Sistema PTC Embarcado</w:t>
      </w:r>
    </w:p>
    <w:bookmarkStart w:id="22" w:name="dt-ptc-001-2025-10-09"/>
    <w:p>
      <w:pPr>
        <w:pStyle w:val="Heading5"/>
      </w:pPr>
      <w:r>
        <w:rPr>
          <w:b/>
          <w:bCs/>
        </w:rPr>
        <w:t xml:space="preserve">DT-PTC-001-2025-10-09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PTC PTC VIRTUAL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punto de referencia virtuals europunto de referencia virtual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PTC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PTC VIRTUAL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27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26" w:name="tetra"/>
    <w:p>
      <w:pPr>
        <w:pStyle w:val="Heading4"/>
      </w:pPr>
      <w:r>
        <w:rPr>
          <w:b/>
          <w:bCs/>
        </w:rPr>
        <w:t xml:space="preserve">2.1 TETRA</w:t>
      </w:r>
    </w:p>
    <w:bookmarkStart w:id="25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28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28"/>
    <w:bookmarkStart w:id="32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31" w:name="cctv"/>
    <w:p>
      <w:pPr>
        <w:pStyle w:val="Heading4"/>
      </w:pPr>
      <w:r>
        <w:rPr>
          <w:b/>
          <w:bCs/>
        </w:rPr>
        <w:t xml:space="preserve">4.1 CCTV</w:t>
      </w:r>
    </w:p>
    <w:bookmarkStart w:id="29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29"/>
    <w:bookmarkStart w:id="30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36" w:name="scada"/>
    <w:p>
      <w:pPr>
        <w:pStyle w:val="Heading4"/>
      </w:pPr>
      <w:r>
        <w:rPr>
          <w:b/>
          <w:bCs/>
        </w:rPr>
        <w:t xml:space="preserve">5.3 SCADA</w:t>
      </w:r>
    </w:p>
    <w:bookmarkStart w:id="33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3"/>
    <w:bookmarkStart w:id="34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4"/>
    <w:bookmarkStart w:id="35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526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40" w:name="punto-de-referencia-virtuals"/>
    <w:p>
      <w:pPr>
        <w:pStyle w:val="Heading4"/>
      </w:pPr>
      <w:r>
        <w:rPr>
          <w:b/>
          <w:bCs/>
        </w:rPr>
        <w:t xml:space="preserve">6.1 Punto de referencia virtuals</w:t>
      </w:r>
    </w:p>
    <w:bookmarkStart w:id="38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8"/>
    <w:bookmarkStart w:id="39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9"/>
    <w:bookmarkEnd w:id="40"/>
    <w:bookmarkStart w:id="43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41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41"/>
    <w:bookmarkStart w:id="42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End w:id="45"/>
    <w:bookmarkStart w:id="49" w:name="análisis-de-impacto-consolidado"/>
    <w:p>
      <w:pPr>
        <w:pStyle w:val="Heading2"/>
      </w:pPr>
      <w:r>
        <w:t xml:space="preserve">📊 ANÁLISIS DE IMPACTO CONSOLIDADO</w:t>
      </w:r>
    </w:p>
    <w:bookmarkStart w:id="46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46"/>
    <w:bookmarkStart w:id="47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47"/>
    <w:bookmarkStart w:id="48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6" w:name="trazabilidad-documental"/>
    <w:p>
      <w:pPr>
        <w:pStyle w:val="Heading2"/>
      </w:pPr>
      <w:r>
        <w:t xml:space="preserve">📚 TRAZABILIDAD DOCUMENTAL</w:t>
      </w:r>
    </w:p>
    <w:bookmarkStart w:id="50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50"/>
    <w:bookmarkStart w:id="51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51"/>
    <w:bookmarkStart w:id="52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52"/>
    <w:bookmarkStart w:id="53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53"/>
    <w:bookmarkStart w:id="54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54"/>
    <w:bookmarkStart w:id="55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proceso-de-sincronización"/>
    <w:p>
      <w:pPr>
        <w:pStyle w:val="Heading2"/>
      </w:pPr>
      <w:r>
        <w:t xml:space="preserve">🔄 PROCESO DE SINCRONIZACIÓN</w:t>
      </w:r>
    </w:p>
    <w:bookmarkStart w:id="57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para-stakeholders"/>
    <w:p>
      <w:pPr>
        <w:pStyle w:val="Heading2"/>
      </w:pPr>
      <w:r>
        <w:t xml:space="preserve">👥 PARA STAKEHOLDERS</w:t>
      </w:r>
    </w:p>
    <w:bookmarkStart w:id="59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59"/>
    <w:bookmarkStart w:id="60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60"/>
    <w:bookmarkStart w:id="61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2026-03-16T15:43:47Z</dcterms:created>
  <dcterms:modified xsi:type="dcterms:W3CDTF">2026-03-16T15:43:47Z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