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Dr. Diellza</w:t>
      </w:r>
      <w:r>
        <w:t xml:space="preserve"> </w:t>
      </w:r>
      <w:r>
        <w:t xml:space="preserve">Rabushaj,</w:t>
      </w:r>
      <w:r>
        <w:t xml:space="preserve"> </w:t>
      </w:r>
      <w:r>
        <w:t xml:space="preserve">MD</w:t>
      </w:r>
    </w:p>
    <w:bookmarkStart w:id="30" w:name="dr.-diellza-rabushaj-md"/>
    <w:p>
      <w:pPr>
        <w:pStyle w:val="Heading1"/>
      </w:pPr>
      <w:r>
        <w:t xml:space="preserve">Dr. Diellza Rabushaj, MD</w:t>
      </w:r>
    </w:p>
    <w:p>
      <w:pPr>
        <w:pStyle w:val="FirstParagraph"/>
      </w:pPr>
      <w:r>
        <w:rPr>
          <w:bCs/>
          <w:b/>
        </w:rPr>
        <w:t xml:space="preserve">Medical Writer &amp; Researcher</w:t>
      </w:r>
      <w:r>
        <w:br/>
      </w:r>
      <w:r>
        <w:t xml:space="preserve">Deçan, Kosovo</w:t>
      </w:r>
      <w:r>
        <w:br/>
      </w:r>
      <w:r>
        <w:t xml:space="preserve">Email: diellzarabushaj19@hotmail.com</w:t>
      </w:r>
      <w:r>
        <w:br/>
      </w:r>
      <w:r>
        <w:t xml:space="preserve">Phone: +383… (add number)</w:t>
      </w:r>
    </w:p>
    <w:bookmarkStart w:id="20" w:name="professional-profile"/>
    <w:p>
      <w:pPr>
        <w:pStyle w:val="Heading2"/>
      </w:pPr>
      <w:r>
        <w:t xml:space="preserve">Professional Profile</w:t>
      </w:r>
    </w:p>
    <w:p>
      <w:pPr>
        <w:pStyle w:val="FirstParagraph"/>
      </w:pPr>
      <w:r>
        <w:t xml:space="preserve">Experienced physician specialising in medical scientific writing and academic research. Skilled in drafting scientific articles, systematic reviews, preparing abstracts for conferences and educating patients. Able to work independently or as part of multidisciplinary teams, with a focus on scientific accuracy, clear style and evidence‑based content.</w:t>
      </w:r>
    </w:p>
    <w:bookmarkEnd w:id="20"/>
    <w:bookmarkStart w:id="21" w:name="key-skills"/>
    <w:p>
      <w:pPr>
        <w:pStyle w:val="Heading2"/>
      </w:pPr>
      <w:r>
        <w:t xml:space="preserve">Key Skills</w:t>
      </w:r>
    </w:p>
    <w:p>
      <w:pPr>
        <w:numPr>
          <w:ilvl w:val="0"/>
          <w:numId w:val="1001"/>
        </w:numPr>
        <w:pStyle w:val="Compact"/>
      </w:pPr>
      <w:r>
        <w:t xml:space="preserve">Professional medical writing (articles, blogs, patient education)</w:t>
      </w:r>
    </w:p>
    <w:p>
      <w:pPr>
        <w:numPr>
          <w:ilvl w:val="0"/>
          <w:numId w:val="1001"/>
        </w:numPr>
        <w:pStyle w:val="Compact"/>
      </w:pPr>
      <w:r>
        <w:t xml:space="preserve">Scientific research and literature analysis</w:t>
      </w:r>
    </w:p>
    <w:p>
      <w:pPr>
        <w:numPr>
          <w:ilvl w:val="0"/>
          <w:numId w:val="1001"/>
        </w:numPr>
        <w:pStyle w:val="Compact"/>
      </w:pPr>
      <w:r>
        <w:t xml:space="preserve">Preparation of abstracts for congresses and journals</w:t>
      </w:r>
    </w:p>
    <w:p>
      <w:pPr>
        <w:numPr>
          <w:ilvl w:val="0"/>
          <w:numId w:val="1001"/>
        </w:numPr>
        <w:pStyle w:val="Compact"/>
      </w:pPr>
      <w:r>
        <w:t xml:space="preserve">Editing and proofreading scientific papers</w:t>
      </w:r>
    </w:p>
    <w:p>
      <w:pPr>
        <w:numPr>
          <w:ilvl w:val="0"/>
          <w:numId w:val="1001"/>
        </w:numPr>
        <w:pStyle w:val="Compact"/>
      </w:pPr>
      <w:r>
        <w:t xml:space="preserve">Vancouver and APA citation styles</w:t>
      </w:r>
    </w:p>
    <w:p>
      <w:pPr>
        <w:numPr>
          <w:ilvl w:val="0"/>
          <w:numId w:val="1001"/>
        </w:numPr>
        <w:pStyle w:val="Compact"/>
      </w:pPr>
      <w:r>
        <w:t xml:space="preserve">Excellent medical terminology in Albanian, English and German</w:t>
      </w:r>
    </w:p>
    <w:p>
      <w:pPr>
        <w:numPr>
          <w:ilvl w:val="0"/>
          <w:numId w:val="1001"/>
        </w:numPr>
        <w:pStyle w:val="Compact"/>
      </w:pPr>
      <w:r>
        <w:t xml:space="preserve">Software: Zotero, EndNote, Word, Excel, Google Docs, Grammarly</w:t>
      </w:r>
    </w:p>
    <w:bookmarkEnd w:id="21"/>
    <w:bookmarkStart w:id="22" w:name="education"/>
    <w:p>
      <w:pPr>
        <w:pStyle w:val="Heading2"/>
      </w:pPr>
      <w:r>
        <w:t xml:space="preserve">Education</w:t>
      </w:r>
    </w:p>
    <w:p>
      <w:pPr>
        <w:pStyle w:val="FirstParagraph"/>
      </w:pPr>
      <w:r>
        <w:rPr>
          <w:bCs/>
          <w:b/>
        </w:rPr>
        <w:t xml:space="preserve">General Medicine</w:t>
      </w:r>
      <w:r>
        <w:br/>
      </w:r>
      <w:r>
        <w:t xml:space="preserve">University</w:t>
      </w:r>
      <w:r>
        <w:t xml:space="preserve"> </w:t>
      </w:r>
      <w:r>
        <w:t xml:space="preserve">“</w:t>
      </w:r>
      <w:r>
        <w:t xml:space="preserve">Fehmi Agani</w:t>
      </w:r>
      <w:r>
        <w:t xml:space="preserve">”</w:t>
      </w:r>
      <w:r>
        <w:t xml:space="preserve"> </w:t>
      </w:r>
      <w:r>
        <w:t xml:space="preserve">Gjakovë</w:t>
      </w:r>
      <w:r>
        <w:br/>
      </w:r>
      <w:r>
        <w:rPr>
          <w:iCs/>
          <w:i/>
        </w:rPr>
        <w:t xml:space="preserve">Years of study: add here</w:t>
      </w:r>
    </w:p>
    <w:bookmarkEnd w:id="22"/>
    <w:bookmarkStart w:id="26" w:name="professional-experience"/>
    <w:p>
      <w:pPr>
        <w:pStyle w:val="Heading2"/>
      </w:pPr>
      <w:r>
        <w:t xml:space="preserve">Professional Experience</w:t>
      </w:r>
    </w:p>
    <w:bookmarkStart w:id="23" w:name="medical-writer-researcher"/>
    <w:p>
      <w:pPr>
        <w:pStyle w:val="Heading3"/>
      </w:pPr>
      <w:r>
        <w:t xml:space="preserve">Medical Writer &amp; Researcher</w:t>
      </w:r>
    </w:p>
    <w:p>
      <w:pPr>
        <w:pStyle w:val="FirstParagraph"/>
      </w:pPr>
      <w:r>
        <w:t xml:space="preserve">Freelance &amp; international platforms — </w:t>
      </w:r>
      <w:r>
        <w:rPr>
          <w:iCs/>
          <w:i/>
        </w:rPr>
        <w:t xml:space="preserve">Years: add here – present</w:t>
      </w:r>
    </w:p>
    <w:p>
      <w:pPr>
        <w:numPr>
          <w:ilvl w:val="0"/>
          <w:numId w:val="1002"/>
        </w:numPr>
        <w:pStyle w:val="Compact"/>
      </w:pPr>
      <w:r>
        <w:t xml:space="preserve">Authored scientific articles for Albanian and international medical journals</w:t>
      </w:r>
    </w:p>
    <w:p>
      <w:pPr>
        <w:numPr>
          <w:ilvl w:val="0"/>
          <w:numId w:val="1002"/>
        </w:numPr>
        <w:pStyle w:val="Compact"/>
      </w:pPr>
      <w:r>
        <w:t xml:space="preserve">Collaborated with foreign doctors on abstracts for international conferences</w:t>
      </w:r>
    </w:p>
    <w:p>
      <w:pPr>
        <w:numPr>
          <w:ilvl w:val="0"/>
          <w:numId w:val="1002"/>
        </w:numPr>
        <w:pStyle w:val="Compact"/>
      </w:pPr>
      <w:r>
        <w:t xml:space="preserve">Wrote educational articles for the public on chronic diseases, modern treatments and lifestyle</w:t>
      </w:r>
    </w:p>
    <w:p>
      <w:pPr>
        <w:numPr>
          <w:ilvl w:val="0"/>
          <w:numId w:val="1002"/>
        </w:numPr>
        <w:pStyle w:val="Compact"/>
      </w:pPr>
      <w:r>
        <w:t xml:space="preserve">Performed critical literature reviews for meta‑analyses and systematic reviews</w:t>
      </w:r>
    </w:p>
    <w:bookmarkEnd w:id="23"/>
    <w:bookmarkStart w:id="24" w:name="medical-assistant-patient-educator"/>
    <w:p>
      <w:pPr>
        <w:pStyle w:val="Heading3"/>
      </w:pPr>
      <w:r>
        <w:t xml:space="preserve">Medical Assistant &amp; Patient Educator</w:t>
      </w:r>
    </w:p>
    <w:p>
      <w:pPr>
        <w:pStyle w:val="FirstParagraph"/>
      </w:pPr>
      <w:r>
        <w:t xml:space="preserve">[Clinic / Institution] —</w:t>
      </w:r>
      <w:r>
        <w:t xml:space="preserve"> </w:t>
      </w:r>
      <w:r>
        <w:rPr>
          <w:iCs/>
          <w:i/>
        </w:rPr>
        <w:t xml:space="preserve">Years: add here</w:t>
      </w:r>
    </w:p>
    <w:p>
      <w:pPr>
        <w:numPr>
          <w:ilvl w:val="0"/>
          <w:numId w:val="1003"/>
        </w:numPr>
        <w:pStyle w:val="Compact"/>
      </w:pPr>
      <w:r>
        <w:t xml:space="preserve">Conducted consultations with patients and provided education on diagnoses, treatments and prevention</w:t>
      </w:r>
    </w:p>
    <w:p>
      <w:pPr>
        <w:numPr>
          <w:ilvl w:val="0"/>
          <w:numId w:val="1003"/>
        </w:numPr>
        <w:pStyle w:val="Compact"/>
      </w:pPr>
      <w:r>
        <w:t xml:space="preserve">Maintained a medical blog and educational presence on social networks</w:t>
      </w:r>
    </w:p>
    <w:p>
      <w:pPr>
        <w:numPr>
          <w:ilvl w:val="0"/>
          <w:numId w:val="1003"/>
        </w:numPr>
        <w:pStyle w:val="Compact"/>
      </w:pPr>
      <w:r>
        <w:t xml:space="preserve">Translated and adapted medical materials for Albanian and German audiences</w:t>
      </w:r>
    </w:p>
    <w:bookmarkEnd w:id="24"/>
    <w:bookmarkStart w:id="25" w:name="medical-writer-researcher-doctors365.org"/>
    <w:p>
      <w:pPr>
        <w:pStyle w:val="Heading3"/>
      </w:pPr>
      <w:r>
        <w:t xml:space="preserve">Medical Writer &amp; Researcher – Doctors365.org</w:t>
      </w:r>
    </w:p>
    <w:p>
      <w:pPr>
        <w:pStyle w:val="FirstParagraph"/>
      </w:pPr>
      <w:r>
        <w:t xml:space="preserve">Doctors365.org — </w:t>
      </w:r>
      <w:r>
        <w:rPr>
          <w:iCs/>
          <w:i/>
        </w:rPr>
        <w:t xml:space="preserve">Years: add here – present</w:t>
      </w:r>
    </w:p>
    <w:p>
      <w:pPr>
        <w:numPr>
          <w:ilvl w:val="0"/>
          <w:numId w:val="1004"/>
        </w:numPr>
        <w:pStyle w:val="Compact"/>
      </w:pPr>
      <w:r>
        <w:t xml:space="preserve">Developed health content and research contributions for the Doctors365 telemedicine &amp; AI platform</w:t>
      </w:r>
    </w:p>
    <w:p>
      <w:pPr>
        <w:numPr>
          <w:ilvl w:val="0"/>
          <w:numId w:val="1004"/>
        </w:numPr>
        <w:pStyle w:val="Compact"/>
      </w:pPr>
      <w:r>
        <w:t xml:space="preserve">Produced articles and educational materials for patients and professionals</w:t>
      </w:r>
    </w:p>
    <w:p>
      <w:pPr>
        <w:numPr>
          <w:ilvl w:val="0"/>
          <w:numId w:val="1004"/>
        </w:numPr>
        <w:pStyle w:val="Compact"/>
      </w:pPr>
      <w:r>
        <w:t xml:space="preserve">Supported telemedicine initiatives and promoted evidence‑based practice</w:t>
      </w:r>
    </w:p>
    <w:bookmarkEnd w:id="25"/>
    <w:bookmarkEnd w:id="26"/>
    <w:bookmarkStart w:id="27" w:name="publications-projects"/>
    <w:p>
      <w:pPr>
        <w:pStyle w:val="Heading2"/>
      </w:pPr>
      <w:r>
        <w:t xml:space="preserve">Publications &amp; Projects</w:t>
      </w:r>
    </w:p>
    <w:p>
      <w:pPr>
        <w:numPr>
          <w:ilvl w:val="0"/>
          <w:numId w:val="1005"/>
        </w:numPr>
        <w:pStyle w:val="Compact"/>
      </w:pPr>
      <w:r>
        <w:rPr>
          <w:iCs/>
          <w:i/>
        </w:rPr>
        <w:t xml:space="preserve">Prevalence of obesity in Kosovo – a systematic review</w:t>
      </w:r>
      <w:r>
        <w:t xml:space="preserve"> </w:t>
      </w:r>
      <w:r>
        <w:t xml:space="preserve">— in press</w:t>
      </w:r>
    </w:p>
    <w:p>
      <w:pPr>
        <w:numPr>
          <w:ilvl w:val="0"/>
          <w:numId w:val="1005"/>
        </w:numPr>
        <w:pStyle w:val="Compact"/>
      </w:pPr>
      <w:r>
        <w:rPr>
          <w:iCs/>
          <w:i/>
        </w:rPr>
        <w:t xml:space="preserve">Risk of falls in elderly patients – Morse scale</w:t>
      </w:r>
      <w:r>
        <w:t xml:space="preserve"> </w:t>
      </w:r>
      <w:r>
        <w:t xml:space="preserve">— research paper</w:t>
      </w:r>
    </w:p>
    <w:p>
      <w:pPr>
        <w:numPr>
          <w:ilvl w:val="0"/>
          <w:numId w:val="1005"/>
        </w:numPr>
        <w:pStyle w:val="Compact"/>
      </w:pPr>
      <w:r>
        <w:t xml:space="preserve">Articles on mjeku.online platform (13,000+ followers)</w:t>
      </w:r>
    </w:p>
    <w:p>
      <w:pPr>
        <w:numPr>
          <w:ilvl w:val="0"/>
          <w:numId w:val="1005"/>
        </w:numPr>
        <w:pStyle w:val="Compact"/>
      </w:pPr>
      <w:r>
        <w:t xml:space="preserve">Co‑author of articles in ENT, dermatology and surgery</w:t>
      </w:r>
    </w:p>
    <w:bookmarkEnd w:id="27"/>
    <w:bookmarkStart w:id="28" w:name="languages"/>
    <w:p>
      <w:pPr>
        <w:pStyle w:val="Heading2"/>
      </w:pPr>
      <w:r>
        <w:t xml:space="preserve">Languages</w:t>
      </w:r>
    </w:p>
    <w:p>
      <w:pPr>
        <w:numPr>
          <w:ilvl w:val="0"/>
          <w:numId w:val="1006"/>
        </w:numPr>
        <w:pStyle w:val="Compact"/>
      </w:pPr>
      <w:r>
        <w:t xml:space="preserve">Albanian — native</w:t>
      </w:r>
    </w:p>
    <w:p>
      <w:pPr>
        <w:numPr>
          <w:ilvl w:val="0"/>
          <w:numId w:val="1006"/>
        </w:numPr>
        <w:pStyle w:val="Compact"/>
      </w:pPr>
      <w:r>
        <w:t xml:space="preserve">English — very good (C1)</w:t>
      </w:r>
    </w:p>
    <w:p>
      <w:pPr>
        <w:numPr>
          <w:ilvl w:val="0"/>
          <w:numId w:val="1006"/>
        </w:numPr>
        <w:pStyle w:val="Compact"/>
      </w:pPr>
      <w:r>
        <w:t xml:space="preserve">German — good (B2)</w:t>
      </w:r>
    </w:p>
    <w:bookmarkEnd w:id="28"/>
    <w:bookmarkStart w:id="29" w:name="other"/>
    <w:p>
      <w:pPr>
        <w:pStyle w:val="Heading2"/>
      </w:pPr>
      <w:r>
        <w:t xml:space="preserve">Other</w:t>
      </w:r>
    </w:p>
    <w:p>
      <w:pPr>
        <w:numPr>
          <w:ilvl w:val="0"/>
          <w:numId w:val="1007"/>
        </w:numPr>
        <w:pStyle w:val="Compact"/>
      </w:pPr>
      <w:r>
        <w:t xml:space="preserve">Founder of the Doctors365 platform (telemedicine &amp; AI)</w:t>
      </w:r>
    </w:p>
    <w:p>
      <w:pPr>
        <w:numPr>
          <w:ilvl w:val="0"/>
          <w:numId w:val="1007"/>
        </w:numPr>
        <w:pStyle w:val="Compact"/>
      </w:pPr>
      <w:r>
        <w:t xml:space="preserve">Experience with Upwork, ResearchGate and Fiverr</w:t>
      </w:r>
    </w:p>
    <w:p>
      <w:pPr>
        <w:numPr>
          <w:ilvl w:val="0"/>
          <w:numId w:val="1007"/>
        </w:numPr>
        <w:pStyle w:val="Compact"/>
      </w:pPr>
      <w:r>
        <w:t xml:space="preserve">Health‑education activist and promoter of technology in medicine</w:t>
      </w:r>
    </w:p>
    <w:p>
      <w:r>
        <w:pict>
          <v:rect style="width:0;height:1.5pt" o:hralign="center" o:hrstd="t" o:hr="t"/>
        </w:pict>
      </w:r>
    </w:p>
    <w:p>
      <w:pPr>
        <w:pStyle w:val="FirstParagraph"/>
      </w:pPr>
      <w:r>
        <w:rPr>
          <w:iCs/>
          <w:i/>
        </w:rPr>
        <w:t xml:space="preserve">Note: This CV is a template. Please update the years of study and employment as well as the phone number and any additional experiences or references.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Dr. Diellza Rabushaj, MD</dc:creator>
  <cp:keywords/>
  <dcterms:created xsi:type="dcterms:W3CDTF">2025-09-19T10:17:07Z</dcterms:created>
  <dcterms:modified xsi:type="dcterms:W3CDTF">2025-09-19T10:17:07Z</dcterms:modified>
</cp:coreProperties>
</file>

<file path=docProps/custom.xml><?xml version="1.0" encoding="utf-8"?>
<Properties xmlns="http://schemas.openxmlformats.org/officeDocument/2006/custom-properties" xmlns:vt="http://schemas.openxmlformats.org/officeDocument/2006/docPropsVTypes"/>
</file>