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19</w:t>
      </w:r>
    </w:p>
    <w:p>
      <w:pPr>
        <w:spacing w:after="300"/>
        <w:jc w:val="center"/>
      </w:pPr>
      <w:r>
        <w:t xml:space="preserve">Listening • Reading • Writing • Speaking</w:t>
      </w:r>
    </w:p>
    <w:p>
      <w:pPr>
        <w:spacing w:after="400"/>
        <w:jc w:val="center"/>
      </w:pPr>
      <w:r>
        <w:t xml:space="preserve">Difficulty level: Increased (above Test 8 / Tests 9–18)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SECURESPACE SELF-STORAGE — UNIT RENTAL BOOKING</w:t>
      </w:r>
    </w:p>
    <w:p>
      <w:pPr>
        <w:spacing w:after="120"/>
      </w:pPr>
      <w:r>
        <w:t xml:space="preserve">Name: Owen (1) _______________ (surname)</w:t>
      </w:r>
    </w:p>
    <w:p>
      <w:pPr>
        <w:spacing w:after="120"/>
      </w:pPr>
      <w:r>
        <w:t xml:space="preserve">Reason for storage: (2) _______________ between properties</w:t>
      </w:r>
    </w:p>
    <w:p>
      <w:pPr>
        <w:spacing w:after="120"/>
      </w:pPr>
      <w:r>
        <w:t xml:space="preserve">Unit size required: (3) _______________ unit</w:t>
      </w:r>
    </w:p>
    <w:p>
      <w:pPr>
        <w:spacing w:after="120"/>
      </w:pPr>
      <w:r>
        <w:t xml:space="preserve">Storage duration: approximately (4) _______________ months</w:t>
      </w:r>
    </w:p>
    <w:p>
      <w:pPr>
        <w:spacing w:after="120"/>
      </w:pPr>
      <w:r>
        <w:t xml:space="preserve">Access hours required: (5) _______________ access</w:t>
      </w:r>
    </w:p>
    <w:p>
      <w:pPr>
        <w:spacing w:after="120"/>
      </w:pPr>
      <w:r>
        <w:t xml:space="preserve">Monthly rate: £(6) _______________</w:t>
      </w:r>
    </w:p>
    <w:p>
      <w:pPr>
        <w:spacing w:after="120"/>
      </w:pPr>
      <w:r>
        <w:t xml:space="preserve">Insurance: (7) _______________ (yes/no)</w:t>
      </w:r>
    </w:p>
    <w:p>
      <w:pPr>
        <w:spacing w:after="60"/>
      </w:pPr>
    </w:p>
    <w:p>
      <w:pPr>
        <w:spacing w:after="120"/>
      </w:pPr>
      <w:r>
        <w:t xml:space="preserve">Questions 8–10: Choose the correct letter, A, B or C.</w:t>
      </w:r>
    </w:p>
    <w:p>
      <w:pPr>
        <w:spacing w:after="100"/>
      </w:pPr>
      <w:r>
        <w:t xml:space="preserve">8. A valid form of ID is required
A. only at the time of booking   B. only if paying by cash   C. at every visit to the facility</w:t>
      </w:r>
    </w:p>
    <w:p>
      <w:pPr>
        <w:spacing w:after="100"/>
      </w:pPr>
      <w:r>
        <w:t xml:space="preserve">9. Items that cannot be stored include
A. furniture   B. flammable or hazardous materials   C. books and documents</w:t>
      </w:r>
    </w:p>
    <w:p>
      <w:pPr>
        <w:spacing w:after="100"/>
      </w:pPr>
      <w:r>
        <w:t xml:space="preserve">10. The minimum rental period is
A. 1 week   B. 1 month   C. 3 months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MILLBROOK WORKING FLOUR MILL — VISITOR TOUR</w:t>
      </w:r>
    </w:p>
    <w:p>
      <w:pPr>
        <w:spacing w:after="120"/>
      </w:pPr>
      <w:r>
        <w:t xml:space="preserve">Mill originally built in: (11) _______________</w:t>
      </w:r>
    </w:p>
    <w:p>
      <w:pPr>
        <w:spacing w:after="120"/>
      </w:pPr>
      <w:r>
        <w:t xml:space="preserve">Mill is powered by: (12) _______________ wheel</w:t>
      </w:r>
    </w:p>
    <w:p>
      <w:pPr>
        <w:spacing w:after="120"/>
      </w:pPr>
      <w:r>
        <w:t xml:space="preserve">Type of grain milled here: (13) _______________</w:t>
      </w:r>
    </w:p>
    <w:p>
      <w:pPr>
        <w:spacing w:after="120"/>
      </w:pPr>
      <w:r>
        <w:t xml:space="preserve">Mill produces approximately: (14) _______________ kilograms of flour per day</w:t>
      </w:r>
    </w:p>
    <w:p>
      <w:pPr>
        <w:spacing w:after="120"/>
      </w:pPr>
      <w:r>
        <w:t xml:space="preserve">Flour is sold mainly to local: (15) _______________</w:t>
      </w:r>
    </w:p>
    <w:p>
      <w:pPr>
        <w:spacing w:after="120"/>
      </w:pPr>
      <w:r>
        <w:t xml:space="preserve">Mill's oldest surviving machinery part: the (16) _______________</w:t>
      </w:r>
    </w:p>
    <w:p>
      <w:pPr>
        <w:spacing w:after="60"/>
      </w:pPr>
    </w:p>
    <w:p>
      <w:pPr>
        <w:spacing w:after="120"/>
      </w:pPr>
      <w:r>
        <w:t xml:space="preserve">Questions 17–20: Choose the correct letter, A, B or C.</w:t>
      </w:r>
    </w:p>
    <w:p>
      <w:pPr>
        <w:spacing w:after="100"/>
      </w:pPr>
      <w:r>
        <w:t xml:space="preserve">17. The mill stopped commercial operation in
A. the 1950s   B. the 1970s   C. the 1990s</w:t>
      </w:r>
    </w:p>
    <w:p>
      <w:pPr>
        <w:spacing w:after="100"/>
      </w:pPr>
      <w:r>
        <w:t xml:space="preserve">18. The mill was restored to working order by
A. a private collector   B. a local heritage trust   C. the original milling family</w:t>
      </w:r>
    </w:p>
    <w:p>
      <w:pPr>
        <w:spacing w:after="100"/>
      </w:pPr>
      <w:r>
        <w:t xml:space="preserve">19. Visitors are warned to be careful of
A. slippery floors near the wheel   B. moving machinery parts   C. dusty air in the grinding room</w:t>
      </w:r>
    </w:p>
    <w:p>
      <w:pPr>
        <w:spacing w:after="100"/>
      </w:pPr>
      <w:r>
        <w:t xml:space="preserve">20. The mill's gift shop sells
A. only flour   B. flour and baked goods   C. flour, baked goods, and milling equipment</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the history of voting rights   B. whether voting should be made legally compulsory   C. electoral college reform</w:t>
      </w:r>
    </w:p>
    <w:p>
      <w:pPr>
        <w:spacing w:after="100"/>
      </w:pPr>
      <w:r>
        <w:t xml:space="preserve">22. What is Callum's main argument against mandatory voting?
A. it is too expensive to enforce   B. it may compel uninformed or indifferent voting, reducing decision quality   C. it is unconstitutional in most countries</w:t>
      </w:r>
    </w:p>
    <w:p>
      <w:pPr>
        <w:spacing w:after="100"/>
      </w:pPr>
      <w:r>
        <w:t xml:space="preserve">23. What example does Priyanka use to support mandatory voting?
A. a country with mandatory voting that has consistently high turnout and legitimacy   B. a country that abolished mandatory voting successfully   C. a survey of young voters</w:t>
      </w:r>
    </w:p>
    <w:p>
      <w:pPr>
        <w:spacing w:after="100"/>
      </w:pPr>
      <w:r>
        <w:t xml:space="preserve">24. Dr Ferreira suggests they examine
A. how mandatory voting interacts with methods of easing the voting process itself   B. only the legal penalties involved   C. purely historical turnout statistics from the nineteenth century</w:t>
      </w:r>
    </w:p>
    <w:p>
      <w:pPr>
        <w:spacing w:after="60"/>
      </w:pPr>
    </w:p>
    <w:p>
      <w:pPr>
        <w:spacing w:after="120"/>
      </w:pPr>
      <w:r>
        <w:t xml:space="preserve">Questions 25–30: Who is responsible for each task? Choose the correct letter, A, B or C.</w:t>
      </w:r>
    </w:p>
    <w:p>
      <w:pPr>
        <w:spacing w:after="120"/>
      </w:pPr>
      <w:r>
        <w:t xml:space="preserve">A. Priyanka   B. Callum   C. Both Priyanka and Callum</w:t>
      </w:r>
    </w:p>
    <w:p>
      <w:pPr>
        <w:spacing w:after="100"/>
      </w:pPr>
      <w:r>
        <w:t xml:space="preserve">25. researching the case study country</w:t>
      </w:r>
    </w:p>
    <w:p>
      <w:pPr>
        <w:spacing w:after="100"/>
      </w:pPr>
      <w:r>
        <w:t xml:space="preserve">26. presenting the case against mandatory voting</w:t>
      </w:r>
    </w:p>
    <w:p>
      <w:pPr>
        <w:spacing w:after="100"/>
      </w:pPr>
      <w:r>
        <w:t xml:space="preserve">27. researching how voting-process reforms interact with turnout</w:t>
      </w:r>
    </w:p>
    <w:p>
      <w:pPr>
        <w:spacing w:after="100"/>
      </w:pPr>
      <w:r>
        <w:t xml:space="preserve">28. presenting the legitimacy argument</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QUANTUM ENTANGLEMENT</w:t>
      </w:r>
    </w:p>
    <w:p>
      <w:pPr>
        <w:pStyle w:val="ListParagraph"/>
        <w:numPr>
          <w:ilvl w:val="0"/>
          <w:numId w:val="1"/>
        </w:numPr>
        <w:spacing w:after="60"/>
      </w:pPr>
      <w:r>
        <w:t xml:space="preserve">Entanglement occurs when two particles become linked such that measuring one instantly affects the (31) _______________ of the other</w:t>
      </w:r>
    </w:p>
    <w:p>
      <w:pPr>
        <w:pStyle w:val="ListParagraph"/>
        <w:numPr>
          <w:ilvl w:val="0"/>
          <w:numId w:val="1"/>
        </w:numPr>
        <w:spacing w:after="60"/>
      </w:pPr>
      <w:r>
        <w:t xml:space="preserve">Einstein famously described this phenomenon as "spooky action at a (32) _______________"</w:t>
      </w:r>
    </w:p>
    <w:p>
      <w:pPr>
        <w:pStyle w:val="ListParagraph"/>
        <w:numPr>
          <w:ilvl w:val="0"/>
          <w:numId w:val="1"/>
        </w:numPr>
        <w:spacing w:after="60"/>
      </w:pPr>
      <w:r>
        <w:t xml:space="preserve">Entangled particles can remain correlated even when separated by a large (33) _______________</w:t>
      </w:r>
    </w:p>
    <w:p>
      <w:pPr>
        <w:pStyle w:val="ListParagraph"/>
        <w:numPr>
          <w:ilvl w:val="0"/>
          <w:numId w:val="1"/>
        </w:numPr>
        <w:spacing w:after="60"/>
      </w:pPr>
      <w:r>
        <w:t xml:space="preserve">This apparent instant correlation does not allow faster-than-light (34) _______________, according to current theory</w:t>
      </w:r>
    </w:p>
    <w:p>
      <w:pPr>
        <w:pStyle w:val="ListParagraph"/>
        <w:numPr>
          <w:ilvl w:val="0"/>
          <w:numId w:val="1"/>
        </w:numPr>
        <w:spacing w:after="60"/>
      </w:pPr>
      <w:r>
        <w:t xml:space="preserve">Entanglement has been experimentally confirmed through tests of Bell's (35) _______________</w:t>
      </w:r>
    </w:p>
    <w:p>
      <w:pPr>
        <w:pStyle w:val="ListParagraph"/>
        <w:numPr>
          <w:ilvl w:val="0"/>
          <w:numId w:val="1"/>
        </w:numPr>
        <w:spacing w:after="60"/>
      </w:pPr>
      <w:r>
        <w:t xml:space="preserve">Bell test experiments have ruled out simple "hidden (36) _______________" explanations</w:t>
      </w:r>
    </w:p>
    <w:p>
      <w:pPr>
        <w:pStyle w:val="ListParagraph"/>
        <w:numPr>
          <w:ilvl w:val="0"/>
          <w:numId w:val="1"/>
        </w:numPr>
        <w:spacing w:after="60"/>
      </w:pPr>
      <w:r>
        <w:t xml:space="preserve">One major practical application of entanglement: secure quantum (37) _______________</w:t>
      </w:r>
    </w:p>
    <w:p>
      <w:pPr>
        <w:pStyle w:val="ListParagraph"/>
        <w:numPr>
          <w:ilvl w:val="0"/>
          <w:numId w:val="1"/>
        </w:numPr>
        <w:spacing w:after="60"/>
      </w:pPr>
      <w:r>
        <w:t xml:space="preserve">Another emerging application: quantum (38) _______________, which could vastly outperform classical machines for certain problems</w:t>
      </w:r>
    </w:p>
    <w:p>
      <w:pPr>
        <w:pStyle w:val="ListParagraph"/>
        <w:numPr>
          <w:ilvl w:val="0"/>
          <w:numId w:val="1"/>
        </w:numPr>
        <w:spacing w:after="60"/>
      </w:pPr>
      <w:r>
        <w:t xml:space="preserve">A key ongoing challenge is maintaining entanglement without (39) _______________ from the environment</w:t>
      </w:r>
    </w:p>
    <w:p>
      <w:pPr>
        <w:pStyle w:val="ListParagraph"/>
        <w:numPr>
          <w:ilvl w:val="0"/>
          <w:numId w:val="1"/>
        </w:numPr>
        <w:spacing w:after="60"/>
      </w:pPr>
      <w:r>
        <w:t xml:space="preserve">Lecturer recommends a book by physicist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Penicillin</w:t>
      </w:r>
    </w:p>
    <w:p>
      <w:pPr>
        <w:spacing w:after="120"/>
      </w:pPr>
      <w:r>
        <w:t xml:space="preserve">A. Prior to the widespread availability of antibiotics, even relatively minor bacterial infections could, and frequently did, prove fatal, since physicians of the period possessed remarkably few genuinely effective tools for combating bacterial disease once it had taken hold within the body, relying instead on the body's own immune response, often with limited success against particularly aggressive or fast-spreading infections.</w:t>
      </w:r>
    </w:p>
    <w:p>
      <w:pPr>
        <w:spacing w:after="120"/>
      </w:pPr>
      <w:r>
        <w:t xml:space="preserve">B. The transformation of this situation began, somewhat famously, with a fortunate accident. In 1928, the Scottish bacteriologist Alexander Fleming returned from a holiday to find that one of his bacterial culture plates, apparently left uncovered by oversight, had become contaminated with a stray mould spore, which had grown into a visible colony on the plate. Fleming noticed, with considerable scientific curiosity, that the bacteria growing on the plate had been killed in a clear zone immediately surrounding the mould colony, suggesting that the mould was producing some substance capable of destroying nearby bacteria.</w:t>
      </w:r>
    </w:p>
    <w:p>
      <w:pPr>
        <w:spacing w:after="120"/>
      </w:pPr>
      <w:r>
        <w:t xml:space="preserve">C. Fleming identified the mould as belonging to the genus Penicillium, and subsequently named the bacteria-killing substance it produced "penicillin." Although Fleming published his initial observations in 1929, he lacked the necessary chemical expertise, and arguably also the institutional support, to isolate and purify the substance in sufficient quantity for practical clinical use, and his discovery consequently attracted relatively little immediate scientific attention for over a decade.</w:t>
      </w:r>
    </w:p>
    <w:p>
      <w:pPr>
        <w:spacing w:after="120"/>
      </w:pPr>
      <w:r>
        <w:t xml:space="preserve">D. It was not until the late 1930s and early 1940s that a team of researchers at Oxford University, led by the pathologist Howard Florey and the biochemist Ernst Chain, successfully developed methods for extracting, purifying, and mass-producing penicillin in quantities sufficient for genuine clinical testing. Their crucial work, conducted under the considerable pressures and resource constraints of wartime Britain, transformed Fleming's initial laboratory curiosity into a genuinely viable medical treatment.</w:t>
      </w:r>
    </w:p>
    <w:p>
      <w:pPr>
        <w:spacing w:after="120"/>
      </w:pPr>
      <w:r>
        <w:t xml:space="preserve">E. The wartime context proved decisively significant for penicillin's rapid subsequent development and adoption, as the urgent, pressing need to treat infected battlefield wounds among Allied soldiers provided substantial governmental funding and considerable practical motivation for scaling up industrial production at remarkable speed. By the time of the 1944 Normandy invasion, penicillin was being produced in sufficient quantity to treat large numbers of wounded soldiers, dramatically and measurably reducing mortality from infected wounds compared to previous conflicts.</w:t>
      </w:r>
    </w:p>
    <w:p>
      <w:pPr>
        <w:spacing w:after="120"/>
      </w:pPr>
      <w:r>
        <w:t xml:space="preserve">F. Fleming, Florey, and Chain jointly received the Nobel Prize in Physiology or Medicine in 1945 in recognition of their combined contributions. Penicillin's success subsequently ushered in what is now widely regarded as the golden age of antibiotic discovery, fundamentally transforming the practice of medicine and dramatically extending average human life expectancy, though the subsequent widespread and sometimes excessive use of antibiotics has since given rise to a considerable and growing modern concern regarding antibiotic resistance.</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antibiotics, minor bacterial infections were rarely fatal.</w:t>
      </w:r>
    </w:p>
    <w:p>
      <w:pPr>
        <w:spacing w:after="100"/>
      </w:pPr>
      <w:r>
        <w:t xml:space="preserve">2. Fleming discovered penicillin's effects through a deliberately planned experiment.</w:t>
      </w:r>
    </w:p>
    <w:p>
      <w:pPr>
        <w:spacing w:after="100"/>
      </w:pPr>
      <w:r>
        <w:t xml:space="preserve">3. Fleming published his initial observations about penicillin in 1929.</w:t>
      </w:r>
    </w:p>
    <w:p>
      <w:pPr>
        <w:spacing w:after="100"/>
      </w:pPr>
      <w:r>
        <w:t xml:space="preserve">4. Florey and Chain worked at Oxford University to develop methods for purifying penicillin.</w:t>
      </w:r>
    </w:p>
    <w:p>
      <w:pPr>
        <w:spacing w:after="100"/>
      </w:pPr>
      <w:r>
        <w:t xml:space="preserve">5. Penicillin production had no connection to wartime military needs.</w:t>
      </w:r>
    </w:p>
    <w:p>
      <w:pPr>
        <w:spacing w:after="100"/>
      </w:pPr>
      <w:r>
        <w:t xml:space="preserve">6. Fleming, Florey, and Chain jointly received the Nobel Prize in 1945.</w:t>
      </w:r>
    </w:p>
    <w:p>
      <w:pPr>
        <w:spacing w:after="60"/>
      </w:pPr>
    </w:p>
    <w:p>
      <w:pPr>
        <w:spacing w:after="120"/>
      </w:pPr>
      <w:r>
        <w:t xml:space="preserve">Questions 7–9: Choose the correct letter, A, B, C or D.</w:t>
      </w:r>
    </w:p>
    <w:p>
      <w:pPr>
        <w:spacing w:after="100"/>
      </w:pPr>
      <w:r>
        <w:t xml:space="preserve">7. What did Fleming notice about the contaminated culture plate?
A. the mould had spread to cover the entire plate
B. bacteria were killed in a clear zone around the mould colony
C. the plate had cracked during his absence
D. no bacteria had grown at all</w:t>
      </w:r>
    </w:p>
    <w:p>
      <w:pPr>
        <w:spacing w:after="100"/>
      </w:pPr>
      <w:r>
        <w:t xml:space="preserve">8. Why did Fleming's discovery attract little immediate attention?
A. he never published his findings
B. he lacked the chemical expertise to isolate the substance in sufficient quantity
C. other scientists had already discovered penicillin
D. the discovery was kept secret for military reasons</w:t>
      </w:r>
    </w:p>
    <w:p>
      <w:pPr>
        <w:spacing w:after="100"/>
      </w:pPr>
      <w:r>
        <w:t xml:space="preserve">9. What role did the Second World War play in penicillin's development?
A. it delayed research due to funding cuts
B. it provided funding and motivation for rapid industrial-scale production
C. it had no significant effect on development
D. it led to penicillin being banned for civilian use</w:t>
      </w:r>
    </w:p>
    <w:p>
      <w:pPr>
        <w:spacing w:after="60"/>
      </w:pPr>
    </w:p>
    <w:p>
      <w:pPr>
        <w:spacing w:after="120"/>
      </w:pPr>
      <w:r>
        <w:t xml:space="preserve">Questions 10–13: Complete the sentences below. Choose NO MORE THAN TWO WORDS from the passage for each answer.</w:t>
      </w:r>
    </w:p>
    <w:p>
      <w:pPr>
        <w:spacing w:after="100"/>
      </w:pPr>
      <w:r>
        <w:t xml:space="preserve">10. Fleming identified the mould as belonging to the genus _______________.</w:t>
      </w:r>
    </w:p>
    <w:p>
      <w:pPr>
        <w:spacing w:after="100"/>
      </w:pPr>
      <w:r>
        <w:t xml:space="preserve">11. The Oxford team was led by pathologist Howard Florey and biochemist _______________.</w:t>
      </w:r>
    </w:p>
    <w:p>
      <w:pPr>
        <w:spacing w:after="100"/>
      </w:pPr>
      <w:r>
        <w:t xml:space="preserve">12. By the time of the 1944 _______________, penicillin was being produced in large quantities.</w:t>
      </w:r>
    </w:p>
    <w:p>
      <w:pPr>
        <w:spacing w:after="100"/>
      </w:pPr>
      <w:r>
        <w:t xml:space="preserve">13. Widespread antibiotic use has since led to growing concern regarding antibiotic _______________.</w:t>
      </w:r>
    </w:p>
    <w:p>
      <w:r>
        <w:br w:type="page"/>
      </w:r>
    </w:p>
    <w:p>
      <w:pPr>
        <w:pStyle w:val="Heading2"/>
        <w:spacing w:after="120" w:before="240"/>
      </w:pPr>
      <w:r>
        <w:t xml:space="preserve">PASSAGE 2 — Questions 14–26</w:t>
      </w:r>
    </w:p>
    <w:p>
      <w:pPr>
        <w:spacing w:after="120"/>
      </w:pPr>
      <w:r>
        <w:rPr>
          <w:b/>
          <w:bCs/>
        </w:rPr>
        <w:t xml:space="preserve">Externalities and the Coase Theorem</w:t>
      </w:r>
    </w:p>
    <w:p>
      <w:pPr>
        <w:spacing w:after="120"/>
      </w:pPr>
      <w:r>
        <w:t xml:space="preserve">A. In standard economic analysis, an externality is said to occur whenever the actions of one economic party impose costs or confer benefits upon a third party who did not directly consent to, or participate in, the underlying transaction or activity generating that cost or benefit — a factory that emits pollution affecting nearby residents, for instance, imposes what economists term a negative externality, since the resulting environmental and health costs are borne by parties external to the original economic transaction between the factory and its customers.</w:t>
      </w:r>
    </w:p>
    <w:p>
      <w:pPr>
        <w:spacing w:after="120"/>
      </w:pPr>
      <w:r>
        <w:t xml:space="preserve">B. The conventional economic concern regarding externalities is that, left entirely to unregulated market mechanisms, goods and activities generating negative externalities tend to be systematically overproduced relative to what would be socially optimal, since producers and consumers engaged in the relevant transaction generally have little direct financial incentive to account for costs imposed on parties outside that transaction. Conversely, activities generating positive externalities, such as basic scientific research or vaccination, tend to be systematically underproduced, since the party bearing the cost of the activity typically cannot capture the full social value it generates.</w:t>
      </w:r>
    </w:p>
    <w:p>
      <w:pPr>
        <w:spacing w:after="120"/>
      </w:pPr>
      <w:r>
        <w:t xml:space="preserve">C. The traditional economic prescription for addressing this apparent market failure, associated historically with the economist Arthur Pigou, involves government intervention through taxation of activities generating negative externalities, or subsidisation of those generating positive externalities, specifically designed to bring private incentives into closer alignment with genuine underlying social costs and benefits — a so-called Pigouvian tax or subsidy.</w:t>
      </w:r>
    </w:p>
    <w:p>
      <w:pPr>
        <w:spacing w:after="120"/>
      </w:pPr>
      <w:r>
        <w:t xml:space="preserve">D. The economist Ronald Coase, in a highly influential 1960 paper, offered a genuinely significant theoretical challenge to this conventional Pigouvian framework. Coase argued that, under certain specific and admittedly demanding conditions — most crucially, when property rights are clearly and unambiguously defined, and when the transaction costs of bargaining between the affected parties are sufficiently low — the parties themselves could, at least in principle, negotiate a mutually acceptable private solution to the externality problem entirely independently, without requiring any direct government intervention at all, and that the resulting negotiated outcome would tend towards the same broadly economically efficient allocation of resources regardless of precisely how the initial property rights happened to be allocated between the parties.</w:t>
      </w:r>
    </w:p>
    <w:p>
      <w:pPr>
        <w:spacing w:after="120"/>
      </w:pPr>
      <w:r>
        <w:t xml:space="preserve">E. This striking theoretical result, subsequently termed the Coase theorem, does not itself claim that the initial distribution of property rights is normatively unimportant — indeed, Coase himself was quite explicit that the distribution of property rights would substantially affect precisely who bears the ultimate financial cost of resolving the externality, and therefore matters enormously from a fairness or distributional perspective, even while the theorem suggests it may not, under sufficiently idealised conditions, affect the ultimate overall economic efficiency of the final negotiated outcome.</w:t>
      </w:r>
    </w:p>
    <w:p>
      <w:pPr>
        <w:spacing w:after="120"/>
      </w:pPr>
      <w:r>
        <w:t xml:space="preserve">F. Critics of the practical, real-world applicability of the Coase theorem have persuasively emphasised that its demanding theoretical preconditions — particularly the assumption of negligible transaction costs — are rarely, if ever, genuinely satisfied in real-world economic settings, especially in cases involving externalities affecting large, diffuse, and poorly organised groups of individuals, such as widespread air pollution affecting an entire metropolitan region, where the practical costs of organising, negotiating, and genuinely enforcing any private bargain among all meaningfully affected parties would likely prove prohibitively and unworkably high in practice.</w:t>
      </w:r>
    </w:p>
    <w:p>
      <w:pPr>
        <w:spacing w:after="120"/>
      </w:pPr>
      <w:r>
        <w:t xml:space="preserve">G. Despite these significant and widely acknowledged practical limitations, the Coase theorem retains genuine and considerable ongoing theoretical importance within economics, since it fundamentally and usefully clarified the specific, crucial conditions under which market-based private bargaining might successfully substitute for direct government regulatory intervention, thereby substantially reorienting subsequent economic policy debate towards a more careful and systematic comparative analysis of the practical relative costs of markets, private bargaining, and government regulation as genuinely alternative mechanisms for addressing externality problems.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challenge to the conventional government-intervention approach</w:t>
      </w:r>
    </w:p>
    <w:p>
      <w:pPr>
        <w:pStyle w:val="ListParagraph"/>
        <w:numPr>
          <w:ilvl w:val="0"/>
          <w:numId w:val="1"/>
        </w:numPr>
        <w:spacing w:after="60"/>
      </w:pPr>
      <w:r>
        <w:t xml:space="preserve">ii. Defining costs and benefits imposed on uninvolved third parties</w:t>
      </w:r>
    </w:p>
    <w:p>
      <w:pPr>
        <w:pStyle w:val="ListParagraph"/>
        <w:numPr>
          <w:ilvl w:val="0"/>
          <w:numId w:val="1"/>
        </w:numPr>
        <w:spacing w:after="60"/>
      </w:pPr>
      <w:r>
        <w:t xml:space="preserve">iii. The traditional Pigouvian prescription for market failure</w:t>
      </w:r>
    </w:p>
    <w:p>
      <w:pPr>
        <w:pStyle w:val="ListParagraph"/>
        <w:numPr>
          <w:ilvl w:val="0"/>
          <w:numId w:val="1"/>
        </w:numPr>
        <w:spacing w:after="60"/>
      </w:pPr>
      <w:r>
        <w:t xml:space="preserve">iv. Why negative externalities tend to be overproduced</w:t>
      </w:r>
    </w:p>
    <w:p>
      <w:pPr>
        <w:pStyle w:val="ListParagraph"/>
        <w:numPr>
          <w:ilvl w:val="0"/>
          <w:numId w:val="1"/>
        </w:numPr>
        <w:spacing w:after="60"/>
      </w:pPr>
      <w:r>
        <w:t xml:space="preserve">v. Practical obstacles to achieving low-cost private bargaining</w:t>
      </w:r>
    </w:p>
    <w:p>
      <w:pPr>
        <w:pStyle w:val="ListParagraph"/>
        <w:numPr>
          <w:ilvl w:val="0"/>
          <w:numId w:val="1"/>
        </w:numPr>
        <w:spacing w:after="60"/>
      </w:pPr>
      <w:r>
        <w:t xml:space="preserve">vi. Clarifying what the theorem does and does not claim about fairness</w:t>
      </w:r>
    </w:p>
    <w:p>
      <w:pPr>
        <w:pStyle w:val="ListParagraph"/>
        <w:numPr>
          <w:ilvl w:val="0"/>
          <w:numId w:val="1"/>
        </w:numPr>
        <w:spacing w:after="60"/>
      </w:pPr>
      <w:r>
        <w:t xml:space="preserve">vii. The theorem's lasting influence on policy debate</w:t>
      </w:r>
    </w:p>
    <w:p>
      <w:pPr>
        <w:pStyle w:val="ListParagraph"/>
        <w:numPr>
          <w:ilvl w:val="0"/>
          <w:numId w:val="1"/>
        </w:numPr>
        <w:spacing w:after="60"/>
      </w:pPr>
      <w:r>
        <w:t xml:space="preserve">viii. A comparison of taxation and subsidy mechanisms</w:t>
      </w:r>
    </w:p>
    <w:p>
      <w:pPr>
        <w:pStyle w:val="ListParagraph"/>
        <w:numPr>
          <w:ilvl w:val="0"/>
          <w:numId w:val="1"/>
        </w:numPr>
        <w:spacing w:after="60"/>
      </w:pPr>
      <w:r>
        <w:t xml:space="preserve">ix. International differences in environmental regulation</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the economist historically associated with the traditional tax-based solution</w:t>
      </w:r>
    </w:p>
    <w:p>
      <w:pPr>
        <w:spacing w:after="100"/>
      </w:pPr>
      <w:r>
        <w:t xml:space="preserve">21. an explanation of the specific conditions required for private bargaining to work, according to Coase</w:t>
      </w:r>
    </w:p>
    <w:p>
      <w:pPr>
        <w:spacing w:after="100"/>
      </w:pPr>
      <w:r>
        <w:t xml:space="preserve">22. a clarification that the distribution of property rights still matters for fairness even if not for efficiency</w:t>
      </w:r>
    </w:p>
    <w:p>
      <w:pPr>
        <w:spacing w:after="100"/>
      </w:pPr>
      <w:r>
        <w:t xml:space="preserve">23. an example of an externality affecting a large, diffuse, poorly organised group</w:t>
      </w:r>
    </w:p>
    <w:p>
      <w:pPr>
        <w:spacing w:after="60"/>
      </w:pPr>
    </w:p>
    <w:p>
      <w:pPr>
        <w:spacing w:after="120"/>
      </w:pPr>
      <w:r>
        <w:t xml:space="preserve">Questions 24–26: Complete the summary below using words from the box.</w:t>
      </w:r>
    </w:p>
    <w:p>
      <w:pPr>
        <w:spacing w:after="120"/>
      </w:pPr>
      <w:r>
        <w:rPr>
          <w:i/>
          <w:iCs/>
        </w:rPr>
        <w:t xml:space="preserve">negative externality • Pigouvian tax • Coase theorem • transaction costs • property rights • positive externality</w:t>
      </w:r>
    </w:p>
    <w:p>
      <w:pPr>
        <w:spacing w:after="120"/>
      </w:pPr>
      <w:r>
        <w:t xml:space="preserve">A factory whose pollution harms nearby residents is an example of a (24) _______________. The traditional solution proposed by economist Arthur Pigou involves a (25) _______________ on the activity generating the externality. Ronald Coase argued that, given clearly defined (26) _______________ and low bargaining costs, private parties could resolve externalities without government intervention.</w:t>
      </w:r>
    </w:p>
    <w:p>
      <w:r>
        <w:br w:type="page"/>
      </w:r>
    </w:p>
    <w:p>
      <w:pPr>
        <w:pStyle w:val="Heading2"/>
        <w:spacing w:after="120" w:before="240"/>
      </w:pPr>
      <w:r>
        <w:t xml:space="preserve">PASSAGE 3 — Questions 27–40</w:t>
      </w:r>
    </w:p>
    <w:p>
      <w:pPr>
        <w:spacing w:after="120"/>
      </w:pPr>
      <w:r>
        <w:rPr>
          <w:b/>
          <w:bCs/>
        </w:rPr>
        <w:t xml:space="preserve">The Hard Problem of Consciousness</w:t>
      </w:r>
    </w:p>
    <w:p>
      <w:pPr>
        <w:spacing w:after="120"/>
      </w:pPr>
      <w:r>
        <w:t xml:space="preserve">A. Among the most persistently intractable puzzles confronting contemporary philosophy of mind is what the philosopher David Chalmers, in a highly influential 1995 paper, termed the "hard problem" of consciousness — a designation deliberately intended to distinguish it sharply from what Chalmers termed the comparatively more tractable "easy problems" of consciousness, which concern explaining the various cognitive functions and behavioural capacities typically associated with conscious mental life.</w:t>
      </w:r>
    </w:p>
    <w:p>
      <w:pPr>
        <w:spacing w:after="120"/>
      </w:pPr>
      <w:r>
        <w:t xml:space="preserve">B. The so-called easy problems, on Chalmers's influential framing, include such genuinely challenging but ultimately empirically and functionally tractable questions as how the brain integrates information from different sensory modalities, how it focuses and directs attention, and how it enables the verbal report of internal mental states — difficult scientific and empirical questions, certainly, but ones that are at least in principle straightforwardly amenable to explanation in broadly standard, functional, computational, or neurobiological terms, given sufficiently advanced neuroscience.</w:t>
      </w:r>
    </w:p>
    <w:p>
      <w:pPr>
        <w:spacing w:after="120"/>
      </w:pPr>
      <w:r>
        <w:t xml:space="preserve">C. The hard problem, by sharp contrast, concerns something rather different and, Chalmers argues, considerably more genuinely puzzling: why and how any of this sophisticated physical information processing should be accompanied by subjective, first-person experience at all — why there should be, as philosophers often put it, "something it is like" to be a conscious creature undergoing some particular experience, rather than the relevant information processing simply occurring, as it presumably does in a sufficiently sophisticated computer, entirely without any accompanying subjective inner experience whatsoever.</w:t>
      </w:r>
    </w:p>
    <w:p>
      <w:pPr>
        <w:spacing w:after="120"/>
      </w:pPr>
      <w:r>
        <w:t xml:space="preserve">D. Chalmers's central and admittedly provocative philosophical contention is that a complete physical and functional description of a brain's information processing — however comprehensive, detailed, and scientifically accurate such a description might eventually become — would not, purely by itself, logically entail or straightforwardly explain the accompanying existence of subjective experience, since one can seemingly coherently conceive, at least as a matter of abstract logical possibility, of a "philosophical zombie": a hypothetical being physically and functionally identical to a genuinely conscious person in absolutely every relevant physical and functional respect, yet entirely and completely lacking any subjective inner experience whatsoever.</w:t>
      </w:r>
    </w:p>
    <w:p>
      <w:pPr>
        <w:spacing w:after="120"/>
      </w:pPr>
      <w:r>
        <w:t xml:space="preserve">E. Critics of Chalmers's argument have raised several distinct and influential objections. Some contend that the very conceivability of philosophical zombies, upon sufficiently careful philosophical scrutiny, turns out to be considerably more dubious or genuinely incoherent than it might initially and intuitively appear, arguing that our apparent ability to imagine such a being may simply reflect certain deep and persistent limitations in our current conceptual understanding of the relevant underlying physical processes, rather than genuinely and robustly establishing any actual, substantive metaphysical possibility.</w:t>
      </w:r>
    </w:p>
    <w:p>
      <w:pPr>
        <w:spacing w:after="120"/>
      </w:pPr>
      <w:r>
        <w:t xml:space="preserve">F. Others, often termed illusionists within the relevant contemporary philosophical literature, controversially and provocatively argue that the hard problem is, in an important sense, itself something of a philosophical illusion, generated by systematically mistaken and philosophically naive introspective intuitions about the fundamental nature of our own conscious experience, and that consciousness, properly and rigorously understood, ultimately amounts to nothing genuinely more than certain sophisticated types of information processing, appropriately described, without requiring any additional or further metaphysical explanation whatsoever beyond such a purely functional description.</w:t>
      </w:r>
    </w:p>
    <w:p>
      <w:pPr>
        <w:spacing w:after="120"/>
      </w:pPr>
      <w:r>
        <w:t xml:space="preserve">G. The hard problem of consciousness remains, by any reasonable current assessment, entirely unresolved within contemporary philosophy of mind, continuing to generate substantial and genuinely productive ongoing research and vigorous philosophical debate across neuroscience, philosophy, and cognitive science more broadly, with proposed solutions ranging from various forms of property dualism, through several distinct varieties of panpsychism, to numerous different and often mutually incompatible forms of sophisticated physicalist reductionism, reflecting the problem's genuinely deep, persistent, and so far entirely unresolved theoretical difficulty.</w:t>
      </w:r>
    </w:p>
    <w:p>
      <w:pPr>
        <w:spacing w:after="60"/>
      </w:pPr>
    </w:p>
    <w:p>
      <w:pPr>
        <w:spacing w:after="120"/>
      </w:pPr>
      <w:r>
        <w:t xml:space="preserve">Questions 27–30: Choose the correct letter, A, B, C or D.</w:t>
      </w:r>
    </w:p>
    <w:p>
      <w:pPr>
        <w:spacing w:after="100"/>
      </w:pPr>
      <w:r>
        <w:t xml:space="preserve">27. What did Chalmers term the "easy problems" of consciousness?
A. questions with no possible scientific answer
B. questions about cognitive functions that are tractable in functional or neurobiological terms
C. questions only philosophers can answer
D. questions about the origin of the universe</w:t>
      </w:r>
    </w:p>
    <w:p>
      <w:pPr>
        <w:spacing w:after="100"/>
      </w:pPr>
      <w:r>
        <w:t xml:space="preserve">28. What is the "hard problem," according to paragraph C?
A. explaining how the brain processes sensory information
B. explaining why physical information processing is accompanied by subjective experience at all
C. explaining how memory works
D. explaining how language is learned</w:t>
      </w:r>
    </w:p>
    <w:p>
      <w:pPr>
        <w:spacing w:after="100"/>
      </w:pPr>
      <w:r>
        <w:t xml:space="preserve">29. What is a "philosophical zombie," as described in paragraph D?
A. a real biological organism lacking a brain
B. a hypothetical being physically identical to a conscious person but lacking subjective experience
C. a computer that can pass the Turing test
D. a person suffering from a rare neurological disorder</w:t>
      </w:r>
    </w:p>
    <w:p>
      <w:pPr>
        <w:spacing w:after="100"/>
      </w:pPr>
      <w:r>
        <w:t xml:space="preserve">30. What do "illusionists," according to paragraph F, argue about the hard problem?
A. that it is the most important problem in philosophy
B. that consciousness cannot be studied scientifically at all
C. that the hard problem is itself a kind of illusion generated by mistaken introspective intuitions
D. that philosophical zombies definitely exist</w:t>
      </w:r>
    </w:p>
    <w:p>
      <w:pPr>
        <w:spacing w:after="60"/>
      </w:pPr>
    </w:p>
    <w:p>
      <w:pPr>
        <w:spacing w:after="120"/>
      </w:pPr>
      <w:r>
        <w:t xml:space="preserve">Questions 31–35: Do the following statements agree with the claims of the writer? Write YES, NO or NOT GIVEN.</w:t>
      </w:r>
    </w:p>
    <w:p>
      <w:pPr>
        <w:spacing w:after="100"/>
      </w:pPr>
      <w:r>
        <w:t xml:space="preserve">31. Chalmers argues that a complete physical description of brain processing would automatically explain subjective experience.</w:t>
      </w:r>
    </w:p>
    <w:p>
      <w:pPr>
        <w:spacing w:after="100"/>
      </w:pPr>
      <w:r>
        <w:t xml:space="preserve">32. Some critics argue that the conceivability of philosophical zombies may be less coherent than it initially appears.</w:t>
      </w:r>
    </w:p>
    <w:p>
      <w:pPr>
        <w:spacing w:after="100"/>
      </w:pPr>
      <w:r>
        <w:t xml:space="preserve">33. All philosophers agree that illusionism correctly resolves the hard problem.</w:t>
      </w:r>
    </w:p>
    <w:p>
      <w:pPr>
        <w:spacing w:after="100"/>
      </w:pPr>
      <w:r>
        <w:t xml:space="preserve">34. The hard problem remains unresolved within contemporary philosophy of mind.</w:t>
      </w:r>
    </w:p>
    <w:p>
      <w:pPr>
        <w:spacing w:after="100"/>
      </w:pPr>
      <w:r>
        <w:t xml:space="preserve">35. Proposed solutions to the hard problem include panpsychism and physicalist reductionism.</w:t>
      </w:r>
    </w:p>
    <w:p>
      <w:pPr>
        <w:spacing w:after="60"/>
      </w:pPr>
    </w:p>
    <w:p>
      <w:pPr>
        <w:spacing w:after="120"/>
      </w:pPr>
      <w:r>
        <w:t xml:space="preserve">Questions 36–40: Complete the sentences below with NO MORE THAN THREE WORDS from the passage.</w:t>
      </w:r>
    </w:p>
    <w:p>
      <w:pPr>
        <w:spacing w:after="100"/>
      </w:pPr>
      <w:r>
        <w:t xml:space="preserve">36. David Chalmers introduced the term "hard problem" in a paper published in _______________.</w:t>
      </w:r>
    </w:p>
    <w:p>
      <w:pPr>
        <w:spacing w:after="100"/>
      </w:pPr>
      <w:r>
        <w:t xml:space="preserve">37. The easy problems concern cognitive functions explainable in functional, computational, or _______________ terms.</w:t>
      </w:r>
    </w:p>
    <w:p>
      <w:pPr>
        <w:spacing w:after="100"/>
      </w:pPr>
      <w:r>
        <w:t xml:space="preserve">38. Philosophers often describe subjective experience as "something it is like" to be a _______________.</w:t>
      </w:r>
    </w:p>
    <w:p>
      <w:pPr>
        <w:spacing w:after="100"/>
      </w:pPr>
      <w:r>
        <w:t xml:space="preserve">39. Some critics argue the conceivability of zombies reflects limitations in our current _______________ understanding.</w:t>
      </w:r>
    </w:p>
    <w:p>
      <w:pPr>
        <w:spacing w:after="100"/>
      </w:pPr>
      <w:r>
        <w:t xml:space="preserve">40. Illusionists argue consciousness amounts to nothing more than sophisticated types of information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line graph below shows unemployment rates in three countries between 2003 and 2023.</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Unemployment rate (%), 2003–2023:</w:t>
      </w:r>
    </w:p>
    <w:p>
      <w:pPr>
        <w:pStyle w:val="ListParagraph"/>
        <w:numPr>
          <w:ilvl w:val="0"/>
          <w:numId w:val="1"/>
        </w:numPr>
        <w:spacing w:after="60"/>
      </w:pPr>
      <w:r>
        <w:t xml:space="preserve">Country A: 2003: 7%, 2008: 5%, 2013: 9%, 2018: 6%, 2023: 4%</w:t>
      </w:r>
    </w:p>
    <w:p>
      <w:pPr>
        <w:pStyle w:val="ListParagraph"/>
        <w:numPr>
          <w:ilvl w:val="0"/>
          <w:numId w:val="1"/>
        </w:numPr>
        <w:spacing w:after="60"/>
      </w:pPr>
      <w:r>
        <w:t xml:space="preserve">Country B: 2003: 4%, 2008: 4.5%, 2013: 6%, 2018: 5%, 2023: 5.5%</w:t>
      </w:r>
    </w:p>
    <w:p>
      <w:pPr>
        <w:pStyle w:val="ListParagraph"/>
        <w:numPr>
          <w:ilvl w:val="0"/>
          <w:numId w:val="1"/>
        </w:numPr>
        <w:spacing w:after="60"/>
      </w:pPr>
      <w:r>
        <w:t xml:space="preserve">Country C: 2003: 10%, 2008: 8%, 2013: 15%, 2018: 11%, 2023: 7%</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governments should heavily subsidise the arts, such as music, theatre, and visual art, while others believe public funding should focus on practical subjects like science and technology.</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What piece of technology do you use every day?</w:t>
      </w:r>
    </w:p>
    <w:p>
      <w:pPr>
        <w:pStyle w:val="ListParagraph"/>
        <w:numPr>
          <w:ilvl w:val="0"/>
          <w:numId w:val="1"/>
        </w:numPr>
        <w:spacing w:after="60"/>
      </w:pPr>
      <w:r>
        <w:t xml:space="preserve">Is there any technology you think is unnecessary or overrated?</w:t>
      </w:r>
    </w:p>
    <w:p>
      <w:pPr>
        <w:pStyle w:val="ListParagraph"/>
        <w:numPr>
          <w:ilvl w:val="0"/>
          <w:numId w:val="1"/>
        </w:numPr>
        <w:spacing w:after="60"/>
      </w:pPr>
      <w:r>
        <w:t xml:space="preserve">Has any new technology disappointed you after you started using it?</w:t>
      </w:r>
    </w:p>
    <w:p>
      <w:pPr>
        <w:pStyle w:val="ListParagraph"/>
        <w:numPr>
          <w:ilvl w:val="0"/>
          <w:numId w:val="1"/>
        </w:numPr>
        <w:spacing w:after="60"/>
      </w:pPr>
      <w:r>
        <w:t xml:space="preserve">Do you think all new technology is actually an improvement?</w:t>
      </w:r>
    </w:p>
    <w:p>
      <w:pPr>
        <w:pStyle w:val="ListParagraph"/>
        <w:numPr>
          <w:ilvl w:val="0"/>
          <w:numId w:val="1"/>
        </w:numPr>
        <w:spacing w:after="60"/>
      </w:pPr>
      <w:r>
        <w:t xml:space="preserve">What technology do you think will become outdated soon?</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piece of technology you think is overrated.</w:t>
      </w:r>
    </w:p>
    <w:p>
      <w:pPr>
        <w:spacing w:after="120"/>
      </w:pPr>
      <w:r>
        <w:t xml:space="preserve">You should say:</w:t>
      </w:r>
    </w:p>
    <w:p>
      <w:pPr>
        <w:pStyle w:val="ListParagraph"/>
        <w:numPr>
          <w:ilvl w:val="0"/>
          <w:numId w:val="1"/>
        </w:numPr>
        <w:spacing w:after="60"/>
      </w:pPr>
      <w:r>
        <w:t xml:space="preserve">what it is</w:t>
      </w:r>
    </w:p>
    <w:p>
      <w:pPr>
        <w:pStyle w:val="ListParagraph"/>
        <w:numPr>
          <w:ilvl w:val="0"/>
          <w:numId w:val="1"/>
        </w:numPr>
        <w:spacing w:after="60"/>
      </w:pPr>
      <w:r>
        <w:t xml:space="preserve">why people think it's useful</w:t>
      </w:r>
    </w:p>
    <w:p>
      <w:pPr>
        <w:pStyle w:val="ListParagraph"/>
        <w:numPr>
          <w:ilvl w:val="0"/>
          <w:numId w:val="1"/>
        </w:numPr>
        <w:spacing w:after="60"/>
      </w:pPr>
      <w:r>
        <w:t xml:space="preserve">why you disagree</w:t>
      </w:r>
    </w:p>
    <w:p>
      <w:pPr>
        <w:spacing w:after="120"/>
      </w:pPr>
      <w:r>
        <w:t xml:space="preserve">and explain what you would use instead.</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new technologies become popular even if they aren't genuinely useful?</w:t>
      </w:r>
    </w:p>
    <w:p>
      <w:pPr>
        <w:pStyle w:val="ListParagraph"/>
        <w:numPr>
          <w:ilvl w:val="0"/>
          <w:numId w:val="1"/>
        </w:numPr>
        <w:spacing w:after="60"/>
      </w:pPr>
      <w:r>
        <w:t xml:space="preserve">Do you think companies exaggerate the benefits of new products through advertising?</w:t>
      </w:r>
    </w:p>
    <w:p>
      <w:pPr>
        <w:pStyle w:val="ListParagraph"/>
        <w:numPr>
          <w:ilvl w:val="0"/>
          <w:numId w:val="1"/>
        </w:numPr>
        <w:spacing w:after="60"/>
      </w:pPr>
      <w:r>
        <w:t xml:space="preserve">How can consumers make better-informed decisions about new technology?</w:t>
      </w:r>
    </w:p>
    <w:p>
      <w:pPr>
        <w:pStyle w:val="ListParagraph"/>
        <w:numPr>
          <w:ilvl w:val="0"/>
          <w:numId w:val="1"/>
        </w:numPr>
        <w:spacing w:after="60"/>
      </w:pPr>
      <w:r>
        <w:t xml:space="preserve">Do you think older technologies are sometimes unfairly dismissed as obsolete?</w:t>
      </w:r>
    </w:p>
    <w:p>
      <w:pPr>
        <w:pStyle w:val="ListParagraph"/>
        <w:numPr>
          <w:ilvl w:val="0"/>
          <w:numId w:val="1"/>
        </w:numPr>
        <w:spacing w:after="60"/>
      </w:pPr>
      <w:r>
        <w:t xml:space="preserve">What responsibility do governments have in regulating misleading claims about technology?</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Bellamy  2. moving  3. medium  4. 3 / three  5. standard / daytime  6. 65  7. yes  8. A  9. B  10. B</w:t>
      </w:r>
    </w:p>
    <w:p>
      <w:pPr>
        <w:spacing w:after="120"/>
      </w:pPr>
      <w:r>
        <w:t xml:space="preserve">11. 1781  12. water  13. wheat  14. 300 / three hundred  15. bakeries  16. wooden gear mechanism  17. A  18. B  19. B  20. C</w:t>
      </w:r>
    </w:p>
    <w:p>
      <w:pPr>
        <w:spacing w:after="120"/>
      </w:pPr>
      <w:r>
        <w:t xml:space="preserve">21. B  22. B  23. A  24. A  25. A  26. B  27. C  28. B  29. A  30. C</w:t>
      </w:r>
    </w:p>
    <w:p>
      <w:pPr>
        <w:spacing w:after="120"/>
      </w:pPr>
      <w:r>
        <w:t xml:space="preserve">31. state  32. distance  33. distance  34. communication  35. inequalities  36. variable  37. cryptography  38. computing  39. decoherence  40. Carlo Rovelli</w:t>
      </w:r>
    </w:p>
    <w:p>
      <w:pPr>
        <w:spacing w:after="60"/>
      </w:pPr>
    </w:p>
    <w:p>
      <w:pPr>
        <w:pStyle w:val="Heading2"/>
        <w:spacing w:after="120" w:before="240"/>
      </w:pPr>
      <w:r>
        <w:t xml:space="preserve">Reading Answers</w:t>
      </w:r>
    </w:p>
    <w:p>
      <w:pPr>
        <w:spacing w:after="120"/>
      </w:pPr>
      <w:r>
        <w:t xml:space="preserve">1. FALSE  2. FALSE  3. TRUE  4. TRUE  5. FALSE  6. TRUE</w:t>
      </w:r>
    </w:p>
    <w:p>
      <w:pPr>
        <w:spacing w:after="120"/>
      </w:pPr>
      <w:r>
        <w:t xml:space="preserve">7. B  8. B  9. B</w:t>
      </w:r>
    </w:p>
    <w:p>
      <w:pPr>
        <w:spacing w:after="120"/>
      </w:pPr>
      <w:r>
        <w:t xml:space="preserve">10. Penicillium  11. Ernst Chain  12. Normandy invasion  13. resistance</w:t>
      </w:r>
    </w:p>
    <w:p>
      <w:pPr>
        <w:spacing w:after="120"/>
      </w:pPr>
      <w:r>
        <w:t xml:space="preserve">14. ii  15. iv  16. iii  17. i  18. vi  19. v</w:t>
      </w:r>
    </w:p>
    <w:p>
      <w:pPr>
        <w:spacing w:after="120"/>
      </w:pPr>
      <w:r>
        <w:t xml:space="preserve">20. C  21. D  22. E  23. F</w:t>
      </w:r>
    </w:p>
    <w:p>
      <w:pPr>
        <w:spacing w:after="120"/>
      </w:pPr>
      <w:r>
        <w:t xml:space="preserve">24. negative externality  25. Pigouvian tax  26. property rights</w:t>
      </w:r>
    </w:p>
    <w:p>
      <w:pPr>
        <w:spacing w:after="120"/>
      </w:pPr>
      <w:r>
        <w:t xml:space="preserve">27. B  28. B  29. B  30. C</w:t>
      </w:r>
    </w:p>
    <w:p>
      <w:pPr>
        <w:spacing w:after="120"/>
      </w:pPr>
      <w:r>
        <w:t xml:space="preserve">31. NO  32. YES  33. NO  34. YES  35. YES</w:t>
      </w:r>
    </w:p>
    <w:p>
      <w:pPr>
        <w:spacing w:after="120"/>
      </w:pPr>
      <w:r>
        <w:t xml:space="preserve">36. 1995  37. neurobiological  38. conscious creature  39. conceptual  40. processing</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PRIYA: </w:t>
      </w:r>
      <w:r>
        <w:t xml:space="preserve">Good afternoon, SecureSpace Self-Storage, Priya speaking.</w:t>
      </w:r>
    </w:p>
    <w:p>
      <w:pPr>
        <w:spacing w:after="80"/>
      </w:pPr>
      <w:r>
        <w:rPr>
          <w:b/>
          <w:bCs/>
        </w:rPr>
        <w:t xml:space="preserve">OWEN: </w:t>
      </w:r>
      <w:r>
        <w:t xml:space="preserve">Hi, I'd like to rent a storage unit, please.</w:t>
      </w:r>
    </w:p>
    <w:p>
      <w:pPr>
        <w:spacing w:after="80"/>
      </w:pPr>
      <w:r>
        <w:rPr>
          <w:b/>
          <w:bCs/>
        </w:rPr>
        <w:t xml:space="preserve">PRIYA: </w:t>
      </w:r>
      <w:r>
        <w:t xml:space="preserve">Of course, could I take your name?</w:t>
      </w:r>
    </w:p>
    <w:p>
      <w:pPr>
        <w:spacing w:after="80"/>
      </w:pPr>
      <w:r>
        <w:rPr>
          <w:b/>
          <w:bCs/>
        </w:rPr>
        <w:t xml:space="preserve">OWEN: </w:t>
      </w:r>
      <w:r>
        <w:t xml:space="preserve">Owen — O-W-E-N — Bellamy, B-E-L-L-A-M-Y.</w:t>
      </w:r>
    </w:p>
    <w:p>
      <w:pPr>
        <w:spacing w:after="80"/>
      </w:pPr>
      <w:r>
        <w:rPr>
          <w:b/>
          <w:bCs/>
        </w:rPr>
        <w:t xml:space="preserve">PRIYA: </w:t>
      </w:r>
      <w:r>
        <w:t xml:space="preserve">Thank you. What's prompting the need for storage?</w:t>
      </w:r>
    </w:p>
    <w:p>
      <w:pPr>
        <w:spacing w:after="80"/>
      </w:pPr>
      <w:r>
        <w:rPr>
          <w:b/>
          <w:bCs/>
        </w:rPr>
        <w:t xml:space="preserve">OWEN: </w:t>
      </w:r>
      <w:r>
        <w:t xml:space="preserve">I'm moving between properties and need somewhere to keep my furniture for a while.</w:t>
      </w:r>
    </w:p>
    <w:p>
      <w:pPr>
        <w:spacing w:after="80"/>
      </w:pPr>
      <w:r>
        <w:rPr>
          <w:b/>
          <w:bCs/>
        </w:rPr>
        <w:t xml:space="preserve">PRIYA: </w:t>
      </w:r>
      <w:r>
        <w:t xml:space="preserve">Understood. What size unit do you think you'll need?</w:t>
      </w:r>
    </w:p>
    <w:p>
      <w:pPr>
        <w:spacing w:after="80"/>
      </w:pPr>
      <w:r>
        <w:rPr>
          <w:b/>
          <w:bCs/>
        </w:rPr>
        <w:t xml:space="preserve">OWEN: </w:t>
      </w:r>
      <w:r>
        <w:t xml:space="preserve">I think a medium unit should be enough, based on your website's size guide.</w:t>
      </w:r>
    </w:p>
    <w:p>
      <w:pPr>
        <w:spacing w:after="80"/>
      </w:pPr>
      <w:r>
        <w:rPr>
          <w:b/>
          <w:bCs/>
        </w:rPr>
        <w:t xml:space="preserve">PRIYA: </w:t>
      </w:r>
      <w:r>
        <w:t xml:space="preserve">Good choice for a one-bedroom flat's worth of furniture. How long do you expect to need the unit?</w:t>
      </w:r>
    </w:p>
    <w:p>
      <w:pPr>
        <w:spacing w:after="80"/>
      </w:pPr>
      <w:r>
        <w:rPr>
          <w:b/>
          <w:bCs/>
        </w:rPr>
        <w:t xml:space="preserve">OWEN: </w:t>
      </w:r>
      <w:r>
        <w:t xml:space="preserve">Probably around three months, though it might end up being a bit longer.</w:t>
      </w:r>
    </w:p>
    <w:p>
      <w:pPr>
        <w:spacing w:after="80"/>
      </w:pPr>
      <w:r>
        <w:rPr>
          <w:b/>
          <w:bCs/>
        </w:rPr>
        <w:t xml:space="preserve">PRIYA: </w:t>
      </w:r>
      <w:r>
        <w:t xml:space="preserve">That's fine, our contracts are flexible. Would you need round-the-clock access, or would standard daytime access suit you?</w:t>
      </w:r>
    </w:p>
    <w:p>
      <w:pPr>
        <w:spacing w:after="80"/>
      </w:pPr>
      <w:r>
        <w:rPr>
          <w:b/>
          <w:bCs/>
        </w:rPr>
        <w:t xml:space="preserve">OWEN: </w:t>
      </w:r>
      <w:r>
        <w:t xml:space="preserve">Standard access should be fine, actually.</w:t>
      </w:r>
    </w:p>
    <w:p>
      <w:pPr>
        <w:spacing w:after="80"/>
      </w:pPr>
      <w:r>
        <w:rPr>
          <w:b/>
          <w:bCs/>
        </w:rPr>
        <w:t xml:space="preserve">PRIYA: </w:t>
      </w:r>
      <w:r>
        <w:t xml:space="preserve">Good, that keeps the cost down. For a medium unit with standard access, the monthly rate comes to sixty-five pounds.</w:t>
      </w:r>
    </w:p>
    <w:p>
      <w:pPr>
        <w:spacing w:after="80"/>
      </w:pPr>
      <w:r>
        <w:rPr>
          <w:b/>
          <w:bCs/>
        </w:rPr>
        <w:t xml:space="preserve">OWEN: </w:t>
      </w:r>
      <w:r>
        <w:t xml:space="preserve">That sounds reasonable. Do I need insurance for my belongings?</w:t>
      </w:r>
    </w:p>
    <w:p>
      <w:pPr>
        <w:spacing w:after="80"/>
      </w:pPr>
      <w:r>
        <w:rPr>
          <w:b/>
          <w:bCs/>
        </w:rPr>
        <w:t xml:space="preserve">PRIYA: </w:t>
      </w:r>
      <w:r>
        <w:t xml:space="preserve">It's not compulsory, but we'd strongly recommend it, since our facility insurance doesn't automatically cover the contents of your unit.</w:t>
      </w:r>
    </w:p>
    <w:p>
      <w:pPr>
        <w:spacing w:after="80"/>
      </w:pPr>
      <w:r>
        <w:rPr>
          <w:b/>
          <w:bCs/>
        </w:rPr>
        <w:t xml:space="preserve">OWEN: </w:t>
      </w:r>
      <w:r>
        <w:t xml:space="preserve">I'll take the insurance then, just to be safe.</w:t>
      </w:r>
    </w:p>
    <w:p>
      <w:pPr>
        <w:spacing w:after="80"/>
      </w:pPr>
      <w:r>
        <w:rPr>
          <w:b/>
          <w:bCs/>
        </w:rPr>
        <w:t xml:space="preserve">PRIYA: </w:t>
      </w:r>
      <w:r>
        <w:t xml:space="preserve">Good decision. Now, you'll need to bring a valid form of photo ID when you come to sign the contract and collect your access code.</w:t>
      </w:r>
    </w:p>
    <w:p>
      <w:pPr>
        <w:spacing w:after="80"/>
      </w:pPr>
      <w:r>
        <w:rPr>
          <w:b/>
          <w:bCs/>
        </w:rPr>
        <w:t xml:space="preserve">OWEN: </w:t>
      </w:r>
      <w:r>
        <w:t xml:space="preserve">Will I need to show ID every time I visit afterwards?</w:t>
      </w:r>
    </w:p>
    <w:p>
      <w:pPr>
        <w:spacing w:after="80"/>
      </w:pPr>
      <w:r>
        <w:rPr>
          <w:b/>
          <w:bCs/>
        </w:rPr>
        <w:t xml:space="preserve">PRIYA: </w:t>
      </w:r>
      <w:r>
        <w:t xml:space="preserve">No, just at the initial sign-up — after that, your personal access code and fob will get you in.</w:t>
      </w:r>
    </w:p>
    <w:p>
      <w:pPr>
        <w:spacing w:after="80"/>
      </w:pPr>
      <w:r>
        <w:rPr>
          <w:b/>
          <w:bCs/>
        </w:rPr>
        <w:t xml:space="preserve">OWEN: </w:t>
      </w:r>
      <w:r>
        <w:t xml:space="preserve">That's convenient. Is there anything I'm not allowed to store?</w:t>
      </w:r>
    </w:p>
    <w:p>
      <w:pPr>
        <w:spacing w:after="80"/>
      </w:pPr>
      <w:r>
        <w:rPr>
          <w:b/>
          <w:bCs/>
        </w:rPr>
        <w:t xml:space="preserve">PRIYA: </w:t>
      </w:r>
      <w:r>
        <w:t xml:space="preserve">Yes, we don't permit any flammable or hazardous materials, for safety reasons — everything else, including furniture, is generally fine.</w:t>
      </w:r>
    </w:p>
    <w:p>
      <w:pPr>
        <w:spacing w:after="80"/>
      </w:pPr>
      <w:r>
        <w:rPr>
          <w:b/>
          <w:bCs/>
        </w:rPr>
        <w:t xml:space="preserve">OWEN: </w:t>
      </w:r>
      <w:r>
        <w:t xml:space="preserve">Good to know. What's the shortest period I could rent for?</w:t>
      </w:r>
    </w:p>
    <w:p>
      <w:pPr>
        <w:spacing w:after="80"/>
      </w:pPr>
      <w:r>
        <w:rPr>
          <w:b/>
          <w:bCs/>
        </w:rPr>
        <w:t xml:space="preserve">PRIYA: </w:t>
      </w:r>
      <w:r>
        <w:t xml:space="preserve">Our minimum rental period is one month, even if you only end up needing it for a shorter time.</w:t>
      </w:r>
    </w:p>
    <w:p>
      <w:pPr>
        <w:spacing w:after="80"/>
      </w:pPr>
      <w:r>
        <w:rPr>
          <w:b/>
          <w:bCs/>
        </w:rPr>
        <w:t xml:space="preserve">OWEN: </w:t>
      </w:r>
      <w:r>
        <w:t xml:space="preserve">That's fine, thanks for all the information!</w:t>
      </w:r>
    </w:p>
    <w:p>
      <w:pPr>
        <w:spacing w:after="60"/>
      </w:pPr>
    </w:p>
    <w:p>
      <w:pPr>
        <w:pStyle w:val="Heading2"/>
        <w:spacing w:after="120" w:before="240"/>
      </w:pPr>
      <w:r>
        <w:t xml:space="preserve">Section 2</w:t>
      </w:r>
    </w:p>
    <w:p>
      <w:pPr>
        <w:spacing w:after="120"/>
      </w:pPr>
      <w:r>
        <w:t xml:space="preserve">Good morning, and welcome to Millbrook Working Flour Mill. Before we start, let me share a little of the mill's history.</w:t>
      </w:r>
    </w:p>
    <w:p>
      <w:pPr>
        <w:spacing w:after="120"/>
      </w:pPr>
      <w:r>
        <w:t xml:space="preserve">The mill was originally built in 1781, making it one of the older surviving working mills still in operation in the region today.</w:t>
      </w:r>
    </w:p>
    <w:p>
      <w:pPr>
        <w:spacing w:after="120"/>
      </w:pPr>
      <w:r>
        <w:t xml:space="preserve">As you can probably hear, the mill is powered entirely by a water wheel, driven by the stream that runs alongside the building, just as it would have been over two centuries ago.</w:t>
      </w:r>
    </w:p>
    <w:p>
      <w:pPr>
        <w:spacing w:after="120"/>
      </w:pPr>
      <w:r>
        <w:t xml:space="preserve">We mill primarily wheat here, grinding it into flour using the same basic mechanical process that's been used for generations, though we have modernised some of the safety features.</w:t>
      </w:r>
    </w:p>
    <w:p>
      <w:pPr>
        <w:spacing w:after="120"/>
      </w:pPr>
      <w:r>
        <w:t xml:space="preserve">On a typical working day, the mill produces approximately three hundred kilograms of flour, which might sound modest compared to industrial mills, but reflects our deliberately traditional, small-batch approach.</w:t>
      </w:r>
    </w:p>
    <w:p>
      <w:pPr>
        <w:spacing w:after="120"/>
      </w:pPr>
      <w:r>
        <w:t xml:space="preserve">Most of our flour is sold to local bakeries, who value the distinctive texture and flavour that comes from traditional stone grinding, compared to more modern industrial milling methods.</w:t>
      </w:r>
    </w:p>
    <w:p>
      <w:pPr>
        <w:spacing w:after="120"/>
      </w:pPr>
      <w:r>
        <w:t xml:space="preserve">If you look up towards the ceiling, you'll see the oldest surviving piece of machinery in the mill — the original wooden gear mechanism, which, remarkably, is still in full working condition after all these years.</w:t>
      </w:r>
    </w:p>
    <w:p>
      <w:pPr>
        <w:spacing w:after="120"/>
      </w:pPr>
      <w:r>
        <w:t xml:space="preserve">Now, a little more history: the mill actually stopped commercial operation back in the 1950s, as demand shifted towards larger, more efficient industrial mills, and the building fell into disrepair for several decades.</w:t>
      </w:r>
    </w:p>
    <w:p>
      <w:pPr>
        <w:spacing w:after="120"/>
      </w:pPr>
      <w:r>
        <w:t xml:space="preserve">It was eventually restored to full working order by a local heritage trust, who recognised the mill's historical significance and worked to preserve it as a working museum rather than simply a static exhibit.</w:t>
      </w:r>
    </w:p>
    <w:p>
      <w:pPr>
        <w:spacing w:after="120"/>
      </w:pPr>
      <w:r>
        <w:t xml:space="preserve">For your safety, please do take care around the moving machinery parts throughout the mill, since several of the gears and belts are still genuinely operational and could pose a hazard if approached too closely.</w:t>
      </w:r>
    </w:p>
    <w:p>
      <w:pPr>
        <w:spacing w:after="120"/>
      </w:pPr>
      <w:r>
        <w:t xml:space="preserve">Before you leave, do visit our gift shop, where you'll find not just our own flour, but also a range of baked goods made using it, and even some small pieces of milling equipment for enthusiasts.</w:t>
      </w:r>
    </w:p>
    <w:p>
      <w:pPr>
        <w:spacing w:after="120"/>
      </w:pPr>
      <w:r>
        <w:t xml:space="preserve">Alright, let's head over to see the water wheel in action!</w:t>
      </w:r>
    </w:p>
    <w:p>
      <w:pPr>
        <w:spacing w:after="60"/>
      </w:pPr>
    </w:p>
    <w:p>
      <w:pPr>
        <w:pStyle w:val="Heading2"/>
        <w:spacing w:after="120" w:before="240"/>
      </w:pPr>
      <w:r>
        <w:t xml:space="preserve">Section 3</w:t>
      </w:r>
    </w:p>
    <w:p>
      <w:pPr>
        <w:spacing w:after="80"/>
      </w:pPr>
      <w:r>
        <w:rPr>
          <w:b/>
          <w:bCs/>
        </w:rPr>
        <w:t xml:space="preserve">PRIYANKA: </w:t>
      </w:r>
      <w:r>
        <w:t xml:space="preserve">Callum, ready to plan our seminar on mandatory voting?</w:t>
      </w:r>
    </w:p>
    <w:p>
      <w:pPr>
        <w:spacing w:after="80"/>
      </w:pPr>
      <w:r>
        <w:rPr>
          <w:b/>
          <w:bCs/>
        </w:rPr>
        <w:t xml:space="preserve">CALLUM: </w:t>
      </w:r>
      <w:r>
        <w:t xml:space="preserve">Yes. My main argument is that compelling people to vote may actually reduce the overall quality of democratic decision-making, since it could bring in a significant number of uninformed or entirely indifferent voters who wouldn't otherwise have bothered to participate.</w:t>
      </w:r>
    </w:p>
    <w:p>
      <w:pPr>
        <w:spacing w:after="80"/>
      </w:pPr>
      <w:r>
        <w:rPr>
          <w:b/>
          <w:bCs/>
        </w:rPr>
        <w:t xml:space="preserve">PRIYANKA: </w:t>
      </w:r>
      <w:r>
        <w:t xml:space="preserve">That's a fair concern, but I want to push back with a specific case — there's a country with mandatory voting that has consistently maintained very high turnout and, arguably, greater perceived legitimacy for its elected governments as a direct result.</w:t>
      </w:r>
    </w:p>
    <w:p>
      <w:pPr>
        <w:spacing w:after="80"/>
      </w:pPr>
      <w:r>
        <w:rPr>
          <w:b/>
          <w:bCs/>
        </w:rPr>
        <w:t xml:space="preserve">CALLUM: </w:t>
      </w:r>
      <w:r>
        <w:t xml:space="preserve">That's a strong example, we should definitely include it.</w:t>
      </w:r>
    </w:p>
    <w:p>
      <w:pPr>
        <w:spacing w:after="80"/>
      </w:pPr>
      <w:r>
        <w:rPr>
          <w:b/>
          <w:bCs/>
        </w:rPr>
        <w:t xml:space="preserve">DR FERREIRA: </w:t>
      </w:r>
      <w:r>
        <w:t xml:space="preserve">If I could suggest something — it might strengthen your presentation considerably to examine how mandatory voting actually interacts with other reforms that ease the voting process itself, such as automatic registration or online voting, since the effects of compulsion alone might look quite different once you account for those other factors.</w:t>
      </w:r>
    </w:p>
    <w:p>
      <w:pPr>
        <w:spacing w:after="80"/>
      </w:pPr>
      <w:r>
        <w:rPr>
          <w:b/>
          <w:bCs/>
        </w:rPr>
        <w:t xml:space="preserve">PRIYANKA: </w:t>
      </w:r>
      <w:r>
        <w:t xml:space="preserve">That's a really useful angle, thank you.</w:t>
      </w:r>
    </w:p>
    <w:p>
      <w:pPr>
        <w:spacing w:after="80"/>
      </w:pPr>
      <w:r>
        <w:rPr>
          <w:b/>
          <w:bCs/>
        </w:rPr>
        <w:t xml:space="preserve">CALLUM: </w:t>
      </w:r>
      <w:r>
        <w:t xml:space="preserve">Agreed, let's incorporate that. Let's divide the remaining work. Priyanka, could you research that case study country in more detail?</w:t>
      </w:r>
    </w:p>
    <w:p>
      <w:pPr>
        <w:spacing w:after="80"/>
      </w:pPr>
      <w:r>
        <w:rPr>
          <w:b/>
          <w:bCs/>
        </w:rPr>
        <w:t xml:space="preserve">PRIYANKA: </w:t>
      </w:r>
      <w:r>
        <w:t xml:space="preserve">Sure, I'll do that.</w:t>
      </w:r>
    </w:p>
    <w:p>
      <w:pPr>
        <w:spacing w:after="80"/>
      </w:pPr>
      <w:r>
        <w:rPr>
          <w:b/>
          <w:bCs/>
        </w:rPr>
        <w:t xml:space="preserve">CALLUM: </w:t>
      </w:r>
      <w:r>
        <w:t xml:space="preserve">I'll present the case against mandatory voting in our opening section.</w:t>
      </w:r>
    </w:p>
    <w:p>
      <w:pPr>
        <w:spacing w:after="80"/>
      </w:pPr>
      <w:r>
        <w:rPr>
          <w:b/>
          <w:bCs/>
        </w:rPr>
        <w:t xml:space="preserve">PRIYANKA: </w:t>
      </w:r>
      <w:r>
        <w:t xml:space="preserve">For researching how voting-process reforms interact with turnout, I think we should do that together, since it's relevant to both our arguments.</w:t>
      </w:r>
    </w:p>
    <w:p>
      <w:pPr>
        <w:spacing w:after="80"/>
      </w:pPr>
      <w:r>
        <w:rPr>
          <w:b/>
          <w:bCs/>
        </w:rPr>
        <w:t xml:space="preserve">CALLUM: </w:t>
      </w:r>
      <w:r>
        <w:t xml:space="preserve">Agreed. I'll present the legitimacy argument myself, actually, even though it's more your position — I want to properly understand the counterargument.</w:t>
      </w:r>
    </w:p>
    <w:p>
      <w:pPr>
        <w:spacing w:after="80"/>
      </w:pPr>
      <w:r>
        <w:rPr>
          <w:b/>
          <w:bCs/>
        </w:rPr>
        <w:t xml:space="preserve">PRIYANKA: </w:t>
      </w:r>
      <w:r>
        <w:t xml:space="preserve">That works. I'll prepare the presentation slides then.</w:t>
      </w:r>
    </w:p>
    <w:p>
      <w:pPr>
        <w:spacing w:after="80"/>
      </w:pPr>
      <w:r>
        <w:rPr>
          <w:b/>
          <w:bCs/>
        </w:rPr>
        <w:t xml:space="preserve">CALLUM: </w:t>
      </w:r>
      <w:r>
        <w:t xml:space="preserve">And who's writing the conclusion?</w:t>
      </w:r>
    </w:p>
    <w:p>
      <w:pPr>
        <w:spacing w:after="80"/>
      </w:pPr>
      <w:r>
        <w:rPr>
          <w:b/>
          <w:bCs/>
        </w:rPr>
        <w:t xml:space="preserve">PRIYANKA: </w:t>
      </w:r>
      <w:r>
        <w:t xml:space="preserve">Let's write that together, once we know where we've landed on the overall argument.</w:t>
      </w:r>
    </w:p>
    <w:p>
      <w:pPr>
        <w:spacing w:after="60"/>
      </w:pPr>
    </w:p>
    <w:p>
      <w:pPr>
        <w:pStyle w:val="Heading2"/>
        <w:spacing w:after="120" w:before="240"/>
      </w:pPr>
      <w:r>
        <w:t xml:space="preserve">Section 4</w:t>
      </w:r>
    </w:p>
    <w:p>
      <w:pPr>
        <w:spacing w:after="120"/>
      </w:pPr>
      <w:r>
        <w:t xml:space="preserve">Today's lecture concerns quantum entanglement — one of the most genuinely strange and counterintuitive phenomena predicted by quantum mechanics.</w:t>
      </w:r>
    </w:p>
    <w:p>
      <w:pPr>
        <w:spacing w:after="120"/>
      </w:pPr>
      <w:r>
        <w:t xml:space="preserve">Entanglement occurs when two or more particles become linked in such a way that measuring a property of one particle instantly affects the corresponding state of the other, regardless of the distance separating them.</w:t>
      </w:r>
    </w:p>
    <w:p>
      <w:pPr>
        <w:spacing w:after="120"/>
      </w:pPr>
      <w:r>
        <w:t xml:space="preserve">Einstein himself was famously deeply uncomfortable with this implication, describing it as "spooky action at a distance," since it seemed to violate his own deeply held intuitions about how the physical universe ought to behave.</w:t>
      </w:r>
    </w:p>
    <w:p>
      <w:pPr>
        <w:spacing w:after="120"/>
      </w:pPr>
      <w:r>
        <w:t xml:space="preserve">Remarkably, entangled particles can remain correlated even when separated by a very large distance — experiments have demonstrated this correlation persisting across many kilometres, and in principle, the effect should hold regardless of distance.</w:t>
      </w:r>
    </w:p>
    <w:p>
      <w:pPr>
        <w:spacing w:after="120"/>
      </w:pPr>
      <w:r>
        <w:t xml:space="preserve">Now, it's important to clarify a common misconception: this apparent instantaneous correlation does not actually allow for faster-than-light communication, according to current physical theory, since the specific outcome of any individual measurement remains fundamentally random, and no usable information can actually be transmitted faster than light using entanglement alone.</w:t>
      </w:r>
    </w:p>
    <w:p>
      <w:pPr>
        <w:spacing w:after="120"/>
      </w:pPr>
      <w:r>
        <w:t xml:space="preserve">The genuine reality of entanglement has been experimentally confirmed through a series of increasingly sophisticated tests of what are known as Bell's inequalities, named after the physicist John Bell, who devised a way to experimentally distinguish genuine quantum entanglement from other, more classical explanations.</w:t>
      </w:r>
    </w:p>
    <w:p>
      <w:pPr>
        <w:spacing w:after="120"/>
      </w:pPr>
      <w:r>
        <w:t xml:space="preserve">These Bell test experiments have effectively ruled out simple "hidden variable" explanations, which had proposed that entangled particles might simply carry pre-determined, hidden information from the moment they were created, rather than genuinely influencing one another upon measurement.</w:t>
      </w:r>
    </w:p>
    <w:p>
      <w:pPr>
        <w:spacing w:after="120"/>
      </w:pPr>
      <w:r>
        <w:t xml:space="preserve">One major practical application of entanglement lies in secure quantum cryptography, which exploits the fact that any attempt to intercept or measure an entangled quantum system inevitably disturbs it in a detectable way, making eavesdropping fundamentally detectable.</w:t>
      </w:r>
    </w:p>
    <w:p>
      <w:pPr>
        <w:spacing w:after="120"/>
      </w:pPr>
      <w:r>
        <w:t xml:space="preserve">Another rapidly emerging application is quantum computing, which harnesses entanglement, along with other quantum properties, to potentially vastly outperform classical computers on certain specific types of computational problems.</w:t>
      </w:r>
    </w:p>
    <w:p>
      <w:pPr>
        <w:spacing w:after="120"/>
      </w:pPr>
      <w:r>
        <w:t xml:space="preserve">A key ongoing challenge for researchers working in this field is maintaining entanglement without decoherence from the surrounding environment, since entangled states are notoriously fragile and easily disrupted by even minimal environmental interference.</w:t>
      </w:r>
    </w:p>
    <w:p>
      <w:pPr>
        <w:spacing w:after="120"/>
      </w:pPr>
      <w:r>
        <w:t xml:space="preserve">If you'd like to explore this topic further, I'd recommend the book by physicist Carlo Rovelli, who offers a genuinely accessible and thoughtful introduction to some of these deeply counterintuitive ideas.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2026-07-22T11:51:58.719Z</dcterms:created>
  <dcterms:modified xsi:type="dcterms:W3CDTF">2026-07-22T11:51:58.743Z</dcterms:modified>
</cp:coreProperties>
</file>

<file path=docProps/custom.xml><?xml version="1.0" encoding="utf-8"?>
<Properties xmlns="http://schemas.openxmlformats.org/officeDocument/2006/custom-properties" xmlns:vt="http://schemas.openxmlformats.org/officeDocument/2006/docPropsVTypes"/>
</file>