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IELTS ACADEMIC PRACTICE TEST 6</w:t>
      </w:r>
    </w:p>
    <w:p>
      <w:pPr>
        <w:spacing w:after="300"/>
        <w:jc w:val="center"/>
      </w:pPr>
      <w:r>
        <w:t xml:space="preserve">Listening • Reading • Writing • Speaking</w:t>
      </w:r>
    </w:p>
    <w:p>
      <w:pPr>
        <w:spacing w:after="400"/>
        <w:jc w:val="center"/>
      </w:pPr>
      <w:r>
        <w:t xml:space="preserve">Difficulty level: Medium–High (slightly harder than Tests 1–5)</w:t>
      </w:r>
    </w:p>
    <w:p>
      <w:pPr>
        <w:spacing w:after="120"/>
      </w:pPr>
      <w:r>
        <w:t xml:space="preserve">This practice test follows the current IELTS Academic format and timing:</w:t>
      </w:r>
    </w:p>
    <w:p>
      <w:pPr>
        <w:pStyle w:val="ListParagraph"/>
        <w:numPr>
          <w:ilvl w:val="0"/>
          <w:numId w:val="1"/>
        </w:numPr>
        <w:spacing w:after="60"/>
      </w:pPr>
      <w:r>
        <w:t xml:space="preserve">Listening: 4 sections, 40 questions, approximately 30 minutes + 10 minutes transfer time</w:t>
      </w:r>
    </w:p>
    <w:p>
      <w:pPr>
        <w:pStyle w:val="ListParagraph"/>
        <w:numPr>
          <w:ilvl w:val="0"/>
          <w:numId w:val="1"/>
        </w:numPr>
        <w:spacing w:after="60"/>
      </w:pPr>
      <w:r>
        <w:t xml:space="preserve">Reading: 3 passages, 40 questions, 60 minutes</w:t>
      </w:r>
    </w:p>
    <w:p>
      <w:pPr>
        <w:pStyle w:val="ListParagraph"/>
        <w:numPr>
          <w:ilvl w:val="0"/>
          <w:numId w:val="1"/>
        </w:numPr>
        <w:spacing w:after="60"/>
      </w:pPr>
      <w:r>
        <w:t xml:space="preserve">Writing: 2 tasks, 60 minutes</w:t>
      </w:r>
    </w:p>
    <w:p>
      <w:pPr>
        <w:pStyle w:val="ListParagraph"/>
        <w:numPr>
          <w:ilvl w:val="0"/>
          <w:numId w:val="1"/>
        </w:numPr>
        <w:spacing w:after="60"/>
      </w:pPr>
      <w:r>
        <w:t xml:space="preserve">Speaking: 3 parts, 11–14 minutes (conducted separately, face-to-face or by video)</w:t>
      </w:r>
    </w:p>
    <w:p>
      <w:pPr>
        <w:spacing w:after="60"/>
      </w:pPr>
    </w:p>
    <w:p>
      <w:pPr>
        <w:spacing w:after="120"/>
      </w:pPr>
      <w:r>
        <w:t xml:space="preserve">Total test time (Listening, Reading, Writing): 2 hours 45 minutes.</w:t>
      </w:r>
    </w:p>
    <w:p>
      <w:r>
        <w:br w:type="page"/>
      </w:r>
    </w:p>
    <w:p>
      <w:pPr>
        <w:pStyle w:val="Heading1"/>
        <w:spacing w:after="200" w:before="300"/>
      </w:pPr>
      <w:r>
        <w:t xml:space="preserve">LISTENING</w:t>
      </w:r>
    </w:p>
    <w:p>
      <w:pPr>
        <w:spacing w:after="120"/>
      </w:pPr>
      <w:r>
        <w:rPr>
          <w:i/>
          <w:iCs/>
        </w:rPr>
        <w:t xml:space="preserve">You will hear four recordings and answer questions on each. You will hear each recording once only.</w:t>
      </w:r>
    </w:p>
    <w:p>
      <w:pPr>
        <w:spacing w:after="60"/>
      </w:pPr>
    </w:p>
    <w:p>
      <w:pPr>
        <w:pStyle w:val="Heading2"/>
        <w:spacing w:after="120" w:before="240"/>
      </w:pPr>
      <w:r>
        <w:t xml:space="preserve">SECTION 1 — Questions 1–10</w:t>
      </w:r>
    </w:p>
    <w:p>
      <w:pPr>
        <w:spacing w:after="120"/>
      </w:pPr>
      <w:r>
        <w:t xml:space="preserve">Questions 1–7: Complete the form below. Write NO MORE THAN THREE WORDS AND/OR A NUMBER for each answer.</w:t>
      </w:r>
    </w:p>
    <w:p>
      <w:pPr>
        <w:spacing w:after="120"/>
      </w:pPr>
      <w:r>
        <w:rPr>
          <w:b/>
          <w:bCs/>
        </w:rPr>
        <w:t xml:space="preserve">GRANDVIEW CONFERENCE CENTRE — BOOKING ENQUIRY</w:t>
      </w:r>
    </w:p>
    <w:p>
      <w:pPr>
        <w:spacing w:after="120"/>
      </w:pPr>
      <w:r>
        <w:t xml:space="preserve">Company name: (1) _______________</w:t>
      </w:r>
    </w:p>
    <w:p>
      <w:pPr>
        <w:spacing w:after="120"/>
      </w:pPr>
      <w:r>
        <w:t xml:space="preserve">Contact name: Daniel (2) _______________ (surname)</w:t>
      </w:r>
    </w:p>
    <w:p>
      <w:pPr>
        <w:spacing w:after="120"/>
      </w:pPr>
      <w:r>
        <w:t xml:space="preserve">Event type: (3) _______________</w:t>
      </w:r>
    </w:p>
    <w:p>
      <w:pPr>
        <w:spacing w:after="120"/>
      </w:pPr>
      <w:r>
        <w:t xml:space="preserve">Number of attendees: (4) _______________</w:t>
      </w:r>
    </w:p>
    <w:p>
      <w:pPr>
        <w:spacing w:after="120"/>
      </w:pPr>
      <w:r>
        <w:t xml:space="preserve">Preferred date: (5) _______________</w:t>
      </w:r>
    </w:p>
    <w:p>
      <w:pPr>
        <w:spacing w:after="120"/>
      </w:pPr>
      <w:r>
        <w:t xml:space="preserve">Room required: the (6) _______________ Suite</w:t>
      </w:r>
    </w:p>
    <w:p>
      <w:pPr>
        <w:spacing w:after="120"/>
      </w:pPr>
      <w:r>
        <w:t xml:space="preserve">Catering option: (7) _______________</w:t>
      </w:r>
    </w:p>
    <w:p>
      <w:pPr>
        <w:spacing w:after="60"/>
      </w:pPr>
    </w:p>
    <w:p>
      <w:pPr>
        <w:spacing w:after="120"/>
      </w:pPr>
      <w:r>
        <w:t xml:space="preserve">Questions 8–10: Choose the correct letter, A, B or C.</w:t>
      </w:r>
    </w:p>
    <w:p>
      <w:pPr>
        <w:spacing w:after="100"/>
      </w:pPr>
      <w:r>
        <w:t xml:space="preserve">8. The venue's cancellation policy requires notice of at least
A. 7 days   B. 14 days   C. 21 days</w:t>
      </w:r>
    </w:p>
    <w:p>
      <w:pPr>
        <w:spacing w:after="100"/>
      </w:pPr>
      <w:r>
        <w:t xml:space="preserve">9. A projector and screen are
A. included in the room hire   B. available for an extra fee   C. not available at this venue</w:t>
      </w:r>
    </w:p>
    <w:p>
      <w:pPr>
        <w:spacing w:after="100"/>
      </w:pPr>
      <w:r>
        <w:t xml:space="preserve">10. A deposit must be paid within
A. 48 hours   B. 5 working days   C. 10 working days</w:t>
      </w:r>
    </w:p>
    <w:p>
      <w:pPr>
        <w:spacing w:after="60"/>
      </w:pPr>
    </w:p>
    <w:p>
      <w:pPr>
        <w:pStyle w:val="Heading2"/>
        <w:spacing w:after="120" w:before="240"/>
      </w:pPr>
      <w:r>
        <w:t xml:space="preserve">SECTION 2 — Questions 11–20</w:t>
      </w:r>
    </w:p>
    <w:p>
      <w:pPr>
        <w:spacing w:after="120"/>
      </w:pPr>
      <w:r>
        <w:t xml:space="preserve">Questions 11–16: Complete the notes below. Write NO MORE THAN TWO WORDS AND/OR A NUMBER for each answer.</w:t>
      </w:r>
    </w:p>
    <w:p>
      <w:pPr>
        <w:spacing w:after="120"/>
      </w:pPr>
      <w:r>
        <w:rPr>
          <w:b/>
          <w:bCs/>
        </w:rPr>
        <w:t xml:space="preserve">INNOVATE TECH CONFERENCE — DELEGATE INFORMATION</w:t>
      </w:r>
    </w:p>
    <w:p>
      <w:pPr>
        <w:spacing w:after="120"/>
      </w:pPr>
      <w:r>
        <w:t xml:space="preserve">Registration desk opens: (11) _______________ am</w:t>
      </w:r>
    </w:p>
    <w:p>
      <w:pPr>
        <w:spacing w:after="120"/>
      </w:pPr>
      <w:r>
        <w:t xml:space="preserve">Opening keynote begins at: (12) _______________</w:t>
      </w:r>
    </w:p>
    <w:p>
      <w:pPr>
        <w:spacing w:after="120"/>
      </w:pPr>
      <w:r>
        <w:t xml:space="preserve">Keynote speaker's field: (13) _______________</w:t>
      </w:r>
    </w:p>
    <w:p>
      <w:pPr>
        <w:spacing w:after="120"/>
      </w:pPr>
      <w:r>
        <w:t xml:space="preserve">Number of breakout sessions to choose from: (14) _______________</w:t>
      </w:r>
    </w:p>
    <w:p>
      <w:pPr>
        <w:spacing w:after="120"/>
      </w:pPr>
      <w:r>
        <w:t xml:space="preserve">Networking lunch location: the (15) _______________ Hall</w:t>
      </w:r>
    </w:p>
    <w:p>
      <w:pPr>
        <w:spacing w:after="120"/>
      </w:pPr>
      <w:r>
        <w:t xml:space="preserve">Exhibition area closes at: (16) _______________</w:t>
      </w:r>
    </w:p>
    <w:p>
      <w:pPr>
        <w:spacing w:after="60"/>
      </w:pPr>
    </w:p>
    <w:p>
      <w:pPr>
        <w:spacing w:after="120"/>
      </w:pPr>
      <w:r>
        <w:t xml:space="preserve">Questions 17–20: Choose the correct letter, A, B or C.</w:t>
      </w:r>
    </w:p>
    <w:p>
      <w:pPr>
        <w:spacing w:after="100"/>
      </w:pPr>
      <w:r>
        <w:t xml:space="preserve">17. Delegates must collect their badge before
A. 8:30 am   B. 9:00 am   C. 9:30 am</w:t>
      </w:r>
    </w:p>
    <w:p>
      <w:pPr>
        <w:spacing w:after="100"/>
      </w:pPr>
      <w:r>
        <w:t xml:space="preserve">18. The most heavily subscribed breakout session is on
A. artificial intelligence   B. cybersecurity   C. sustainable technology</w:t>
      </w:r>
    </w:p>
    <w:p>
      <w:pPr>
        <w:spacing w:after="100"/>
      </w:pPr>
      <w:r>
        <w:t xml:space="preserve">19. Wi-Fi access requires
A. a code printed on the badge   B. no login at all   C. a personal email registration</w:t>
      </w:r>
    </w:p>
    <w:p>
      <w:pPr>
        <w:spacing w:after="100"/>
      </w:pPr>
      <w:r>
        <w:t xml:space="preserve">20. The closing panel discussion will focus on
A. future funding trends   B. regulation of emerging technology   C. workforce automation</w:t>
      </w:r>
    </w:p>
    <w:p>
      <w:pPr>
        <w:spacing w:after="60"/>
      </w:pPr>
    </w:p>
    <w:p>
      <w:pPr>
        <w:pStyle w:val="Heading2"/>
        <w:spacing w:after="120" w:before="240"/>
      </w:pPr>
      <w:r>
        <w:t xml:space="preserve">SECTION 3 — Questions 21–30</w:t>
      </w:r>
    </w:p>
    <w:p>
      <w:pPr>
        <w:spacing w:after="120"/>
      </w:pPr>
      <w:r>
        <w:t xml:space="preserve">Questions 21–24: Choose the correct letter, A, B or C.</w:t>
      </w:r>
    </w:p>
    <w:p>
      <w:pPr>
        <w:spacing w:after="100"/>
      </w:pPr>
      <w:r>
        <w:t xml:space="preserve">21. What is the main focus of their research project?
A. global poverty trends   B. income inequality within countries   C. minimum wage policy</w:t>
      </w:r>
    </w:p>
    <w:p>
      <w:pPr>
        <w:spacing w:after="100"/>
      </w:pPr>
      <w:r>
        <w:t xml:space="preserve">22. What theoretical framework will they primarily apply?
A. Keynesian economics   B. the Gini coefficient   C. supply-side economics</w:t>
      </w:r>
    </w:p>
    <w:p>
      <w:pPr>
        <w:spacing w:after="100"/>
      </w:pPr>
      <w:r>
        <w:t xml:space="preserve">23. What limitation did they identify in their initial dataset?
A. it excluded informal economies   B. it was only available for one year   C. it lacked regional breakdowns</w:t>
      </w:r>
    </w:p>
    <w:p>
      <w:pPr>
        <w:spacing w:after="100"/>
      </w:pPr>
      <w:r>
        <w:t xml:space="preserve">24. What additional source will they consult to address this?
A. a national statistics agency report   B. an international NGO survey   C. a newspaper archive</w:t>
      </w:r>
    </w:p>
    <w:p>
      <w:pPr>
        <w:spacing w:after="60"/>
      </w:pPr>
    </w:p>
    <w:p>
      <w:pPr>
        <w:spacing w:after="120"/>
      </w:pPr>
      <w:r>
        <w:t xml:space="preserve">Questions 25–30: Who is responsible for each task? Choose the correct letter, A, B or C.</w:t>
      </w:r>
    </w:p>
    <w:p>
      <w:pPr>
        <w:spacing w:after="120"/>
      </w:pPr>
      <w:r>
        <w:t xml:space="preserve">A. Hannah   B. Marcus   C. Both Hannah and Marcus</w:t>
      </w:r>
    </w:p>
    <w:p>
      <w:pPr>
        <w:spacing w:after="100"/>
      </w:pPr>
      <w:r>
        <w:t xml:space="preserve">25. drafting the literature review</w:t>
      </w:r>
    </w:p>
    <w:p>
      <w:pPr>
        <w:spacing w:after="100"/>
      </w:pPr>
      <w:r>
        <w:t xml:space="preserve">26. running the statistical analysis</w:t>
      </w:r>
    </w:p>
    <w:p>
      <w:pPr>
        <w:spacing w:after="100"/>
      </w:pPr>
      <w:r>
        <w:t xml:space="preserve">27. sourcing the supplementary dataset</w:t>
      </w:r>
    </w:p>
    <w:p>
      <w:pPr>
        <w:spacing w:after="100"/>
      </w:pPr>
      <w:r>
        <w:t xml:space="preserve">28. writing the methodology section</w:t>
      </w:r>
    </w:p>
    <w:p>
      <w:pPr>
        <w:spacing w:after="100"/>
      </w:pPr>
      <w:r>
        <w:t xml:space="preserve">29. preparing data visualisations</w:t>
      </w:r>
    </w:p>
    <w:p>
      <w:pPr>
        <w:spacing w:after="100"/>
      </w:pPr>
      <w:r>
        <w:t xml:space="preserve">30. proofreading the final draft</w:t>
      </w:r>
    </w:p>
    <w:p>
      <w:pPr>
        <w:spacing w:after="60"/>
      </w:pPr>
    </w:p>
    <w:p>
      <w:pPr>
        <w:pStyle w:val="Heading2"/>
        <w:spacing w:after="120" w:before="240"/>
      </w:pPr>
      <w:r>
        <w:t xml:space="preserve">SECTION 4 — Questions 31–40</w:t>
      </w:r>
    </w:p>
    <w:p>
      <w:pPr>
        <w:spacing w:after="120"/>
      </w:pPr>
      <w:r>
        <w:t xml:space="preserve">Complete the notes below. Write ONE WORD ONLY for each answer, unless a number is required.</w:t>
      </w:r>
    </w:p>
    <w:p>
      <w:pPr>
        <w:spacing w:after="120"/>
      </w:pPr>
      <w:r>
        <w:rPr>
          <w:b/>
          <w:bCs/>
        </w:rPr>
        <w:t xml:space="preserve">LECTURE: ANTIBIOTIC RESISTANCE</w:t>
      </w:r>
    </w:p>
    <w:p>
      <w:pPr>
        <w:pStyle w:val="ListParagraph"/>
        <w:numPr>
          <w:ilvl w:val="0"/>
          <w:numId w:val="1"/>
        </w:numPr>
        <w:spacing w:after="60"/>
      </w:pPr>
      <w:r>
        <w:t xml:space="preserve">First widely used antibiotic: (31) _______________, discovered in 1928</w:t>
      </w:r>
    </w:p>
    <w:p>
      <w:pPr>
        <w:pStyle w:val="ListParagraph"/>
        <w:numPr>
          <w:ilvl w:val="0"/>
          <w:numId w:val="1"/>
        </w:numPr>
        <w:spacing w:after="60"/>
      </w:pPr>
      <w:r>
        <w:t xml:space="preserve">Resistance occurs through random genetic (32) _______________ in bacteria</w:t>
      </w:r>
    </w:p>
    <w:p>
      <w:pPr>
        <w:pStyle w:val="ListParagraph"/>
        <w:numPr>
          <w:ilvl w:val="0"/>
          <w:numId w:val="1"/>
        </w:numPr>
        <w:spacing w:after="60"/>
      </w:pPr>
      <w:r>
        <w:t xml:space="preserve">Resistant bacteria survive and (33) _______________ more rapidly than non-resistant strains</w:t>
      </w:r>
    </w:p>
    <w:p>
      <w:pPr>
        <w:pStyle w:val="ListParagraph"/>
        <w:numPr>
          <w:ilvl w:val="0"/>
          <w:numId w:val="1"/>
        </w:numPr>
        <w:spacing w:after="60"/>
      </w:pPr>
      <w:r>
        <w:t xml:space="preserve">Major driver of resistance: (34) _______________ of antibiotics in medicine and agriculture</w:t>
      </w:r>
    </w:p>
    <w:p>
      <w:pPr>
        <w:pStyle w:val="ListParagraph"/>
        <w:numPr>
          <w:ilvl w:val="0"/>
          <w:numId w:val="1"/>
        </w:numPr>
        <w:spacing w:after="60"/>
      </w:pPr>
      <w:r>
        <w:t xml:space="preserve">Resistant infections cause an estimated (35) _______________ deaths globally each year</w:t>
      </w:r>
    </w:p>
    <w:p>
      <w:pPr>
        <w:pStyle w:val="ListParagraph"/>
        <w:numPr>
          <w:ilvl w:val="0"/>
          <w:numId w:val="1"/>
        </w:numPr>
        <w:spacing w:after="60"/>
      </w:pPr>
      <w:r>
        <w:t xml:space="preserve">One proposed solution: development of new (36) _______________</w:t>
      </w:r>
    </w:p>
    <w:p>
      <w:pPr>
        <w:pStyle w:val="ListParagraph"/>
        <w:numPr>
          <w:ilvl w:val="0"/>
          <w:numId w:val="1"/>
        </w:numPr>
        <w:spacing w:after="60"/>
      </w:pPr>
      <w:r>
        <w:t xml:space="preserve">Another solution: stricter (37) _______________ on antibiotic prescriptions</w:t>
      </w:r>
    </w:p>
    <w:p>
      <w:pPr>
        <w:pStyle w:val="ListParagraph"/>
        <w:numPr>
          <w:ilvl w:val="0"/>
          <w:numId w:val="1"/>
        </w:numPr>
        <w:spacing w:after="60"/>
      </w:pPr>
      <w:r>
        <w:t xml:space="preserve">Alternative approach being researched: (38) _______________ therapy, using viruses that attack bacteria</w:t>
      </w:r>
    </w:p>
    <w:p>
      <w:pPr>
        <w:pStyle w:val="ListParagraph"/>
        <w:numPr>
          <w:ilvl w:val="0"/>
          <w:numId w:val="1"/>
        </w:numPr>
        <w:spacing w:after="60"/>
      </w:pPr>
      <w:r>
        <w:t xml:space="preserve">International body coordinating global response: the World Health (39) _______________</w:t>
      </w:r>
    </w:p>
    <w:p>
      <w:pPr>
        <w:pStyle w:val="ListParagraph"/>
        <w:numPr>
          <w:ilvl w:val="0"/>
          <w:numId w:val="1"/>
        </w:numPr>
        <w:spacing w:after="60"/>
      </w:pPr>
      <w:r>
        <w:t xml:space="preserve">Lecturer recommends a report published in (40) _______________</w:t>
      </w:r>
    </w:p>
    <w:p>
      <w:r>
        <w:br w:type="page"/>
      </w:r>
    </w:p>
    <w:p>
      <w:pPr>
        <w:pStyle w:val="Heading1"/>
        <w:spacing w:after="200" w:before="300"/>
      </w:pPr>
      <w:r>
        <w:t xml:space="preserve">ACADEMIC READING</w:t>
      </w:r>
    </w:p>
    <w:p>
      <w:pPr>
        <w:spacing w:after="120"/>
      </w:pPr>
      <w:r>
        <w:rPr>
          <w:i/>
          <w:iCs/>
        </w:rPr>
        <w:t xml:space="preserve">You should spend 60 minutes on this section, which contains 3 passages and 40 questions.</w:t>
      </w:r>
    </w:p>
    <w:p>
      <w:pPr>
        <w:spacing w:after="60"/>
      </w:pPr>
    </w:p>
    <w:p>
      <w:pPr>
        <w:pStyle w:val="Heading2"/>
        <w:spacing w:after="120" w:before="240"/>
      </w:pPr>
      <w:r>
        <w:t xml:space="preserve">PASSAGE 1 — Questions 1–13</w:t>
      </w:r>
    </w:p>
    <w:p>
      <w:pPr>
        <w:spacing w:after="120"/>
      </w:pPr>
      <w:r>
        <w:rPr>
          <w:b/>
          <w:bCs/>
        </w:rPr>
        <w:t xml:space="preserve">The Discovery of Insulin</w:t>
      </w:r>
    </w:p>
    <w:p>
      <w:pPr>
        <w:spacing w:after="120"/>
      </w:pPr>
      <w:r>
        <w:t xml:space="preserve">A. Before the 1920s, a diagnosis of type 1 diabetes was effectively a death sentence. The disease, characterised by the body's inability to produce sufficient insulin — a hormone essential for regulating blood sugar levels — left patients to waste away over months or, at best, a few years, despite the best efforts of physicians who had few effective treatments to offer beyond severely restricted diets that merely delayed the inevitable.</w:t>
      </w:r>
    </w:p>
    <w:p>
      <w:pPr>
        <w:spacing w:after="120"/>
      </w:pPr>
      <w:r>
        <w:t xml:space="preserve">B. The breakthrough came in 1921 at the University of Toronto, where a young surgeon named Frederick Banting, working alongside a medical student, Charles Best, under the supervision of the physiologist John Macleod, successfully isolated insulin from the pancreas of a dog. Their early experiments demonstrated that injecting this extracted substance into diabetic dogs could dramatically lower their blood sugar levels, providing the first concrete evidence that insulin replacement therapy might be viable in humans.</w:t>
      </w:r>
    </w:p>
    <w:p>
      <w:pPr>
        <w:spacing w:after="120"/>
      </w:pPr>
      <w:r>
        <w:t xml:space="preserve">C. The team's most famous early success came in January 1922, when they administered a purified insulin extract to a critically ill fourteen-year-old patient named Leonard Thompson, who had been near death from diabetic complications. Within days, his condition improved dramatically, and he went on to live for a further thirteen years, a remarkable outcome that would have been unimaginable under previous treatment methods.</w:t>
      </w:r>
    </w:p>
    <w:p>
      <w:pPr>
        <w:spacing w:after="120"/>
      </w:pPr>
      <w:r>
        <w:t xml:space="preserve">D. Recognising the enormous humanitarian significance of their discovery, the research team made a decision that remains notable even today: they sold the patent for insulin to the University of Toronto for a single symbolic dollar, explicitly to ensure the treatment would remain affordable and widely accessible rather than becoming a source of significant personal profit for the discoverers.</w:t>
      </w:r>
    </w:p>
    <w:p>
      <w:pPr>
        <w:spacing w:after="120"/>
      </w:pPr>
      <w:r>
        <w:t xml:space="preserve">E. The subsequent decades saw substantial refinements to insulin production and delivery. Early insulin was extracted from the pancreases of cattle and pigs, a laborious and expensive process that limited supply. It was not until the 1980s that genetic engineering techniques allowed scientists to produce human insulin using bacteria modified to manufacture the hormone directly, dramatically improving both the purity and availability of insulin worldwide.</w:t>
      </w:r>
    </w:p>
    <w:p>
      <w:pPr>
        <w:spacing w:after="120"/>
      </w:pPr>
      <w:r>
        <w:t xml:space="preserve">F. Despite these advances, access to insulin remains a significant global health issue. In several countries, including the United States, the price of insulin has risen substantially in recent decades, prompting renewed public debate about the tension between pharmaceutical industry profit incentives and Banting, Best, and Macleod's original vision of insulin as an affordable, universally accessible treatment.</w:t>
      </w:r>
    </w:p>
    <w:p>
      <w:pPr>
        <w:spacing w:after="60"/>
      </w:pPr>
    </w:p>
    <w:p>
      <w:pPr>
        <w:spacing w:after="120"/>
      </w:pPr>
      <w:r>
        <w:t xml:space="preserve">Questions 1–6: Do the following statements agree with the information given in the passage? Write TRUE, FALSE, or NOT GIVEN.</w:t>
      </w:r>
    </w:p>
    <w:p>
      <w:pPr>
        <w:spacing w:after="100"/>
      </w:pPr>
      <w:r>
        <w:t xml:space="preserve">1. Before the discovery of insulin, type 1 diabetes could be effectively cured through dietary restriction.</w:t>
      </w:r>
    </w:p>
    <w:p>
      <w:pPr>
        <w:spacing w:after="100"/>
      </w:pPr>
      <w:r>
        <w:t xml:space="preserve">2. Frederick Banting worked alone to isolate insulin from a dog's pancreas.</w:t>
      </w:r>
    </w:p>
    <w:p>
      <w:pPr>
        <w:spacing w:after="100"/>
      </w:pPr>
      <w:r>
        <w:t xml:space="preserve">3. Leonard Thompson's condition improved after receiving purified insulin extract.</w:t>
      </w:r>
    </w:p>
    <w:p>
      <w:pPr>
        <w:spacing w:after="100"/>
      </w:pPr>
      <w:r>
        <w:t xml:space="preserve">4. The research team sold the insulin patent for a large sum of money.</w:t>
      </w:r>
    </w:p>
    <w:p>
      <w:pPr>
        <w:spacing w:after="100"/>
      </w:pPr>
      <w:r>
        <w:t xml:space="preserve">5. Early insulin was extracted from the pancreases of cattle and pigs.</w:t>
      </w:r>
    </w:p>
    <w:p>
      <w:pPr>
        <w:spacing w:after="100"/>
      </w:pPr>
      <w:r>
        <w:t xml:space="preserve">6. Genetic engineering techniques for producing human insulin were developed before 1950.</w:t>
      </w:r>
    </w:p>
    <w:p>
      <w:pPr>
        <w:spacing w:after="60"/>
      </w:pPr>
    </w:p>
    <w:p>
      <w:pPr>
        <w:spacing w:after="120"/>
      </w:pPr>
      <w:r>
        <w:t xml:space="preserve">Questions 7–9: Choose the correct letter, A, B, C or D.</w:t>
      </w:r>
    </w:p>
    <w:p>
      <w:pPr>
        <w:spacing w:after="100"/>
      </w:pPr>
      <w:r>
        <w:t xml:space="preserve">7. What was the significance of Leonard Thompson's treatment?
A. It was the first use of insulin in animals.
B. It demonstrated that insulin could dramatically improve a critically ill patient's condition.
C. It proved insulin had no side effects.
D. It marked the discovery of the insulin hormone itself.</w:t>
      </w:r>
    </w:p>
    <w:p>
      <w:pPr>
        <w:spacing w:after="100"/>
      </w:pPr>
      <w:r>
        <w:t xml:space="preserve">8. Why did the research team sell the patent for a symbolic dollar?
A. They were legally required to do so.
B. They wanted insulin to remain affordable and accessible.
C. They had no interest in the discovery's commercial value.
D. The university demanded they relinquish their rights.</w:t>
      </w:r>
    </w:p>
    <w:p>
      <w:pPr>
        <w:spacing w:after="100"/>
      </w:pPr>
      <w:r>
        <w:t xml:space="preserve">9. According to paragraph F, what tension is described regarding modern insulin access?
A. between government regulation and international trade
B. between pharmaceutical profit incentives and the original vision of accessibility
C. between animal-derived and genetically engineered insulin
D. between different countries' healthcare systems</w:t>
      </w:r>
    </w:p>
    <w:p>
      <w:pPr>
        <w:spacing w:after="60"/>
      </w:pPr>
    </w:p>
    <w:p>
      <w:pPr>
        <w:spacing w:after="120"/>
      </w:pPr>
      <w:r>
        <w:t xml:space="preserve">Questions 10–13: Complete the sentences below. Choose NO MORE THAN TWO WORDS from the passage for each answer.</w:t>
      </w:r>
    </w:p>
    <w:p>
      <w:pPr>
        <w:spacing w:after="100"/>
      </w:pPr>
      <w:r>
        <w:t xml:space="preserve">10. Insulin is a hormone essential for regulating _______________ levels.</w:t>
      </w:r>
    </w:p>
    <w:p>
      <w:pPr>
        <w:spacing w:after="100"/>
      </w:pPr>
      <w:r>
        <w:t xml:space="preserve">11. The research team sold the insulin patent to the University of Toronto for a single symbolic _______________.</w:t>
      </w:r>
    </w:p>
    <w:p>
      <w:pPr>
        <w:spacing w:after="100"/>
      </w:pPr>
      <w:r>
        <w:t xml:space="preserve">12. In the 1980s, scientists began producing human insulin using genetically modified _______________.</w:t>
      </w:r>
    </w:p>
    <w:p>
      <w:pPr>
        <w:spacing w:after="100"/>
      </w:pPr>
      <w:r>
        <w:t xml:space="preserve">13. In several countries, the _______________ of insulin has risen substantially in recent decades.</w:t>
      </w:r>
    </w:p>
    <w:p>
      <w:r>
        <w:br w:type="page"/>
      </w:r>
    </w:p>
    <w:p>
      <w:pPr>
        <w:pStyle w:val="Heading2"/>
        <w:spacing w:after="120" w:before="240"/>
      </w:pPr>
      <w:r>
        <w:t xml:space="preserve">PASSAGE 2 — Questions 14–26</w:t>
      </w:r>
    </w:p>
    <w:p>
      <w:pPr>
        <w:spacing w:after="120"/>
      </w:pPr>
      <w:r>
        <w:rPr>
          <w:b/>
          <w:bCs/>
        </w:rPr>
        <w:t xml:space="preserve">Behavioural Economics and the Limits of Rational Choice</w:t>
      </w:r>
    </w:p>
    <w:p>
      <w:pPr>
        <w:spacing w:after="120"/>
      </w:pPr>
      <w:r>
        <w:t xml:space="preserve">A. For much of the twentieth century, mainstream economic theory rested on the assumption that individuals act as rational agents, consistently making decisions that maximise their own self-interest based on complete information and stable preferences. This model, often referred to as homo economicus, provided elegant mathematical foundations for economic theory, yet its predictive accuracy in real-world settings has increasingly been called into question.</w:t>
      </w:r>
    </w:p>
    <w:p>
      <w:pPr>
        <w:spacing w:after="120"/>
      </w:pPr>
      <w:r>
        <w:t xml:space="preserve">B. The discipline of behavioural economics emerged largely from the observation that actual human decision-making frequently deviates, often systematically, from the predictions of rational choice theory. Pioneering research conducted by psychologists Daniel Kahneman and Amos Tversky in the 1970s demonstrated that people rely on cognitive shortcuts, or heuristics, when making decisions under uncertainty, shortcuts that, while often useful, can also produce predictable and repeated errors in judgement.</w:t>
      </w:r>
    </w:p>
    <w:p>
      <w:pPr>
        <w:spacing w:after="120"/>
      </w:pPr>
      <w:r>
        <w:t xml:space="preserve">C. One particularly influential concept to emerge from this research is loss aversion, the observation that people tend to experience the pain of a loss more intensely than the pleasure of an equivalent gain. This asymmetry helps explain a range of otherwise puzzling economic behaviours, including investors' tendency to hold onto declining stocks far longer than rational calculation would suggest, driven by a reluctance to formally realise a loss.</w:t>
      </w:r>
    </w:p>
    <w:p>
      <w:pPr>
        <w:spacing w:after="120"/>
      </w:pPr>
      <w:r>
        <w:t xml:space="preserve">D. Another key contribution is prospect theory, developed by Kahneman and Tversky as an alternative to traditional expected utility theory. Prospect theory proposes that people evaluate potential outcomes relative to a reference point, typically their current situation, rather than in terms of absolute final wealth, and that people's risk preferences shift depending on whether they are facing potential gains or potential losses — becoming risk-averse when facing gains but risk-seeking when facing losses, a pattern inconsistent with traditional rational choice models.</w:t>
      </w:r>
    </w:p>
    <w:p>
      <w:pPr>
        <w:spacing w:after="120"/>
      </w:pPr>
      <w:r>
        <w:t xml:space="preserve">E. The implications of behavioural economics extend well beyond academic theory. Governments and organisations worldwide have applied behavioural insights to public policy design, recognising that how choices are framed and presented can significantly influence decisions without restricting the underlying options available. Critics, however, caution against overstating the field's practical impact, noting that many behavioural interventions produce effects that are statistically significant but practically modest, and that behavioural economics has not entirely displaced rational choice models, which remain useful for certain kinds of economic analysis, particularly at highly aggregated levels.</w:t>
      </w:r>
    </w:p>
    <w:p>
      <w:pPr>
        <w:spacing w:after="120"/>
      </w:pPr>
      <w:r>
        <w:t xml:space="preserve">F. A further complication involves the question of whether behavioural biases represent genuine, immutable features of human cognition or whether they can be substantially reduced through education, experience, or changes in decision-making context. Some research suggests that experts operating within their specific domain of expertise exhibit fewer cognitive biases than novices, raising questions about the universality of findings originally derived largely from laboratory experiments involving undergraduate students, a population that may not fully represent decision-making in real-world, high-stakes professional contexts.</w:t>
      </w:r>
    </w:p>
    <w:p>
      <w:pPr>
        <w:spacing w:after="60"/>
      </w:pPr>
    </w:p>
    <w:p>
      <w:pPr>
        <w:spacing w:after="120"/>
      </w:pPr>
      <w:r>
        <w:t xml:space="preserve">Questions 14–19: Choose the correct heading for paragraphs A–F from the list of headings below.</w:t>
      </w:r>
    </w:p>
    <w:p>
      <w:pPr>
        <w:spacing w:after="120"/>
      </w:pPr>
      <w:r>
        <w:rPr>
          <w:b/>
          <w:bCs/>
        </w:rPr>
        <w:t xml:space="preserve">List of Headings</w:t>
      </w:r>
    </w:p>
    <w:p>
      <w:pPr>
        <w:pStyle w:val="ListParagraph"/>
        <w:numPr>
          <w:ilvl w:val="0"/>
          <w:numId w:val="1"/>
        </w:numPr>
        <w:spacing w:after="60"/>
      </w:pPr>
      <w:r>
        <w:t xml:space="preserve">i. A theory addressing how reference points shape decisions</w:t>
      </w:r>
    </w:p>
    <w:p>
      <w:pPr>
        <w:pStyle w:val="ListParagraph"/>
        <w:numPr>
          <w:ilvl w:val="0"/>
          <w:numId w:val="1"/>
        </w:numPr>
        <w:spacing w:after="60"/>
      </w:pPr>
      <w:r>
        <w:t xml:space="preserve">ii. Doubts about whether biases are permanent or context-dependent</w:t>
      </w:r>
    </w:p>
    <w:p>
      <w:pPr>
        <w:pStyle w:val="ListParagraph"/>
        <w:numPr>
          <w:ilvl w:val="0"/>
          <w:numId w:val="1"/>
        </w:numPr>
        <w:spacing w:after="60"/>
      </w:pPr>
      <w:r>
        <w:t xml:space="preserve">iii. The traditional foundation of economic theory</w:t>
      </w:r>
    </w:p>
    <w:p>
      <w:pPr>
        <w:pStyle w:val="ListParagraph"/>
        <w:numPr>
          <w:ilvl w:val="0"/>
          <w:numId w:val="1"/>
        </w:numPr>
        <w:spacing w:after="60"/>
      </w:pPr>
      <w:r>
        <w:t xml:space="preserve">iv. Applying behavioural insights to real-world policy</w:t>
      </w:r>
    </w:p>
    <w:p>
      <w:pPr>
        <w:pStyle w:val="ListParagraph"/>
        <w:numPr>
          <w:ilvl w:val="0"/>
          <w:numId w:val="1"/>
        </w:numPr>
        <w:spacing w:after="60"/>
      </w:pPr>
      <w:r>
        <w:t xml:space="preserve">v. An asymmetry between the experience of gains and losses</w:t>
      </w:r>
    </w:p>
    <w:p>
      <w:pPr>
        <w:pStyle w:val="ListParagraph"/>
        <w:numPr>
          <w:ilvl w:val="0"/>
          <w:numId w:val="1"/>
        </w:numPr>
        <w:spacing w:after="60"/>
      </w:pPr>
      <w:r>
        <w:t xml:space="preserve">vi. The origins of behavioural economics as a discipline</w:t>
      </w:r>
    </w:p>
    <w:p>
      <w:pPr>
        <w:pStyle w:val="ListParagraph"/>
        <w:numPr>
          <w:ilvl w:val="0"/>
          <w:numId w:val="1"/>
        </w:numPr>
        <w:spacing w:after="60"/>
      </w:pPr>
      <w:r>
        <w:t xml:space="preserve">vii. A comparison between government and corporate policy</w:t>
      </w:r>
    </w:p>
    <w:p>
      <w:pPr>
        <w:pStyle w:val="ListParagraph"/>
        <w:numPr>
          <w:ilvl w:val="0"/>
          <w:numId w:val="1"/>
        </w:numPr>
        <w:spacing w:after="60"/>
      </w:pPr>
      <w:r>
        <w:t xml:space="preserve">viii. The complete rejection of rational choice theory</w:t>
      </w:r>
    </w:p>
    <w:p>
      <w:pPr>
        <w:pStyle w:val="ListParagraph"/>
        <w:numPr>
          <w:ilvl w:val="0"/>
          <w:numId w:val="1"/>
        </w:numPr>
        <w:spacing w:after="60"/>
      </w:pPr>
      <w:r>
        <w:t xml:space="preserve">ix. Cross-cultural differences in decision-making</w:t>
      </w:r>
    </w:p>
    <w:p>
      <w:pPr>
        <w:spacing w:after="60"/>
      </w:pPr>
    </w:p>
    <w:p>
      <w:pPr>
        <w:spacing w:after="100"/>
      </w:pPr>
      <w:r>
        <w:t xml:space="preserve">14. Paragraph A</w:t>
      </w:r>
    </w:p>
    <w:p>
      <w:pPr>
        <w:spacing w:after="100"/>
      </w:pPr>
      <w:r>
        <w:t xml:space="preserve">15. Paragraph B</w:t>
      </w:r>
    </w:p>
    <w:p>
      <w:pPr>
        <w:spacing w:after="100"/>
      </w:pPr>
      <w:r>
        <w:t xml:space="preserve">16. Paragraph C</w:t>
      </w:r>
    </w:p>
    <w:p>
      <w:pPr>
        <w:spacing w:after="100"/>
      </w:pPr>
      <w:r>
        <w:t xml:space="preserve">17. Paragraph D</w:t>
      </w:r>
    </w:p>
    <w:p>
      <w:pPr>
        <w:spacing w:after="100"/>
      </w:pPr>
      <w:r>
        <w:t xml:space="preserve">18. Paragraph E</w:t>
      </w:r>
    </w:p>
    <w:p>
      <w:pPr>
        <w:spacing w:after="100"/>
      </w:pPr>
      <w:r>
        <w:t xml:space="preserve">19. Paragraph F</w:t>
      </w:r>
    </w:p>
    <w:p>
      <w:pPr>
        <w:spacing w:after="60"/>
      </w:pPr>
    </w:p>
    <w:p>
      <w:pPr>
        <w:spacing w:after="120"/>
      </w:pPr>
      <w:r>
        <w:t xml:space="preserve">Questions 20–23: Which paragraph contains the following information?</w:t>
      </w:r>
    </w:p>
    <w:p>
      <w:pPr>
        <w:spacing w:after="100"/>
      </w:pPr>
      <w:r>
        <w:t xml:space="preserve">20. a mention of researchers who first demonstrated systematic deviations from rational choice predictions</w:t>
      </w:r>
    </w:p>
    <w:p>
      <w:pPr>
        <w:spacing w:after="100"/>
      </w:pPr>
      <w:r>
        <w:t xml:space="preserve">21. a reference to a specific investing behaviour explained by loss aversion</w:t>
      </w:r>
    </w:p>
    <w:p>
      <w:pPr>
        <w:spacing w:after="100"/>
      </w:pPr>
      <w:r>
        <w:t xml:space="preserve">22. an acknowledgement that rational choice models remain useful in some contexts</w:t>
      </w:r>
    </w:p>
    <w:p>
      <w:pPr>
        <w:spacing w:after="100"/>
      </w:pPr>
      <w:r>
        <w:t xml:space="preserve">23. a suggestion that expertise may reduce the prevalence of certain cognitive biases</w:t>
      </w:r>
    </w:p>
    <w:p>
      <w:pPr>
        <w:spacing w:after="60"/>
      </w:pPr>
    </w:p>
    <w:p>
      <w:pPr>
        <w:spacing w:after="120"/>
      </w:pPr>
      <w:r>
        <w:t xml:space="preserve">Questions 24–26: Complete the summary below using words from the box.</w:t>
      </w:r>
    </w:p>
    <w:p>
      <w:pPr>
        <w:spacing w:after="120"/>
      </w:pPr>
      <w:r>
        <w:rPr>
          <w:i/>
          <w:iCs/>
        </w:rPr>
        <w:t xml:space="preserve">heuristics • loss aversion • prospect theory • homo economicus • reference point • laboratory experiments</w:t>
      </w:r>
    </w:p>
    <w:p>
      <w:pPr>
        <w:spacing w:after="120"/>
      </w:pPr>
      <w:r>
        <w:t xml:space="preserve">Traditional economic theory assumed that people behave like (24) _______________, consistently maximising their self-interest. Behavioural economics challenged this by showing that people rely on mental shortcuts, or (25) _______________, that can lead to predictable errors. One influential idea to emerge from this research, (26) _______________, proposes that decisions are evaluated relative to a person's current situation rather than absolute outcomes.</w:t>
      </w:r>
    </w:p>
    <w:p>
      <w:r>
        <w:br w:type="page"/>
      </w:r>
    </w:p>
    <w:p>
      <w:pPr>
        <w:pStyle w:val="Heading2"/>
        <w:spacing w:after="120" w:before="240"/>
      </w:pPr>
      <w:r>
        <w:t xml:space="preserve">PASSAGE 3 — Questions 27–40</w:t>
      </w:r>
    </w:p>
    <w:p>
      <w:pPr>
        <w:spacing w:after="120"/>
      </w:pPr>
      <w:r>
        <w:rPr>
          <w:b/>
          <w:bCs/>
        </w:rPr>
        <w:t xml:space="preserve">The Ship of Theseus and the Problem of Identity Over Time</w:t>
      </w:r>
    </w:p>
    <w:p>
      <w:pPr>
        <w:spacing w:after="120"/>
      </w:pPr>
      <w:r>
        <w:t xml:space="preserve">A. Among the oldest thought experiments in Western philosophy is the paradox of the Ship of Theseus, first recorded by the Greek biographer Plutarch. The scenario is deceptively simple: a ship belonging to the legendary hero Theseus is preserved by the Athenians, who, over the course of many years, gradually replace each of its wooden planks as they decay, until eventually every original component has been replaced. The question Plutarch posed, and which philosophers have debated ever since, is whether the fully restored vessel remains, in any meaningful sense, the same ship that Theseus originally sailed.</w:t>
      </w:r>
    </w:p>
    <w:p>
      <w:pPr>
        <w:spacing w:after="120"/>
      </w:pPr>
      <w:r>
        <w:t xml:space="preserve">B. The puzzle becomes still more intricate when a further complication is introduced: suppose that someone collects all the original discarded planks and reassembles them into a second ship. Two vessels now exist, each with a claim to being the “true” Ship of Theseus — one composed entirely of new material but maintaining continuous form and function throughout the replacement process, the other composed of the original material but assembled only after a period of discontinuity. Intuitions about which, if either, deserves the title tend to diverge sharply, and few philosophers regard either answer as entirely satisfactory.</w:t>
      </w:r>
    </w:p>
    <w:p>
      <w:pPr>
        <w:spacing w:after="120"/>
      </w:pPr>
      <w:r>
        <w:t xml:space="preserve">C. This apparently whimsical puzzle in fact bears directly on a substantive and enduring philosophical question: what, precisely, constitutes the identity of an object, or indeed a person, over time, given that virtually all physical objects undergo continuous material change? Human bodies, for instance, replace the vast majority of their cells over a period of years, raising an analogous question about the sense in which a person remains “the same” individual across a lifetime despite this near-total material turnover.</w:t>
      </w:r>
    </w:p>
    <w:p>
      <w:pPr>
        <w:spacing w:after="120"/>
      </w:pPr>
      <w:r>
        <w:t xml:space="preserve">D. Philosophers have proposed several competing frameworks for resolving, or at least clarifying, this puzzle. One approach emphasises spatiotemporal continuity, holding that an object retains its identity provided it maintains an unbroken, continuous existence through space and time, regardless of gradual changes to its constituent material — a criterion that would favour the continuously repaired ship over the reassembled one. A rival approach instead emphasises the persistence of original constituent matter, favouring the reassembled ship as the “true” original, on the grounds that identity ultimately resides in the substance itself rather than merely its form or continuity.</w:t>
      </w:r>
    </w:p>
    <w:p>
      <w:pPr>
        <w:spacing w:after="120"/>
      </w:pPr>
      <w:r>
        <w:t xml:space="preserve">E. A third, more radical position, associated with certain strands of Buddhist philosophy as well as some contemporary analytic philosophers, rejects the presupposition underlying the entire debate: that objects possess a stable, persisting identity at all. On this view, what we conventionally call “the ship” is better understood as a conceptual convenience imposed upon an ever-changing process, rather than a genuinely enduring entity with fixed identity conditions requiring resolution.</w:t>
      </w:r>
    </w:p>
    <w:p>
      <w:pPr>
        <w:spacing w:after="120"/>
      </w:pPr>
      <w:r>
        <w:t xml:space="preserve">F. The practical stakes of this seemingly abstract debate are not purely academic. Questions of identity over time bear directly on legal and ethical matters, including questions of personal responsibility for past actions, the continuity of corporate or institutional identity following substantial restructuring, and even debates in contemporary bioethics concerning the continuity of personal identity in cases involving significant cognitive change, such as advanced dementia, where the psychological connections that many philosophers regard as central to personal identity may be substantially disrupted despite continuous bodily existence.</w:t>
      </w:r>
    </w:p>
    <w:p>
      <w:pPr>
        <w:spacing w:after="60"/>
      </w:pPr>
    </w:p>
    <w:p>
      <w:pPr>
        <w:spacing w:after="120"/>
      </w:pPr>
      <w:r>
        <w:t xml:space="preserve">Questions 27–30: Choose the correct letter, A, B, C or D.</w:t>
      </w:r>
    </w:p>
    <w:p>
      <w:pPr>
        <w:spacing w:after="100"/>
      </w:pPr>
      <w:r>
        <w:t xml:space="preserve">27. What is the central question posed by the original Ship of Theseus paradox?
A. Whether a ship can be rebuilt using modern materials
B. Whether a fully replaced object remains the same object
C. Whether Theseus's ship was historically real
D. Whether wooden ships are less durable than modern vessels</w:t>
      </w:r>
    </w:p>
    <w:p>
      <w:pPr>
        <w:spacing w:after="100"/>
      </w:pPr>
      <w:r>
        <w:t xml:space="preserve">28. What complication is introduced in paragraph B?
A. The ship is destroyed entirely.
B. A second ship is built from the original discarded planks.
C. The ship is never repaired at all.
D. Theseus refuses to sail the repaired ship.</w:t>
      </w:r>
    </w:p>
    <w:p>
      <w:pPr>
        <w:spacing w:after="100"/>
      </w:pPr>
      <w:r>
        <w:t xml:space="preserve">29. According to paragraph D, which criterion would favour the continuously repaired ship as the “true” original?
A. persistence of original constituent matter
B. spatiotemporal continuity
C. public opinion
D. legal ownership records</w:t>
      </w:r>
    </w:p>
    <w:p>
      <w:pPr>
        <w:spacing w:after="100"/>
      </w:pPr>
      <w:r>
        <w:t xml:space="preserve">30. What does the view described in paragraph E suggest?
A. Objects possess a permanently fixed identity.
B. The debate over identity rests on a mistaken assumption.
C. Only living organisms can have identity over time.
D. The reassembled ship is definitively the true original.</w:t>
      </w:r>
    </w:p>
    <w:p>
      <w:pPr>
        <w:spacing w:after="60"/>
      </w:pPr>
    </w:p>
    <w:p>
      <w:pPr>
        <w:spacing w:after="120"/>
      </w:pPr>
      <w:r>
        <w:t xml:space="preserve">Questions 31–35: Do the following statements agree with the claims of the writer? Write YES, NO or NOT GIVEN.</w:t>
      </w:r>
    </w:p>
    <w:p>
      <w:pPr>
        <w:spacing w:after="100"/>
      </w:pPr>
      <w:r>
        <w:t xml:space="preserve">31. Philosophers universally agree on which ship deserves to be called the true Ship of Theseus.</w:t>
      </w:r>
    </w:p>
    <w:p>
      <w:pPr>
        <w:spacing w:after="100"/>
      </w:pPr>
      <w:r>
        <w:t xml:space="preserve">32. The puzzle of identity applies only to inanimate objects, not living beings.</w:t>
      </w:r>
    </w:p>
    <w:p>
      <w:pPr>
        <w:spacing w:after="100"/>
      </w:pPr>
      <w:r>
        <w:t xml:space="preserve">33. Human bodies undergo substantial cellular turnover over time.</w:t>
      </w:r>
    </w:p>
    <w:p>
      <w:pPr>
        <w:spacing w:after="100"/>
      </w:pPr>
      <w:r>
        <w:t xml:space="preserve">34. The Buddhist-influenced view suggests that stable, persisting identity may be a conceptual convenience rather than a genuine feature of reality.</w:t>
      </w:r>
    </w:p>
    <w:p>
      <w:pPr>
        <w:spacing w:after="100"/>
      </w:pPr>
      <w:r>
        <w:t xml:space="preserve">35. Questions of identity over time have implications for legal and ethical debates.</w:t>
      </w:r>
    </w:p>
    <w:p>
      <w:pPr>
        <w:spacing w:after="60"/>
      </w:pPr>
    </w:p>
    <w:p>
      <w:pPr>
        <w:spacing w:after="120"/>
      </w:pPr>
      <w:r>
        <w:t xml:space="preserve">Questions 36–40: Complete the sentences below with NO MORE THAN THREE WORDS from the passage.</w:t>
      </w:r>
    </w:p>
    <w:p>
      <w:pPr>
        <w:spacing w:after="100"/>
      </w:pPr>
      <w:r>
        <w:t xml:space="preserve">36. The Ship of Theseus paradox was first recorded by the Greek biographer _______________.</w:t>
      </w:r>
    </w:p>
    <w:p>
      <w:pPr>
        <w:spacing w:after="100"/>
      </w:pPr>
      <w:r>
        <w:t xml:space="preserve">37. The approach emphasising an unbroken existence through space and time is known as _______________.</w:t>
      </w:r>
    </w:p>
    <w:p>
      <w:pPr>
        <w:spacing w:after="100"/>
      </w:pPr>
      <w:r>
        <w:t xml:space="preserve">38. A rival approach emphasises the persistence of original constituent _______________.</w:t>
      </w:r>
    </w:p>
    <w:p>
      <w:pPr>
        <w:spacing w:after="100"/>
      </w:pPr>
      <w:r>
        <w:t xml:space="preserve">39. Some contemporary analytic philosophers, along with certain strands of Buddhist philosophy, question whether objects possess a stable, persisting _______________ at all.</w:t>
      </w:r>
    </w:p>
    <w:p>
      <w:pPr>
        <w:spacing w:after="100"/>
      </w:pPr>
      <w:r>
        <w:t xml:space="preserve">40. Debates about identity over time are relevant to bioethics, particularly in cases involving significant _______________ change, such as advanced dementia.</w:t>
      </w:r>
    </w:p>
    <w:p>
      <w:r>
        <w:br w:type="page"/>
      </w:r>
    </w:p>
    <w:p>
      <w:pPr>
        <w:pStyle w:val="Heading1"/>
        <w:spacing w:after="200" w:before="300"/>
      </w:pPr>
      <w:r>
        <w:t xml:space="preserve">ACADEMIC WRITING</w:t>
      </w:r>
    </w:p>
    <w:p>
      <w:pPr>
        <w:spacing w:after="120"/>
      </w:pPr>
      <w:r>
        <w:rPr>
          <w:i/>
          <w:iCs/>
        </w:rPr>
        <w:t xml:space="preserve">You should spend 60 minutes in total on this section: 20 minutes on Task 1 and 40 minutes on Task 2.</w:t>
      </w:r>
    </w:p>
    <w:p>
      <w:pPr>
        <w:spacing w:after="60"/>
      </w:pPr>
    </w:p>
    <w:p>
      <w:pPr>
        <w:pStyle w:val="Heading2"/>
        <w:spacing w:after="120" w:before="240"/>
      </w:pPr>
      <w:r>
        <w:t xml:space="preserve">WRITING TASK 1</w:t>
      </w:r>
    </w:p>
    <w:p>
      <w:pPr>
        <w:spacing w:after="120"/>
      </w:pPr>
      <w:r>
        <w:rPr>
          <w:i/>
          <w:iCs/>
        </w:rPr>
        <w:t xml:space="preserve">You should spend about 20 minutes on this task. Write at least 150 words.</w:t>
      </w:r>
    </w:p>
    <w:p>
      <w:pPr>
        <w:spacing w:after="120"/>
      </w:pPr>
      <w:r>
        <w:t xml:space="preserve">The list below shows the stages involved in treating wastewater at a typical treatment plant.</w:t>
      </w:r>
    </w:p>
    <w:p>
      <w:pPr>
        <w:spacing w:after="120"/>
      </w:pPr>
      <w:r>
        <w:t xml:space="preserve">Summarise the information by describing the main stages of the process, and make comparisons where relevant.</w:t>
      </w:r>
    </w:p>
    <w:p>
      <w:pPr>
        <w:spacing w:after="60"/>
      </w:pPr>
    </w:p>
    <w:p>
      <w:pPr>
        <w:pStyle w:val="ListParagraph"/>
        <w:numPr>
          <w:ilvl w:val="0"/>
          <w:numId w:val="1"/>
        </w:numPr>
        <w:spacing w:after="60"/>
      </w:pPr>
      <w:r>
        <w:t xml:space="preserve">1. Wastewater enters the plant through an inlet screen, which removes large debris.</w:t>
      </w:r>
    </w:p>
    <w:p>
      <w:pPr>
        <w:pStyle w:val="ListParagraph"/>
        <w:numPr>
          <w:ilvl w:val="0"/>
          <w:numId w:val="1"/>
        </w:numPr>
        <w:spacing w:after="60"/>
      </w:pPr>
      <w:r>
        <w:t xml:space="preserve">2. Wastewater flows into a grit chamber, where sand and grit settle out.</w:t>
      </w:r>
    </w:p>
    <w:p>
      <w:pPr>
        <w:pStyle w:val="ListParagraph"/>
        <w:numPr>
          <w:ilvl w:val="0"/>
          <w:numId w:val="1"/>
        </w:numPr>
        <w:spacing w:after="60"/>
      </w:pPr>
      <w:r>
        <w:t xml:space="preserve">3. Water moves to a primary sedimentation tank, where solid sludge settles to the bottom and is removed.</w:t>
      </w:r>
    </w:p>
    <w:p>
      <w:pPr>
        <w:pStyle w:val="ListParagraph"/>
        <w:numPr>
          <w:ilvl w:val="0"/>
          <w:numId w:val="1"/>
        </w:numPr>
        <w:spacing w:after="60"/>
      </w:pPr>
      <w:r>
        <w:t xml:space="preserve">4. Water passes into an aeration tank, where air is pumped in to encourage bacteria to break down organic matter.</w:t>
      </w:r>
    </w:p>
    <w:p>
      <w:pPr>
        <w:pStyle w:val="ListParagraph"/>
        <w:numPr>
          <w:ilvl w:val="0"/>
          <w:numId w:val="1"/>
        </w:numPr>
        <w:spacing w:after="60"/>
      </w:pPr>
      <w:r>
        <w:t xml:space="preserve">5. Water flows into a secondary sedimentation tank, where remaining solids settle out.</w:t>
      </w:r>
    </w:p>
    <w:p>
      <w:pPr>
        <w:pStyle w:val="ListParagraph"/>
        <w:numPr>
          <w:ilvl w:val="0"/>
          <w:numId w:val="1"/>
        </w:numPr>
        <w:spacing w:after="60"/>
      </w:pPr>
      <w:r>
        <w:t xml:space="preserve">6. Water is disinfected using chlorine or UV light.</w:t>
      </w:r>
    </w:p>
    <w:p>
      <w:pPr>
        <w:pStyle w:val="ListParagraph"/>
        <w:numPr>
          <w:ilvl w:val="0"/>
          <w:numId w:val="1"/>
        </w:numPr>
        <w:spacing w:after="60"/>
      </w:pPr>
      <w:r>
        <w:t xml:space="preserve">7. Treated water is released into a river or the sea.</w:t>
      </w:r>
    </w:p>
    <w:p>
      <w:pPr>
        <w:spacing w:after="60"/>
      </w:pPr>
    </w:p>
    <w:p>
      <w:pPr>
        <w:pStyle w:val="Heading2"/>
        <w:spacing w:after="120" w:before="240"/>
      </w:pPr>
      <w:r>
        <w:t xml:space="preserve">WRITING TASK 2</w:t>
      </w:r>
    </w:p>
    <w:p>
      <w:pPr>
        <w:spacing w:after="120"/>
      </w:pPr>
      <w:r>
        <w:rPr>
          <w:i/>
          <w:iCs/>
        </w:rPr>
        <w:t xml:space="preserve">You should spend about 40 minutes on this task. Write at least 250 words.</w:t>
      </w:r>
    </w:p>
    <w:p>
      <w:pPr>
        <w:spacing w:after="120"/>
      </w:pPr>
      <w:r>
        <w:t xml:space="preserve">Write about the following topic:</w:t>
      </w:r>
    </w:p>
    <w:p>
      <w:pPr>
        <w:spacing w:after="120"/>
      </w:pPr>
      <w:r>
        <w:rPr>
          <w:b/>
          <w:bCs/>
        </w:rPr>
        <w:t xml:space="preserve">Some people argue that the concept of 'progress' — technological, economic, and social — is not always beneficial for humanity as a whole.</w:t>
      </w:r>
    </w:p>
    <w:p>
      <w:pPr>
        <w:spacing w:after="120"/>
      </w:pPr>
      <w:r>
        <w:t xml:space="preserve">To what extent do you agree with this view?</w:t>
      </w:r>
    </w:p>
    <w:p>
      <w:pPr>
        <w:spacing w:after="120"/>
      </w:pPr>
      <w:r>
        <w:t xml:space="preserve">Give reasons for your answer and include any relevant examples from your own knowledge or experience.</w:t>
      </w:r>
    </w:p>
    <w:p>
      <w:r>
        <w:br w:type="page"/>
      </w:r>
    </w:p>
    <w:p>
      <w:pPr>
        <w:pStyle w:val="Heading1"/>
        <w:spacing w:after="200" w:before="300"/>
      </w:pPr>
      <w:r>
        <w:t xml:space="preserve">SPEAKING</w:t>
      </w:r>
    </w:p>
    <w:p>
      <w:pPr>
        <w:spacing w:after="120"/>
      </w:pPr>
      <w:r>
        <w:rPr>
          <w:i/>
          <w:iCs/>
        </w:rPr>
        <w:t xml:space="preserve">The Speaking test takes 11–14 minutes and is conducted as a face-to-face (or video) interview with an examiner. It has three parts.</w:t>
      </w:r>
    </w:p>
    <w:p>
      <w:pPr>
        <w:spacing w:after="60"/>
      </w:pPr>
    </w:p>
    <w:p>
      <w:pPr>
        <w:pStyle w:val="Heading2"/>
        <w:spacing w:after="120" w:before="240"/>
      </w:pPr>
      <w:r>
        <w:t xml:space="preserve">PART 1 — Introduction and Interview (4–5 minutes)</w:t>
      </w:r>
    </w:p>
    <w:p>
      <w:pPr>
        <w:pStyle w:val="ListParagraph"/>
        <w:numPr>
          <w:ilvl w:val="0"/>
          <w:numId w:val="1"/>
        </w:numPr>
        <w:spacing w:after="60"/>
      </w:pPr>
      <w:r>
        <w:t xml:space="preserve">What do you do — do you work or study?</w:t>
      </w:r>
    </w:p>
    <w:p>
      <w:pPr>
        <w:pStyle w:val="ListParagraph"/>
        <w:numPr>
          <w:ilvl w:val="0"/>
          <w:numId w:val="1"/>
        </w:numPr>
        <w:spacing w:after="60"/>
      </w:pPr>
      <w:r>
        <w:t xml:space="preserve">Do you find it easy to make decisions? Why or why not?</w:t>
      </w:r>
    </w:p>
    <w:p>
      <w:pPr>
        <w:pStyle w:val="ListParagraph"/>
        <w:numPr>
          <w:ilvl w:val="0"/>
          <w:numId w:val="1"/>
        </w:numPr>
        <w:spacing w:after="60"/>
      </w:pPr>
      <w:r>
        <w:t xml:space="preserve">What kind of decisions do you find most difficult to make?</w:t>
      </w:r>
    </w:p>
    <w:p>
      <w:pPr>
        <w:pStyle w:val="ListParagraph"/>
        <w:numPr>
          <w:ilvl w:val="0"/>
          <w:numId w:val="1"/>
        </w:numPr>
        <w:spacing w:after="60"/>
      </w:pPr>
      <w:r>
        <w:t xml:space="preserve">Do you prefer making decisions quickly or taking your time?</w:t>
      </w:r>
    </w:p>
    <w:p>
      <w:pPr>
        <w:pStyle w:val="ListParagraph"/>
        <w:numPr>
          <w:ilvl w:val="0"/>
          <w:numId w:val="1"/>
        </w:numPr>
        <w:spacing w:after="60"/>
      </w:pPr>
      <w:r>
        <w:t xml:space="preserve">Who do you usually ask for advice when making an important decision?</w:t>
      </w:r>
    </w:p>
    <w:p>
      <w:pPr>
        <w:spacing w:after="60"/>
      </w:pPr>
    </w:p>
    <w:p>
      <w:pPr>
        <w:pStyle w:val="Heading2"/>
        <w:spacing w:after="120" w:before="240"/>
      </w:pPr>
      <w:r>
        <w:t xml:space="preserve">PART 2 — Individual Long Turn (3–4 minutes)</w:t>
      </w:r>
    </w:p>
    <w:p>
      <w:pPr>
        <w:spacing w:after="120"/>
      </w:pPr>
      <w:r>
        <w:rPr>
          <w:i/>
          <w:iCs/>
        </w:rPr>
        <w:t xml:space="preserve">You will be given a task card. You have 1 minute to prepare, then you should speak for 1–2 minutes.</w:t>
      </w:r>
    </w:p>
    <w:p>
      <w:pPr>
        <w:spacing w:after="120"/>
      </w:pPr>
      <w:r>
        <w:rPr>
          <w:b/>
          <w:bCs/>
        </w:rPr>
        <w:t xml:space="preserve">Describe a difficult decision you had to make.</w:t>
      </w:r>
    </w:p>
    <w:p>
      <w:pPr>
        <w:spacing w:after="120"/>
      </w:pPr>
      <w:r>
        <w:t xml:space="preserve">You should say:</w:t>
      </w:r>
    </w:p>
    <w:p>
      <w:pPr>
        <w:pStyle w:val="ListParagraph"/>
        <w:numPr>
          <w:ilvl w:val="0"/>
          <w:numId w:val="1"/>
        </w:numPr>
        <w:spacing w:after="60"/>
      </w:pPr>
      <w:r>
        <w:t xml:space="preserve">what the decision was</w:t>
      </w:r>
    </w:p>
    <w:p>
      <w:pPr>
        <w:pStyle w:val="ListParagraph"/>
        <w:numPr>
          <w:ilvl w:val="0"/>
          <w:numId w:val="1"/>
        </w:numPr>
        <w:spacing w:after="60"/>
      </w:pPr>
      <w:r>
        <w:t xml:space="preserve">what factors you considered</w:t>
      </w:r>
    </w:p>
    <w:p>
      <w:pPr>
        <w:pStyle w:val="ListParagraph"/>
        <w:numPr>
          <w:ilvl w:val="0"/>
          <w:numId w:val="1"/>
        </w:numPr>
        <w:spacing w:after="60"/>
      </w:pPr>
      <w:r>
        <w:t xml:space="preserve">what the outcome was</w:t>
      </w:r>
    </w:p>
    <w:p>
      <w:pPr>
        <w:spacing w:after="120"/>
      </w:pPr>
      <w:r>
        <w:t xml:space="preserve">and explain how you felt about the decision afterwards.</w:t>
      </w:r>
    </w:p>
    <w:p>
      <w:pPr>
        <w:spacing w:after="120"/>
      </w:pPr>
      <w:r>
        <w:rPr>
          <w:i/>
          <w:iCs/>
        </w:rPr>
        <w:t xml:space="preserve">The examiner may ask one or two brief follow-up questions after you finish.</w:t>
      </w:r>
    </w:p>
    <w:p>
      <w:pPr>
        <w:spacing w:after="60"/>
      </w:pPr>
    </w:p>
    <w:p>
      <w:pPr>
        <w:pStyle w:val="Heading2"/>
        <w:spacing w:after="120" w:before="240"/>
      </w:pPr>
      <w:r>
        <w:t xml:space="preserve">PART 3 — Two-Way Discussion (4–5 minutes)</w:t>
      </w:r>
    </w:p>
    <w:p>
      <w:pPr>
        <w:pStyle w:val="ListParagraph"/>
        <w:numPr>
          <w:ilvl w:val="0"/>
          <w:numId w:val="1"/>
        </w:numPr>
        <w:spacing w:after="60"/>
      </w:pPr>
      <w:r>
        <w:t xml:space="preserve">Why do you think some people find decision-making more difficult than others?</w:t>
      </w:r>
    </w:p>
    <w:p>
      <w:pPr>
        <w:pStyle w:val="ListParagraph"/>
        <w:numPr>
          <w:ilvl w:val="0"/>
          <w:numId w:val="1"/>
        </w:numPr>
        <w:spacing w:after="60"/>
      </w:pPr>
      <w:r>
        <w:t xml:space="preserve">Do you think having too many choices can make decisions harder? Why?</w:t>
      </w:r>
    </w:p>
    <w:p>
      <w:pPr>
        <w:pStyle w:val="ListParagraph"/>
        <w:numPr>
          <w:ilvl w:val="0"/>
          <w:numId w:val="1"/>
        </w:numPr>
        <w:spacing w:after="60"/>
      </w:pPr>
      <w:r>
        <w:t xml:space="preserve">How has technology changed the way people make everyday decisions?</w:t>
      </w:r>
    </w:p>
    <w:p>
      <w:pPr>
        <w:pStyle w:val="ListParagraph"/>
        <w:numPr>
          <w:ilvl w:val="0"/>
          <w:numId w:val="1"/>
        </w:numPr>
        <w:spacing w:after="60"/>
      </w:pPr>
      <w:r>
        <w:t xml:space="preserve">Do you think decisions made by groups are generally better than decisions made by individuals?</w:t>
      </w:r>
    </w:p>
    <w:p>
      <w:pPr>
        <w:pStyle w:val="ListParagraph"/>
        <w:numPr>
          <w:ilvl w:val="0"/>
          <w:numId w:val="1"/>
        </w:numPr>
        <w:spacing w:after="60"/>
      </w:pPr>
      <w:r>
        <w:t xml:space="preserve">What role does past experience play in how people make decisions?</w:t>
      </w:r>
    </w:p>
    <w:p>
      <w:r>
        <w:br w:type="page"/>
      </w:r>
    </w:p>
    <w:p>
      <w:pPr>
        <w:pStyle w:val="Heading1"/>
        <w:spacing w:after="200" w:before="300"/>
      </w:pPr>
      <w:r>
        <w:t xml:space="preserve">ANSWER KEYS</w:t>
      </w:r>
    </w:p>
    <w:p>
      <w:pPr>
        <w:pStyle w:val="Heading2"/>
        <w:spacing w:after="120" w:before="240"/>
      </w:pPr>
      <w:r>
        <w:t xml:space="preserve">Listening Answers</w:t>
      </w:r>
    </w:p>
    <w:p>
      <w:pPr>
        <w:spacing w:after="120"/>
      </w:pPr>
      <w:r>
        <w:t xml:space="preserve">1. Hartley Consulting  2. Osei  3. training workshop  4. 35 / thirty-five  5. 22 October  6. Oakwood  7. working lunch  8. B  9. A  10. B</w:t>
      </w:r>
    </w:p>
    <w:p>
      <w:pPr>
        <w:spacing w:after="120"/>
      </w:pPr>
      <w:r>
        <w:t xml:space="preserve">11. 8:30 / eight thirty  12. 9:15 / nine fifteen  13. sustainable technology  14. 6 / six  15. Riverside  16. 5:30 / five thirty  17. B  18. B  19. A  20. B</w:t>
      </w:r>
    </w:p>
    <w:p>
      <w:pPr>
        <w:spacing w:after="120"/>
      </w:pPr>
      <w:r>
        <w:t xml:space="preserve">21. B  22. B  23. A  24. A  25. A  26. B  27. C  28. B  29. A  30. C</w:t>
      </w:r>
    </w:p>
    <w:p>
      <w:pPr>
        <w:spacing w:after="120"/>
      </w:pPr>
      <w:r>
        <w:t xml:space="preserve">31. penicillin  32. mutation  33. reproduce  34. overuse  35. 700,000 / seven hundred thousand  36. antibiotics  37. regulation  38. phage  39. Organization  40. The Lancet</w:t>
      </w:r>
    </w:p>
    <w:p>
      <w:pPr>
        <w:spacing w:after="60"/>
      </w:pPr>
    </w:p>
    <w:p>
      <w:pPr>
        <w:pStyle w:val="Heading2"/>
        <w:spacing w:after="120" w:before="240"/>
      </w:pPr>
      <w:r>
        <w:t xml:space="preserve">Reading Answers</w:t>
      </w:r>
    </w:p>
    <w:p>
      <w:pPr>
        <w:spacing w:after="120"/>
      </w:pPr>
      <w:r>
        <w:t xml:space="preserve">1. FALSE  2. FALSE  3. TRUE  4. FALSE  5. TRUE  6. FALSE</w:t>
      </w:r>
    </w:p>
    <w:p>
      <w:pPr>
        <w:spacing w:after="120"/>
      </w:pPr>
      <w:r>
        <w:t xml:space="preserve">7. B  8. B  9. B</w:t>
      </w:r>
    </w:p>
    <w:p>
      <w:pPr>
        <w:spacing w:after="120"/>
      </w:pPr>
      <w:r>
        <w:t xml:space="preserve">10. blood sugar  11. dollar  12. bacteria  13. price</w:t>
      </w:r>
    </w:p>
    <w:p>
      <w:pPr>
        <w:spacing w:after="120"/>
      </w:pPr>
      <w:r>
        <w:t xml:space="preserve">14. iii  15. vi  16. v  17. i  18. iv  19. ii</w:t>
      </w:r>
    </w:p>
    <w:p>
      <w:pPr>
        <w:spacing w:after="120"/>
      </w:pPr>
      <w:r>
        <w:t xml:space="preserve">20. B  21. C  22. E  23. F</w:t>
      </w:r>
    </w:p>
    <w:p>
      <w:pPr>
        <w:spacing w:after="120"/>
      </w:pPr>
      <w:r>
        <w:t xml:space="preserve">24. homo economicus  25. heuristics  26. prospect theory</w:t>
      </w:r>
    </w:p>
    <w:p>
      <w:pPr>
        <w:spacing w:after="120"/>
      </w:pPr>
      <w:r>
        <w:t xml:space="preserve">27. B  28. B  29. B  30. B</w:t>
      </w:r>
    </w:p>
    <w:p>
      <w:pPr>
        <w:spacing w:after="120"/>
      </w:pPr>
      <w:r>
        <w:t xml:space="preserve">31. NO  32. NO  33. YES  34. YES  35. YES</w:t>
      </w:r>
    </w:p>
    <w:p>
      <w:pPr>
        <w:spacing w:after="120"/>
      </w:pPr>
      <w:r>
        <w:t xml:space="preserve">36. Plutarch  37. spatiotemporal continuity  38. matter  39. identity  40. cognitive</w:t>
      </w:r>
    </w:p>
    <w:p>
      <w:pPr>
        <w:spacing w:after="60"/>
      </w:pPr>
    </w:p>
    <w:p>
      <w:pPr>
        <w:pStyle w:val="Heading2"/>
        <w:spacing w:after="120" w:before="240"/>
      </w:pPr>
      <w:r>
        <w:t xml:space="preserve">Writing and Speaking — Self-Assessment Notes</w:t>
      </w:r>
    </w:p>
    <w:p>
      <w:pPr>
        <w:spacing w:after="120"/>
      </w:pPr>
      <w:r>
        <w:t xml:space="preserve">For Task 1 process descriptions, focus on sequencing language (first, next, following this, finally) and passive voice, since the process happens to the water rather than being performed by a named agent. Compare your Writing responses against the four assessment criteria (Task Achievement, Coherence and Cohesion, Lexical Resource, Grammatical Range and Accuracy). For Speaking, record your answers and review for fluency, vocabulary range, grammar, and pronunciation.</w:t>
      </w:r>
    </w:p>
    <w:p>
      <w:r>
        <w:br w:type="page"/>
      </w:r>
    </w:p>
    <w:p>
      <w:pPr>
        <w:pStyle w:val="Heading1"/>
        <w:spacing w:after="200" w:before="300"/>
      </w:pPr>
      <w:r>
        <w:t xml:space="preserve">LISTENING TRANSCRIPTS</w:t>
      </w:r>
    </w:p>
    <w:p>
      <w:pPr>
        <w:spacing w:after="120"/>
      </w:pPr>
      <w:r>
        <w:rPr>
          <w:i/>
          <w:iCs/>
        </w:rPr>
        <w:t xml:space="preserve">For self-study: read these aloud (or use text-to-speech) to simulate the listening audio.</w:t>
      </w:r>
    </w:p>
    <w:p>
      <w:pPr>
        <w:pStyle w:val="Heading2"/>
        <w:spacing w:after="120" w:before="240"/>
      </w:pPr>
      <w:r>
        <w:t xml:space="preserve">Section 1</w:t>
      </w:r>
    </w:p>
    <w:p>
      <w:pPr>
        <w:spacing w:after="80"/>
      </w:pPr>
      <w:r>
        <w:rPr>
          <w:b/>
          <w:bCs/>
        </w:rPr>
        <w:t xml:space="preserve">MICHELLE: </w:t>
      </w:r>
      <w:r>
        <w:t xml:space="preserve">Good morning, Grandview Conference Centre, Michelle speaking. How can I help?</w:t>
      </w:r>
    </w:p>
    <w:p>
      <w:pPr>
        <w:spacing w:after="80"/>
      </w:pPr>
      <w:r>
        <w:rPr>
          <w:b/>
          <w:bCs/>
        </w:rPr>
        <w:t xml:space="preserve">DANIEL: </w:t>
      </w:r>
      <w:r>
        <w:t xml:space="preserve">Hi, I'm calling to enquire about booking a room for a corporate training day.</w:t>
      </w:r>
    </w:p>
    <w:p>
      <w:pPr>
        <w:spacing w:after="80"/>
      </w:pPr>
      <w:r>
        <w:rPr>
          <w:b/>
          <w:bCs/>
        </w:rPr>
        <w:t xml:space="preserve">MICHELLE: </w:t>
      </w:r>
      <w:r>
        <w:t xml:space="preserve">Certainly. Could I get the name of your company?</w:t>
      </w:r>
    </w:p>
    <w:p>
      <w:pPr>
        <w:spacing w:after="80"/>
      </w:pPr>
      <w:r>
        <w:rPr>
          <w:b/>
          <w:bCs/>
        </w:rPr>
        <w:t xml:space="preserve">DANIEL: </w:t>
      </w:r>
      <w:r>
        <w:t xml:space="preserve">It's Hartley Consulting.</w:t>
      </w:r>
    </w:p>
    <w:p>
      <w:pPr>
        <w:spacing w:after="80"/>
      </w:pPr>
      <w:r>
        <w:rPr>
          <w:b/>
          <w:bCs/>
        </w:rPr>
        <w:t xml:space="preserve">MICHELLE: </w:t>
      </w:r>
      <w:r>
        <w:t xml:space="preserve">Thank you, and your name?</w:t>
      </w:r>
    </w:p>
    <w:p>
      <w:pPr>
        <w:spacing w:after="80"/>
      </w:pPr>
      <w:r>
        <w:rPr>
          <w:b/>
          <w:bCs/>
        </w:rPr>
        <w:t xml:space="preserve">DANIEL: </w:t>
      </w:r>
      <w:r>
        <w:t xml:space="preserve">Daniel — D-A-N-I-E-L — Osei, O-S-E-I.</w:t>
      </w:r>
    </w:p>
    <w:p>
      <w:pPr>
        <w:spacing w:after="80"/>
      </w:pPr>
      <w:r>
        <w:rPr>
          <w:b/>
          <w:bCs/>
        </w:rPr>
        <w:t xml:space="preserve">MICHELLE: </w:t>
      </w:r>
      <w:r>
        <w:t xml:space="preserve">Great. What type of event will this be?</w:t>
      </w:r>
    </w:p>
    <w:p>
      <w:pPr>
        <w:spacing w:after="80"/>
      </w:pPr>
      <w:r>
        <w:rPr>
          <w:b/>
          <w:bCs/>
        </w:rPr>
        <w:t xml:space="preserve">DANIEL: </w:t>
      </w:r>
      <w:r>
        <w:t xml:space="preserve">It's a staff training workshop, on leadership skills.</w:t>
      </w:r>
    </w:p>
    <w:p>
      <w:pPr>
        <w:spacing w:after="80"/>
      </w:pPr>
      <w:r>
        <w:rPr>
          <w:b/>
          <w:bCs/>
        </w:rPr>
        <w:t xml:space="preserve">MICHELLE: </w:t>
      </w:r>
      <w:r>
        <w:t xml:space="preserve">And roughly how many attendees are you expecting?</w:t>
      </w:r>
    </w:p>
    <w:p>
      <w:pPr>
        <w:spacing w:after="80"/>
      </w:pPr>
      <w:r>
        <w:rPr>
          <w:b/>
          <w:bCs/>
        </w:rPr>
        <w:t xml:space="preserve">DANIEL: </w:t>
      </w:r>
      <w:r>
        <w:t xml:space="preserve">Around thirty-five.</w:t>
      </w:r>
    </w:p>
    <w:p>
      <w:pPr>
        <w:spacing w:after="80"/>
      </w:pPr>
      <w:r>
        <w:rPr>
          <w:b/>
          <w:bCs/>
        </w:rPr>
        <w:t xml:space="preserve">MICHELLE: </w:t>
      </w:r>
      <w:r>
        <w:t xml:space="preserve">Do you have a preferred date in mind?</w:t>
      </w:r>
    </w:p>
    <w:p>
      <w:pPr>
        <w:spacing w:after="80"/>
      </w:pPr>
      <w:r>
        <w:rPr>
          <w:b/>
          <w:bCs/>
        </w:rPr>
        <w:t xml:space="preserve">DANIEL: </w:t>
      </w:r>
      <w:r>
        <w:t xml:space="preserve">We were hoping for the 22nd of October.</w:t>
      </w:r>
    </w:p>
    <w:p>
      <w:pPr>
        <w:spacing w:after="80"/>
      </w:pPr>
      <w:r>
        <w:rPr>
          <w:b/>
          <w:bCs/>
        </w:rPr>
        <w:t xml:space="preserve">MICHELLE: </w:t>
      </w:r>
      <w:r>
        <w:t xml:space="preserve">Let me check... yes, that date is available. For thirty-five people, I'd recommend the Oakwood Suite — it comfortably seats up to forty in a boardroom layout.</w:t>
      </w:r>
    </w:p>
    <w:p>
      <w:pPr>
        <w:spacing w:after="80"/>
      </w:pPr>
      <w:r>
        <w:rPr>
          <w:b/>
          <w:bCs/>
        </w:rPr>
        <w:t xml:space="preserve">DANIEL: </w:t>
      </w:r>
      <w:r>
        <w:t xml:space="preserve">That sounds perfect. What about catering?</w:t>
      </w:r>
    </w:p>
    <w:p>
      <w:pPr>
        <w:spacing w:after="80"/>
      </w:pPr>
      <w:r>
        <w:rPr>
          <w:b/>
          <w:bCs/>
        </w:rPr>
        <w:t xml:space="preserve">MICHELLE: </w:t>
      </w:r>
      <w:r>
        <w:t xml:space="preserve">We offer a few options — tea and coffee only, a working lunch, or a full-day catered package with breaks. Which would you like?</w:t>
      </w:r>
    </w:p>
    <w:p>
      <w:pPr>
        <w:spacing w:after="80"/>
      </w:pPr>
      <w:r>
        <w:rPr>
          <w:b/>
          <w:bCs/>
        </w:rPr>
        <w:t xml:space="preserve">DANIEL: </w:t>
      </w:r>
      <w:r>
        <w:t xml:space="preserve">Let's go with the working lunch option.</w:t>
      </w:r>
    </w:p>
    <w:p>
      <w:pPr>
        <w:spacing w:after="80"/>
      </w:pPr>
      <w:r>
        <w:rPr>
          <w:b/>
          <w:bCs/>
        </w:rPr>
        <w:t xml:space="preserve">MICHELLE: </w:t>
      </w:r>
      <w:r>
        <w:t xml:space="preserve">Good choice. Now, a few policies to mention — if you need to cancel, we require at least fourteen days' notice, otherwise a cancellation fee applies.</w:t>
      </w:r>
    </w:p>
    <w:p>
      <w:pPr>
        <w:spacing w:after="80"/>
      </w:pPr>
      <w:r>
        <w:rPr>
          <w:b/>
          <w:bCs/>
        </w:rPr>
        <w:t xml:space="preserve">DANIEL: </w:t>
      </w:r>
      <w:r>
        <w:t xml:space="preserve">Understood. Does the room come with AV equipment?</w:t>
      </w:r>
    </w:p>
    <w:p>
      <w:pPr>
        <w:spacing w:after="80"/>
      </w:pPr>
      <w:r>
        <w:rPr>
          <w:b/>
          <w:bCs/>
        </w:rPr>
        <w:t xml:space="preserve">MICHELLE: </w:t>
      </w:r>
      <w:r>
        <w:t xml:space="preserve">A projector and screen are included in the room hire at no extra cost, so you won't need to bring your own.</w:t>
      </w:r>
    </w:p>
    <w:p>
      <w:pPr>
        <w:spacing w:after="80"/>
      </w:pPr>
      <w:r>
        <w:rPr>
          <w:b/>
          <w:bCs/>
        </w:rPr>
        <w:t xml:space="preserve">DANIEL: </w:t>
      </w:r>
      <w:r>
        <w:t xml:space="preserve">That's helpful. What about payment?</w:t>
      </w:r>
    </w:p>
    <w:p>
      <w:pPr>
        <w:spacing w:after="80"/>
      </w:pPr>
      <w:r>
        <w:rPr>
          <w:b/>
          <w:bCs/>
        </w:rPr>
        <w:t xml:space="preserve">MICHELLE: </w:t>
      </w:r>
      <w:r>
        <w:t xml:space="preserve">We'll just need a deposit to confirm the booking, and that needs to be paid within five working days of today.</w:t>
      </w:r>
    </w:p>
    <w:p>
      <w:pPr>
        <w:spacing w:after="80"/>
      </w:pPr>
      <w:r>
        <w:rPr>
          <w:b/>
          <w:bCs/>
        </w:rPr>
        <w:t xml:space="preserve">DANIEL: </w:t>
      </w:r>
      <w:r>
        <w:t xml:space="preserve">No problem, I'll get that sorted. Thank you!</w:t>
      </w:r>
    </w:p>
    <w:p>
      <w:pPr>
        <w:spacing w:after="60"/>
      </w:pPr>
    </w:p>
    <w:p>
      <w:pPr>
        <w:pStyle w:val="Heading2"/>
        <w:spacing w:after="120" w:before="240"/>
      </w:pPr>
      <w:r>
        <w:t xml:space="preserve">Section 2</w:t>
      </w:r>
    </w:p>
    <w:p>
      <w:pPr>
        <w:spacing w:after="120"/>
      </w:pPr>
      <w:r>
        <w:t xml:space="preserve">Good morning, and welcome to this year's Innovate Tech Conference. Before the day gets underway, let me run through a few key details.</w:t>
      </w:r>
    </w:p>
    <w:p>
      <w:pPr>
        <w:spacing w:after="120"/>
      </w:pPr>
      <w:r>
        <w:t xml:space="preserve">The registration desk is already open and has been since eight thirty, so please do collect your badge as soon as possible if you haven't already — we do ask that this is done before nine, since the keynote begins shortly after.</w:t>
      </w:r>
    </w:p>
    <w:p>
      <w:pPr>
        <w:spacing w:after="120"/>
      </w:pPr>
      <w:r>
        <w:t xml:space="preserve">Speaking of which, the opening keynote begins at nine fifteen sharp, so please make your way to the main auditorium in good time.</w:t>
      </w:r>
    </w:p>
    <w:p>
      <w:pPr>
        <w:spacing w:after="120"/>
      </w:pPr>
      <w:r>
        <w:t xml:space="preserve">This year's keynote speaker is a leading researcher in the field of sustainable technology, and her talk promises to set the tone for much of today's programme.</w:t>
      </w:r>
    </w:p>
    <w:p>
      <w:pPr>
        <w:spacing w:after="120"/>
      </w:pPr>
      <w:r>
        <w:t xml:space="preserve">After the keynote, you'll have a choice of six breakout sessions across the morning and afternoon, covering topics from artificial intelligence to cybersecurity. I should mention that, based on registrations so far, it's actually the cybersecurity session that has proven the most popular this year, so if that's of interest, I'd suggest arriving early to secure a seat.</w:t>
      </w:r>
    </w:p>
    <w:p>
      <w:pPr>
        <w:spacing w:after="120"/>
      </w:pPr>
      <w:r>
        <w:t xml:space="preserve">At midday, we'll break for a networking lunch, which will be held in the Riverside Hall, just along the corridor from the main auditorium.</w:t>
      </w:r>
    </w:p>
    <w:p>
      <w:pPr>
        <w:spacing w:after="120"/>
      </w:pPr>
      <w:r>
        <w:t xml:space="preserve">In the afternoon, the exhibition area, where you can meet our sponsors and see live product demonstrations, will remain open until five thirty.</w:t>
      </w:r>
    </w:p>
    <w:p>
      <w:pPr>
        <w:spacing w:after="120"/>
      </w:pPr>
      <w:r>
        <w:t xml:space="preserve">A quick technical note — Wi-Fi access today requires a code, which is printed directly on your delegate badge, so do keep that safe throughout the day.</w:t>
      </w:r>
    </w:p>
    <w:p>
      <w:pPr>
        <w:spacing w:after="120"/>
      </w:pPr>
      <w:r>
        <w:t xml:space="preserve">Finally, we'll close the day with a panel discussion focused specifically on the regulation of emerging technology — a topic that's become increasingly relevant given recent developments in the sector. We hope you enjoy the conference!</w:t>
      </w:r>
    </w:p>
    <w:p>
      <w:pPr>
        <w:spacing w:after="60"/>
      </w:pPr>
    </w:p>
    <w:p>
      <w:pPr>
        <w:pStyle w:val="Heading2"/>
        <w:spacing w:after="120" w:before="240"/>
      </w:pPr>
      <w:r>
        <w:t xml:space="preserve">Section 3</w:t>
      </w:r>
    </w:p>
    <w:p>
      <w:pPr>
        <w:spacing w:after="80"/>
      </w:pPr>
      <w:r>
        <w:rPr>
          <w:b/>
          <w:bCs/>
        </w:rPr>
        <w:t xml:space="preserve">HANNAH: </w:t>
      </w:r>
      <w:r>
        <w:t xml:space="preserve">Hi Marcus, shall we finalise the direction of our research project?</w:t>
      </w:r>
    </w:p>
    <w:p>
      <w:pPr>
        <w:spacing w:after="80"/>
      </w:pPr>
      <w:r>
        <w:rPr>
          <w:b/>
          <w:bCs/>
        </w:rPr>
        <w:t xml:space="preserve">MARCUS: </w:t>
      </w:r>
      <w:r>
        <w:t xml:space="preserve">Yes. So we're settled on income inequality within countries rather than global poverty trends more broadly, correct?</w:t>
      </w:r>
    </w:p>
    <w:p>
      <w:pPr>
        <w:spacing w:after="80"/>
      </w:pPr>
      <w:r>
        <w:rPr>
          <w:b/>
          <w:bCs/>
        </w:rPr>
        <w:t xml:space="preserve">HANNAH: </w:t>
      </w:r>
      <w:r>
        <w:t xml:space="preserve">Correct — it's a more focused question and there's better data available at the national level.</w:t>
      </w:r>
    </w:p>
    <w:p>
      <w:pPr>
        <w:spacing w:after="80"/>
      </w:pPr>
      <w:r>
        <w:rPr>
          <w:b/>
          <w:bCs/>
        </w:rPr>
        <w:t xml:space="preserve">MARCUS: </w:t>
      </w:r>
      <w:r>
        <w:t xml:space="preserve">And we'll be applying the Gini coefficient as our main analytical framework, rather than a purely Keynesian approach, since that's more suited to measuring distribution directly.</w:t>
      </w:r>
    </w:p>
    <w:p>
      <w:pPr>
        <w:spacing w:after="80"/>
      </w:pPr>
      <w:r>
        <w:rPr>
          <w:b/>
          <w:bCs/>
        </w:rPr>
        <w:t xml:space="preserve">HANNAH: </w:t>
      </w:r>
      <w:r>
        <w:t xml:space="preserve">Agreed. Now, when we looked at our initial dataset from the international database, one limitation stood out — it excluded informal economic activity entirely, which is a significant omission in several of the countries we're studying.</w:t>
      </w:r>
    </w:p>
    <w:p>
      <w:pPr>
        <w:spacing w:after="80"/>
      </w:pPr>
      <w:r>
        <w:rPr>
          <w:b/>
          <w:bCs/>
        </w:rPr>
        <w:t xml:space="preserve">MARCUS: </w:t>
      </w:r>
      <w:r>
        <w:t xml:space="preserve">Right, that's a real gap. I think to address it, we should consult a supplementary report from a national statistics agency, which tends to include estimates of informal economic activity that international datasets often miss.</w:t>
      </w:r>
    </w:p>
    <w:p>
      <w:pPr>
        <w:spacing w:after="80"/>
      </w:pPr>
      <w:r>
        <w:rPr>
          <w:b/>
          <w:bCs/>
        </w:rPr>
        <w:t xml:space="preserve">HANNAH: </w:t>
      </w:r>
      <w:r>
        <w:t xml:space="preserve">Good idea. Let's divide the remaining work. I'll draft the literature review since I've already gathered most of the relevant sources.</w:t>
      </w:r>
    </w:p>
    <w:p>
      <w:pPr>
        <w:spacing w:after="80"/>
      </w:pPr>
      <w:r>
        <w:rPr>
          <w:b/>
          <w:bCs/>
        </w:rPr>
        <w:t xml:space="preserve">MARCUS: </w:t>
      </w:r>
      <w:r>
        <w:t xml:space="preserve">Great, and I'll run the statistical analysis once we have the full dataset.</w:t>
      </w:r>
    </w:p>
    <w:p>
      <w:pPr>
        <w:spacing w:after="80"/>
      </w:pPr>
      <w:r>
        <w:rPr>
          <w:b/>
          <w:bCs/>
        </w:rPr>
        <w:t xml:space="preserve">HANNAH: </w:t>
      </w:r>
      <w:r>
        <w:t xml:space="preserve">For sourcing the supplementary dataset, I think we should do that together, since it involves navigating a fairly complex government database.</w:t>
      </w:r>
    </w:p>
    <w:p>
      <w:pPr>
        <w:spacing w:after="80"/>
      </w:pPr>
      <w:r>
        <w:rPr>
          <w:b/>
          <w:bCs/>
        </w:rPr>
        <w:t xml:space="preserve">MARCUS: </w:t>
      </w:r>
      <w:r>
        <w:t xml:space="preserve">Agreed. I'll write the methodology section afterwards.</w:t>
      </w:r>
    </w:p>
    <w:p>
      <w:pPr>
        <w:spacing w:after="80"/>
      </w:pPr>
      <w:r>
        <w:rPr>
          <w:b/>
          <w:bCs/>
        </w:rPr>
        <w:t xml:space="preserve">HANNAH: </w:t>
      </w:r>
      <w:r>
        <w:t xml:space="preserve">And I'll prepare the data visualisations for the final report.</w:t>
      </w:r>
    </w:p>
    <w:p>
      <w:pPr>
        <w:spacing w:after="80"/>
      </w:pPr>
      <w:r>
        <w:rPr>
          <w:b/>
          <w:bCs/>
        </w:rPr>
        <w:t xml:space="preserve">MARCUS: </w:t>
      </w:r>
      <w:r>
        <w:t xml:space="preserve">Who's proofreading the final draft before we submit?</w:t>
      </w:r>
    </w:p>
    <w:p>
      <w:pPr>
        <w:spacing w:after="80"/>
      </w:pPr>
      <w:r>
        <w:rPr>
          <w:b/>
          <w:bCs/>
        </w:rPr>
        <w:t xml:space="preserve">HANNAH: </w:t>
      </w:r>
      <w:r>
        <w:t xml:space="preserve">Let's do that together as well, it's important we both check it carefully.</w:t>
      </w:r>
    </w:p>
    <w:p>
      <w:pPr>
        <w:spacing w:after="60"/>
      </w:pPr>
    </w:p>
    <w:p>
      <w:pPr>
        <w:pStyle w:val="Heading2"/>
        <w:spacing w:after="120" w:before="240"/>
      </w:pPr>
      <w:r>
        <w:t xml:space="preserve">Section 4</w:t>
      </w:r>
    </w:p>
    <w:p>
      <w:pPr>
        <w:spacing w:after="120"/>
      </w:pPr>
      <w:r>
        <w:t xml:space="preserve">Today's lecture addresses one of the most pressing challenges in modern medicine: antibiotic resistance.</w:t>
      </w:r>
    </w:p>
    <w:p>
      <w:pPr>
        <w:spacing w:after="120"/>
      </w:pPr>
      <w:r>
        <w:t xml:space="preserve">The story begins with penicillin, the first widely used antibiotic, discovered by Alexander Fleming in 1928 — a discovery that transformed the treatment of bacterial infections almost overnight.</w:t>
      </w:r>
    </w:p>
    <w:p>
      <w:pPr>
        <w:spacing w:after="120"/>
      </w:pPr>
      <w:r>
        <w:t xml:space="preserve">However, resistance was observed almost immediately after antibiotics entered widespread use. Resistance occurs through random genetic mutation within bacterial populations; a small number of bacteria happen to possess mutations that allow them to survive exposure to a given antibiotic.</w:t>
      </w:r>
    </w:p>
    <w:p>
      <w:pPr>
        <w:spacing w:after="120"/>
      </w:pPr>
      <w:r>
        <w:t xml:space="preserve">Crucially, once exposed to that antibiotic, these resistant bacteria survive and reproduce more rapidly than non-resistant strains, since their competitors have been eliminated, allowing resistant strains to become dominant within the population over time.</w:t>
      </w:r>
    </w:p>
    <w:p>
      <w:pPr>
        <w:spacing w:after="120"/>
      </w:pPr>
      <w:r>
        <w:t xml:space="preserve">The major driver accelerating this process is the overuse of antibiotics, both in human medicine — where they are frequently prescribed even for viral infections, against which they have no effect — and in agriculture, where they are routinely administered to livestock, often not to treat illness but simply to promote growth.</w:t>
      </w:r>
    </w:p>
    <w:p>
      <w:pPr>
        <w:spacing w:after="120"/>
      </w:pPr>
      <w:r>
        <w:t xml:space="preserve">The scale of the problem is considerable. Resistant infections are now estimated to cause around seven hundred thousand deaths globally each year, a figure that some projections suggest could rise dramatically without intervention.</w:t>
      </w:r>
    </w:p>
    <w:p>
      <w:pPr>
        <w:spacing w:after="120"/>
      </w:pPr>
      <w:r>
        <w:t xml:space="preserve">Several solutions have been proposed. One is the development of new antibiotics, though pharmaceutical investment in this area has slowed considerably in recent decades, since antibiotics are typically less profitable than other drug categories.</w:t>
      </w:r>
    </w:p>
    <w:p>
      <w:pPr>
        <w:spacing w:after="120"/>
      </w:pPr>
      <w:r>
        <w:t xml:space="preserve">Another approach involves stricter regulation on antibiotic prescriptions, aiming to reduce unnecessary use in both medical and agricultural contexts.</w:t>
      </w:r>
    </w:p>
    <w:p>
      <w:pPr>
        <w:spacing w:after="120"/>
      </w:pPr>
      <w:r>
        <w:t xml:space="preserve">Researchers are also exploring alternative treatments, including phage therapy, which uses viruses that specifically attack bacteria, offering a potential solution for infections that no longer respond to conventional antibiotics.</w:t>
      </w:r>
    </w:p>
    <w:p>
      <w:pPr>
        <w:spacing w:after="120"/>
      </w:pPr>
      <w:r>
        <w:t xml:space="preserve">Coordinating the global response to this challenge falls largely to the World Health Organization, which has designated antibiotic resistance as one of the top threats to global public health.</w:t>
      </w:r>
    </w:p>
    <w:p>
      <w:pPr>
        <w:spacing w:after="120"/>
      </w:pPr>
      <w:r>
        <w:t xml:space="preserve">If you'd like to explore this topic further, I'd recommend the report published in The Lancet last year, which offers a comprehensive overview of current research and policy responses.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2026-07-22T08:36:08.333Z</dcterms:created>
  <dcterms:modified xsi:type="dcterms:W3CDTF">2026-07-22T08:36:08.336Z</dcterms:modified>
</cp:coreProperties>
</file>

<file path=docProps/custom.xml><?xml version="1.0" encoding="utf-8"?>
<Properties xmlns="http://schemas.openxmlformats.org/officeDocument/2006/custom-properties" xmlns:vt="http://schemas.openxmlformats.org/officeDocument/2006/docPropsVTypes"/>
</file>