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TEST PLAN</w:t>
      </w:r>
    </w:p>
    <w:p w:rsidR="00000000" w:rsidDel="00000000" w:rsidP="00000000" w:rsidRDefault="00000000" w:rsidRPr="00000000" w14:paraId="00000002">
      <w:pPr>
        <w:jc w:val="center"/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Project/Product Name: Track Event API</w:t>
      </w:r>
    </w:p>
    <w:p w:rsidR="00000000" w:rsidDel="00000000" w:rsidP="00000000" w:rsidRDefault="00000000" w:rsidRPr="00000000" w14:paraId="00000004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Version: 1.0.0</w:t>
      </w:r>
    </w:p>
    <w:p w:rsidR="00000000" w:rsidDel="00000000" w:rsidP="00000000" w:rsidRDefault="00000000" w:rsidRPr="00000000" w14:paraId="00000005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Signature</w:t>
      </w:r>
    </w:p>
    <w:tbl>
      <w:tblPr>
        <w:tblStyle w:val="Table1"/>
        <w:tblW w:w="792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25"/>
        <w:gridCol w:w="4395"/>
        <w:tblGridChange w:id="0">
          <w:tblGrid>
            <w:gridCol w:w="3525"/>
            <w:gridCol w:w="4395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Roles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Name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Diep Pham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Reviewer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Approval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Record of Change</w:t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40"/>
        <w:gridCol w:w="2070"/>
        <w:gridCol w:w="1245"/>
        <w:gridCol w:w="3645"/>
        <w:gridCol w:w="1515"/>
        <w:tblGridChange w:id="0">
          <w:tblGrid>
            <w:gridCol w:w="1140"/>
            <w:gridCol w:w="2070"/>
            <w:gridCol w:w="1245"/>
            <w:gridCol w:w="3645"/>
            <w:gridCol w:w="1515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Change Items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Status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Change Description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New Version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28/4/2022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1.0.0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numPr>
          <w:ilvl w:val="0"/>
          <w:numId w:val="4"/>
        </w:numPr>
        <w:spacing w:after="0" w:afterAutospacing="0"/>
        <w:ind w:left="720" w:hanging="360"/>
        <w:rPr/>
      </w:pPr>
      <w:bookmarkStart w:colFirst="0" w:colLast="0" w:name="_a2ynnleem1yo" w:id="0"/>
      <w:bookmarkEnd w:id="0"/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Project/Product Overview</w:t>
      </w:r>
    </w:p>
    <w:p w:rsidR="00000000" w:rsidDel="00000000" w:rsidP="00000000" w:rsidRDefault="00000000" w:rsidRPr="00000000" w14:paraId="00000026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API Document: https://resola.stoplight.io/docs/resola/e2bebaae60b45-track-event</w:t>
        <w:tab/>
      </w:r>
    </w:p>
    <w:p w:rsidR="00000000" w:rsidDel="00000000" w:rsidP="00000000" w:rsidRDefault="00000000" w:rsidRPr="00000000" w14:paraId="00000027">
      <w:pPr>
        <w:ind w:left="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Purpose of Document</w:t>
      </w:r>
    </w:p>
    <w:p w:rsidR="00000000" w:rsidDel="00000000" w:rsidP="00000000" w:rsidRDefault="00000000" w:rsidRPr="00000000" w14:paraId="00000029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Test Plan document documents and tracks the necessary information required to effectively define the approach to be used in the testing of the project’s product. </w:t>
      </w:r>
    </w:p>
    <w:p w:rsidR="00000000" w:rsidDel="00000000" w:rsidP="00000000" w:rsidRDefault="00000000" w:rsidRPr="00000000" w14:paraId="0000002A">
      <w:pPr>
        <w:pStyle w:val="Heading1"/>
        <w:numPr>
          <w:ilvl w:val="0"/>
          <w:numId w:val="4"/>
        </w:numPr>
        <w:spacing w:after="0" w:afterAutospacing="0"/>
        <w:ind w:left="720" w:hanging="360"/>
        <w:rPr/>
      </w:pPr>
      <w:bookmarkStart w:colFirst="0" w:colLast="0" w:name="_21x2wp2wgbrv" w:id="1"/>
      <w:bookmarkEnd w:id="1"/>
      <w:r w:rsidDel="00000000" w:rsidR="00000000" w:rsidRPr="00000000">
        <w:rPr>
          <w:rtl w:val="0"/>
        </w:rPr>
        <w:t xml:space="preserve">Scope of Testing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Features to be Tested</w:t>
      </w:r>
    </w:p>
    <w:p w:rsidR="00000000" w:rsidDel="00000000" w:rsidP="00000000" w:rsidRDefault="00000000" w:rsidRPr="00000000" w14:paraId="0000002C">
      <w:pPr>
        <w:ind w:left="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910.0" w:type="dxa"/>
        <w:jc w:val="left"/>
        <w:tblInd w:w="6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30"/>
        <w:gridCol w:w="1650"/>
        <w:gridCol w:w="2265"/>
        <w:gridCol w:w="3765"/>
        <w:tblGridChange w:id="0">
          <w:tblGrid>
            <w:gridCol w:w="1230"/>
            <w:gridCol w:w="1650"/>
            <w:gridCol w:w="2265"/>
            <w:gridCol w:w="376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9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System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Features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Sub-features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Acceptance Criteria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Track Event API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API Request Body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hyperlink r:id="rId6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Follow API Document of API Request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90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API Response Body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hyperlink r:id="rId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Follow API Document of API Response Body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4.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90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API Response Status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Follow API Document of API Response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ind w:left="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 types / Test technique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216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Use Postman for testing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216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Automation test by using Postman</w:t>
      </w:r>
    </w:p>
    <w:p w:rsidR="00000000" w:rsidDel="00000000" w:rsidP="00000000" w:rsidRDefault="00000000" w:rsidRPr="00000000" w14:paraId="00000041">
      <w:pPr>
        <w:ind w:left="216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 strategies</w:t>
      </w:r>
    </w:p>
    <w:p w:rsidR="00000000" w:rsidDel="00000000" w:rsidP="00000000" w:rsidRDefault="00000000" w:rsidRPr="00000000" w14:paraId="00000043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</w:p>
    <w:tbl>
      <w:tblPr>
        <w:tblStyle w:val="Table4"/>
        <w:tblW w:w="8490.0" w:type="dxa"/>
        <w:jc w:val="left"/>
        <w:tblInd w:w="8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15"/>
        <w:gridCol w:w="6075"/>
        <w:tblGridChange w:id="0">
          <w:tblGrid>
            <w:gridCol w:w="2415"/>
            <w:gridCol w:w="6075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name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Objective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Functionality testing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This involves testing the functional aspects of the API, such as verifying that the API behaves correctly when given valid input, and that it detects and handles invalid input properly.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Load testing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This involves testing the performance and scalability of the API by subjecting it to high levels of traffic or requests.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Security testing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This involves testing the API for vulnerabilities such as injection attacks, cross-site scripting (XSS) attacks, or other types of security flaws.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Usability testing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This involves testing the API to ensure that it is easy to use and understand, and that it provides clear and informative error messages.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Error handling testing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This involves testing the API's error handling capabilities, including its ability to detect and handle errors gracefully.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Regression testing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This involves testing the API after changes have been made, to ensure that it still works as expected and that there are no unexpected side effects.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Exploratory testing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This involves testing the API in an unstructured and ad-hoc way, to uncover potential issues that may not be caught by more structured testing methods.</w:t>
            </w:r>
          </w:p>
        </w:tc>
      </w:tr>
    </w:tbl>
    <w:p w:rsidR="00000000" w:rsidDel="00000000" w:rsidP="00000000" w:rsidRDefault="00000000" w:rsidRPr="00000000" w14:paraId="00000054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 Environments</w:t>
      </w:r>
    </w:p>
    <w:p w:rsidR="00000000" w:rsidDel="00000000" w:rsidP="00000000" w:rsidRDefault="00000000" w:rsidRPr="00000000" w14:paraId="00000056">
      <w:pPr>
        <w:numPr>
          <w:ilvl w:val="0"/>
          <w:numId w:val="5"/>
        </w:numPr>
        <w:ind w:left="216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Test entry point</w:t>
      </w:r>
    </w:p>
    <w:p w:rsidR="00000000" w:rsidDel="00000000" w:rsidP="00000000" w:rsidRDefault="00000000" w:rsidRPr="00000000" w14:paraId="0000005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 of Scope</w:t>
      </w:r>
    </w:p>
    <w:p w:rsidR="00000000" w:rsidDel="00000000" w:rsidP="00000000" w:rsidRDefault="00000000" w:rsidRPr="00000000" w14:paraId="0000005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tbl>
      <w:tblPr>
        <w:tblStyle w:val="Table5"/>
        <w:tblW w:w="8490.0" w:type="dxa"/>
        <w:jc w:val="left"/>
        <w:tblInd w:w="8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780"/>
        <w:gridCol w:w="4710"/>
        <w:tblGridChange w:id="0">
          <w:tblGrid>
            <w:gridCol w:w="3780"/>
            <w:gridCol w:w="4710"/>
          </w:tblGrid>
        </w:tblGridChange>
      </w:tblGrid>
      <w:tr>
        <w:trPr>
          <w:cantSplit w:val="0"/>
          <w:trHeight w:val="454.98046875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Items not be tested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Reason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API authentication or authorization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be provided in the </w:t>
            </w:r>
            <w:hyperlink r:id="rId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API document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API handling other errors (like 401, 403, 404, 500, 502…)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be provided in the </w:t>
            </w:r>
            <w:hyperlink r:id="rId10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API document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 stored in database after API request sent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Unable to access the database</w:t>
            </w:r>
          </w:p>
        </w:tc>
      </w:tr>
    </w:tbl>
    <w:p w:rsidR="00000000" w:rsidDel="00000000" w:rsidP="00000000" w:rsidRDefault="00000000" w:rsidRPr="00000000" w14:paraId="00000062">
      <w:pPr>
        <w:pStyle w:val="Heading1"/>
        <w:numPr>
          <w:ilvl w:val="0"/>
          <w:numId w:val="4"/>
        </w:numPr>
        <w:ind w:left="720" w:hanging="360"/>
        <w:rPr/>
      </w:pPr>
      <w:bookmarkStart w:colFirst="0" w:colLast="0" w:name="_vehzj43munpn" w:id="2"/>
      <w:bookmarkEnd w:id="2"/>
      <w:r w:rsidDel="00000000" w:rsidR="00000000" w:rsidRPr="00000000">
        <w:rPr>
          <w:rtl w:val="0"/>
        </w:rPr>
        <w:t xml:space="preserve">Test Activities in a Test Life Cycle</w:t>
      </w:r>
    </w:p>
    <w:p w:rsidR="00000000" w:rsidDel="00000000" w:rsidP="00000000" w:rsidRDefault="00000000" w:rsidRPr="00000000" w14:paraId="00000063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20"/>
        <w:gridCol w:w="3720"/>
        <w:tblGridChange w:id="0">
          <w:tblGrid>
            <w:gridCol w:w="4920"/>
            <w:gridCol w:w="3720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Activities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Deliverables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 Test Plan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hyperlink r:id="rId11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Test plan document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Develop Test cases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hyperlink r:id="rId12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Test cases document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Execute Test cases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13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Test results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Write test guide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How to test document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Report bugs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hyperlink r:id="rId14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Bug Reports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 test report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hyperlink r:id="rId15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Overall Evaluation Test Report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2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1"/>
        <w:numPr>
          <w:ilvl w:val="0"/>
          <w:numId w:val="4"/>
        </w:numPr>
        <w:ind w:left="720" w:hanging="360"/>
        <w:rPr/>
      </w:pPr>
      <w:bookmarkStart w:colFirst="0" w:colLast="0" w:name="_m1hepq2n9pvo" w:id="3"/>
      <w:bookmarkEnd w:id="3"/>
      <w:r w:rsidDel="00000000" w:rsidR="00000000" w:rsidRPr="00000000">
        <w:rPr>
          <w:rtl w:val="0"/>
        </w:rPr>
        <w:t xml:space="preserve">Quality metrics</w:t>
      </w:r>
    </w:p>
    <w:p w:rsidR="00000000" w:rsidDel="00000000" w:rsidP="00000000" w:rsidRDefault="00000000" w:rsidRPr="00000000" w14:paraId="00000074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80"/>
        <w:gridCol w:w="4245"/>
        <w:gridCol w:w="1515"/>
        <w:tblGridChange w:id="0">
          <w:tblGrid>
            <w:gridCol w:w="2880"/>
            <w:gridCol w:w="4245"/>
            <w:gridCol w:w="1515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Measure Metrics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Description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Target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Functionality test execution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% Functionality test have executed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Functionality test passed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% Functionality test cases passed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95%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Regression test execution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% Regression test have executed (in scope)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Regression test passed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% Regression test cases passed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80%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Non-functionality test execution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% Non-functionality test (load test, performance test) have executed (in scope)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Non-functionality test passed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% Non-functionality test (load test, performance test) passed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80%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Blocker bugs clean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blocker bugs, other bugs have to be approved by PM/PO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0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1"/>
        <w:numPr>
          <w:ilvl w:val="0"/>
          <w:numId w:val="4"/>
        </w:numPr>
        <w:ind w:left="720" w:hanging="360"/>
        <w:rPr/>
      </w:pPr>
      <w:bookmarkStart w:colFirst="0" w:colLast="0" w:name="_ksr1c3bu15ma" w:id="4"/>
      <w:bookmarkEnd w:id="4"/>
      <w:r w:rsidDel="00000000" w:rsidR="00000000" w:rsidRPr="00000000">
        <w:rPr>
          <w:rtl w:val="0"/>
        </w:rPr>
        <w:t xml:space="preserve">Resource</w:t>
      </w:r>
    </w:p>
    <w:p w:rsidR="00000000" w:rsidDel="00000000" w:rsidP="00000000" w:rsidRDefault="00000000" w:rsidRPr="00000000" w14:paraId="00000092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80"/>
        <w:gridCol w:w="2460"/>
        <w:gridCol w:w="3300"/>
        <w:tblGridChange w:id="0">
          <w:tblGrid>
            <w:gridCol w:w="2880"/>
            <w:gridCol w:w="2460"/>
            <w:gridCol w:w="3300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Name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Position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Roles &amp; Responsibility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Diep Pham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QA Engineer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Creation</w:t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Execution</w:t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Reporting</w:t>
            </w:r>
          </w:p>
        </w:tc>
      </w:tr>
    </w:tbl>
    <w:p w:rsidR="00000000" w:rsidDel="00000000" w:rsidP="00000000" w:rsidRDefault="00000000" w:rsidRPr="00000000" w14:paraId="0000009B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1"/>
        <w:numPr>
          <w:ilvl w:val="0"/>
          <w:numId w:val="4"/>
        </w:numPr>
        <w:ind w:left="720" w:hanging="360"/>
        <w:rPr/>
      </w:pPr>
      <w:bookmarkStart w:colFirst="0" w:colLast="0" w:name="_bh5xrmc0mh6s" w:id="5"/>
      <w:bookmarkEnd w:id="5"/>
      <w:r w:rsidDel="00000000" w:rsidR="00000000" w:rsidRPr="00000000">
        <w:rPr>
          <w:rtl w:val="0"/>
        </w:rPr>
        <w:t xml:space="preserve">Risks and Mitigation</w:t>
      </w:r>
    </w:p>
    <w:p w:rsidR="00000000" w:rsidDel="00000000" w:rsidP="00000000" w:rsidRDefault="00000000" w:rsidRPr="00000000" w14:paraId="0000009D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75"/>
        <w:gridCol w:w="2820"/>
        <w:gridCol w:w="1095"/>
        <w:gridCol w:w="4050"/>
        <w:tblGridChange w:id="0">
          <w:tblGrid>
            <w:gridCol w:w="675"/>
            <w:gridCol w:w="2820"/>
            <w:gridCol w:w="1095"/>
            <w:gridCol w:w="4050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Risk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Rank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Mitigation Plan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API Document is not clear and completed.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QA/QC clarify API requirements with tech lead, PO/PM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QA/QC don’t have permission to modified server.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QA/QC work with developer to modified server in order to execute full test cases.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QA/QC don’t have permission to access database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QA/QC work with developer to access database in order to verified data test.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QA/QC may have limit technical expertise of automation testing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Improve QA/QC automation testing skill.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Inconsistent test environments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DevOps ensures the consistence between test environments.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Integration risks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Suport QA/QC to setup testing the integration between the API and other system.</w:t>
            </w:r>
          </w:p>
        </w:tc>
      </w:tr>
    </w:tbl>
    <w:p w:rsidR="00000000" w:rsidDel="00000000" w:rsidP="00000000" w:rsidRDefault="00000000" w:rsidRPr="00000000" w14:paraId="000000BA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ocs.google.com/document/d/1Ce6SCqBzzx5_NlMm8-7bvmYNJn8QOSVCejBSB2tGfhc/edit#" TargetMode="External"/><Relationship Id="rId10" Type="http://schemas.openxmlformats.org/officeDocument/2006/relationships/hyperlink" Target="https://resola.stoplight.io/docs/resola/e2bebaae60b45-track-event#Responses" TargetMode="External"/><Relationship Id="rId13" Type="http://schemas.openxmlformats.org/officeDocument/2006/relationships/hyperlink" Target="https://docs.google.com/spreadsheets/d/1dmzFnbZT8x0_ydaPb3SXX_4Thuu1yIFjVIOzcVGcuGQ/edit#gid=611043318" TargetMode="External"/><Relationship Id="rId12" Type="http://schemas.openxmlformats.org/officeDocument/2006/relationships/hyperlink" Target="https://docs.google.com/spreadsheets/d/1dmzFnbZT8x0_ydaPb3SXX_4Thuu1yIFjVIOzcVGcuGQ/edit#gid=0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resola.stoplight.io/docs/resola/e2bebaae60b45-track-event#Responses" TargetMode="External"/><Relationship Id="rId15" Type="http://schemas.openxmlformats.org/officeDocument/2006/relationships/hyperlink" Target="https://docs.google.com/document/d/1s2xdBL-PQaSM8NewfbKg1tJFEaTq0U1YmIw8JWwkdFM/edit#" TargetMode="External"/><Relationship Id="rId14" Type="http://schemas.openxmlformats.org/officeDocument/2006/relationships/hyperlink" Target="https://docs.google.com/spreadsheets/d/1r0C3bnd6QYQKzzBqRjgAd_rWCx5Ta-0RHATnQEgc9aM/edit#gid=466651266" TargetMode="External"/><Relationship Id="rId5" Type="http://schemas.openxmlformats.org/officeDocument/2006/relationships/styles" Target="styles.xml"/><Relationship Id="rId6" Type="http://schemas.openxmlformats.org/officeDocument/2006/relationships/hyperlink" Target="https://resola.stoplight.io/docs/resola/e2bebaae60b45-track-event#Request" TargetMode="External"/><Relationship Id="rId7" Type="http://schemas.openxmlformats.org/officeDocument/2006/relationships/hyperlink" Target="https://resola.stoplight.io/docs/resola/e2bebaae60b45-track-event#response-body" TargetMode="External"/><Relationship Id="rId8" Type="http://schemas.openxmlformats.org/officeDocument/2006/relationships/hyperlink" Target="https://resola.stoplight.io/docs/resola/e2bebaae60b45-track-event#response-bod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