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9C2C04" w14:textId="77777777" w:rsidR="007F380E" w:rsidRDefault="00000000">
      <w:pPr>
        <w:spacing w:before="157" w:after="157" w:line="270" w:lineRule="auto"/>
      </w:pPr>
      <w:bookmarkStart w:id="0" w:name="техническое_задание_v2_9_полная_в_c6f466"/>
      <w:r>
        <w:rPr>
          <w:rFonts w:ascii="source serif 4" w:eastAsia="source serif 4" w:hAnsi="source serif 4" w:cs="source serif 4"/>
          <w:b/>
          <w:color w:val="000000"/>
          <w:sz w:val="39"/>
        </w:rPr>
        <w:t>Техническое задание v2.9 (полная версия, все разделы, без сокращений)</w:t>
      </w:r>
      <w:bookmarkEnd w:id="0"/>
    </w:p>
    <w:p w14:paraId="13515DC3" w14:textId="77777777" w:rsidR="007F380E" w:rsidRDefault="00000000">
      <w:pPr>
        <w:spacing w:before="315" w:after="105" w:line="360" w:lineRule="auto"/>
        <w:ind w:left="-30"/>
      </w:pPr>
      <w:bookmarkStart w:id="1" w:name="система_битриксюрист_парсинг_суде_3ec9e7"/>
      <w:r>
        <w:rPr>
          <w:rFonts w:ascii="source serif 4" w:eastAsia="source serif 4" w:hAnsi="source serif 4" w:cs="source serif 4"/>
          <w:b/>
          <w:color w:val="000000"/>
          <w:sz w:val="24"/>
        </w:rPr>
        <w:t>Система «БитриксЮрист» — парсинг судебных дел и автоматическая смена этапов воронки в Битрикс24</w:t>
      </w:r>
      <w:bookmarkEnd w:id="1"/>
    </w:p>
    <w:p w14:paraId="3386C02E" w14:textId="77777777" w:rsidR="007F380E" w:rsidRDefault="00000000">
      <w:pPr>
        <w:spacing w:after="210" w:line="360" w:lineRule="auto"/>
      </w:pPr>
      <w:r>
        <w:rPr>
          <w:rFonts w:ascii="source serif 4" w:eastAsia="source serif 4" w:hAnsi="source serif 4" w:cs="source serif 4"/>
          <w:b/>
          <w:color w:val="000000"/>
        </w:rPr>
        <w:t>Версия:</w:t>
      </w:r>
      <w:r>
        <w:rPr>
          <w:rFonts w:ascii="source serif 4" w:eastAsia="source serif 4" w:hAnsi="source serif 4" w:cs="source serif 4"/>
          <w:color w:val="000000"/>
        </w:rPr>
        <w:t xml:space="preserve"> 2.9 — включает всё содержание предыдущей полной версии (разделы 0–5) плюс полное описание архитектуры, инфраструктуры, бюджета, пошаговой реализации и критериев приёмки</w:t>
      </w:r>
      <w:r>
        <w:rPr>
          <w:rFonts w:ascii="source serif 4" w:eastAsia="source serif 4" w:hAnsi="source serif 4" w:cs="source serif 4"/>
          <w:color w:val="000000"/>
        </w:rPr>
        <w:br/>
      </w:r>
      <w:r>
        <w:rPr>
          <w:rFonts w:ascii="source serif 4" w:eastAsia="source serif 4" w:hAnsi="source serif 4" w:cs="source serif 4"/>
          <w:b/>
          <w:color w:val="000000"/>
        </w:rPr>
        <w:t>Дата:</w:t>
      </w:r>
      <w:r>
        <w:rPr>
          <w:rFonts w:ascii="source serif 4" w:eastAsia="source serif 4" w:hAnsi="source serif 4" w:cs="source serif 4"/>
          <w:color w:val="000000"/>
        </w:rPr>
        <w:t xml:space="preserve"> 28.08.2026</w:t>
      </w:r>
      <w:r>
        <w:rPr>
          <w:rFonts w:ascii="source serif 4" w:eastAsia="source serif 4" w:hAnsi="source serif 4" w:cs="source serif 4"/>
          <w:color w:val="000000"/>
        </w:rPr>
        <w:br/>
      </w:r>
      <w:r>
        <w:rPr>
          <w:rFonts w:ascii="source serif 4" w:eastAsia="source serif 4" w:hAnsi="source serif 4" w:cs="source serif 4"/>
          <w:b/>
          <w:color w:val="000000"/>
        </w:rPr>
        <w:t>Реализация:</w:t>
      </w:r>
      <w:r>
        <w:rPr>
          <w:rFonts w:ascii="source serif 4" w:eastAsia="source serif 4" w:hAnsi="source serif 4" w:cs="source serif 4"/>
          <w:color w:val="000000"/>
        </w:rPr>
        <w:t xml:space="preserve"> Cursor + MCP (Model Context Protocol)</w:t>
      </w:r>
      <w:r>
        <w:rPr>
          <w:rFonts w:ascii="source serif 4" w:eastAsia="source serif 4" w:hAnsi="source serif 4" w:cs="source serif 4"/>
          <w:color w:val="000000"/>
        </w:rPr>
        <w:br/>
      </w:r>
      <w:r>
        <w:rPr>
          <w:rFonts w:ascii="source serif 4" w:eastAsia="source serif 4" w:hAnsi="source serif 4" w:cs="source serif 4"/>
          <w:b/>
          <w:color w:val="000000"/>
        </w:rPr>
        <w:t>Расчётная нагрузка:</w:t>
      </w:r>
      <w:r>
        <w:rPr>
          <w:rFonts w:ascii="source serif 4" w:eastAsia="source serif 4" w:hAnsi="source serif 4" w:cs="source serif 4"/>
          <w:color w:val="000000"/>
        </w:rPr>
        <w:t xml:space="preserve"> до 400 дел в сутки, из них до 250 дел могут приходиться на один районный суд</w:t>
      </w:r>
    </w:p>
    <w:p w14:paraId="53878358" w14:textId="77777777" w:rsidR="007F380E" w:rsidRDefault="00000000">
      <w:pPr>
        <w:spacing w:after="210" w:line="360" w:lineRule="auto"/>
      </w:pPr>
      <w:r>
        <w:rPr>
          <w:rFonts w:ascii="source serif 4" w:eastAsia="source serif 4" w:hAnsi="source serif 4" w:cs="source serif 4"/>
          <w:b/>
          <w:color w:val="000000"/>
        </w:rPr>
        <w:t>Архитектурное ограничение:</w:t>
      </w:r>
      <w:r>
        <w:rPr>
          <w:rFonts w:ascii="source serif 4" w:eastAsia="source serif 4" w:hAnsi="source serif 4" w:cs="source serif 4"/>
          <w:color w:val="000000"/>
        </w:rPr>
        <w:t xml:space="preserve"> на сервере, где будет работать система, не используется искусственный интеллект. Вся логика принятия решений — детерминированная, то есть основана на точном сравнении текстовых значений и на расчётах по датам. Парсер читает конкретные, заранее определённые колонки конкретных вкладок на сайте суда и сравнивает их содержимое с заранее заданными эталонными значениями. Текст комментария в Битрикс24 собирается из заранее заданного шаблона с подстановкой буквальных значений — система не формулирует текст самостоятельно.</w:t>
      </w:r>
    </w:p>
    <w:p w14:paraId="10C6B09F" w14:textId="77777777" w:rsidR="007F380E" w:rsidRDefault="00004477">
      <w:pPr>
        <w:spacing w:before="210" w:after="0" w:line="360" w:lineRule="auto"/>
      </w:pPr>
      <w:r>
        <w:rPr>
          <w:noProof/>
        </w:rPr>
      </w:r>
      <w:r>
        <w:rPr>
          <w:noProof/>
        </w:rPr>
        <w:pict w14:anchorId="1AB40E0A">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1727B96" w14:textId="77777777" w:rsidR="007F380E" w:rsidRDefault="00000000">
      <w:pPr>
        <w:spacing w:before="315" w:after="105" w:line="360" w:lineRule="auto"/>
        <w:ind w:left="-30"/>
      </w:pPr>
      <w:bookmarkStart w:id="2" w:name="bm_0_открытые_вопросы_требующие_р_b2002b"/>
      <w:r>
        <w:rPr>
          <w:rFonts w:ascii="source serif 4" w:eastAsia="source serif 4" w:hAnsi="source serif 4" w:cs="source serif 4"/>
          <w:b/>
          <w:color w:val="000000"/>
          <w:sz w:val="24"/>
        </w:rPr>
        <w:t>0. Открытые вопросы, требующие решения клиента</w:t>
      </w:r>
      <w:bookmarkEnd w:id="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26"/>
        <w:gridCol w:w="4430"/>
        <w:gridCol w:w="4548"/>
      </w:tblGrid>
      <w:tr w:rsidR="007F380E" w14:paraId="4B51FDE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FBE956" w14:textId="77777777" w:rsidR="007F380E" w:rsidRDefault="00000000">
            <w:pPr>
              <w:spacing w:line="360" w:lineRule="auto"/>
            </w:pPr>
            <w:r>
              <w:rPr>
                <w:rFonts w:ascii="source sans 3" w:eastAsia="source sans 3" w:hAnsi="source sans 3" w:cs="source sans 3"/>
                <w:color w:val="000000"/>
                <w:sz w:val="17"/>
              </w:rPr>
              <w:t>№</w:t>
            </w:r>
          </w:p>
        </w:tc>
        <w:tc>
          <w:tcPr>
            <w:tcW w:w="0" w:type="auto"/>
            <w:tcBorders>
              <w:top w:val="single" w:sz="1" w:space="0" w:color="000000"/>
              <w:bottom w:val="single" w:sz="1" w:space="0" w:color="000000"/>
              <w:right w:val="single" w:sz="1" w:space="0" w:color="000000"/>
            </w:tcBorders>
          </w:tcPr>
          <w:p w14:paraId="4E33326D" w14:textId="77777777" w:rsidR="007F380E" w:rsidRDefault="00000000">
            <w:pPr>
              <w:spacing w:line="360" w:lineRule="auto"/>
            </w:pPr>
            <w:r>
              <w:rPr>
                <w:rFonts w:ascii="source sans 3" w:eastAsia="source sans 3" w:hAnsi="source sans 3" w:cs="source sans 3"/>
                <w:color w:val="000000"/>
                <w:sz w:val="17"/>
              </w:rPr>
              <w:t>Формулировка вопроса</w:t>
            </w:r>
          </w:p>
        </w:tc>
        <w:tc>
          <w:tcPr>
            <w:tcW w:w="0" w:type="auto"/>
            <w:tcBorders>
              <w:top w:val="single" w:sz="1" w:space="0" w:color="000000"/>
              <w:bottom w:val="single" w:sz="1" w:space="0" w:color="000000"/>
            </w:tcBorders>
          </w:tcPr>
          <w:p w14:paraId="1D22638E" w14:textId="77777777" w:rsidR="007F380E" w:rsidRDefault="00000000">
            <w:pPr>
              <w:spacing w:line="360" w:lineRule="auto"/>
            </w:pPr>
            <w:r>
              <w:rPr>
                <w:rFonts w:ascii="source sans 3" w:eastAsia="source sans 3" w:hAnsi="source sans 3" w:cs="source sans 3"/>
                <w:color w:val="000000"/>
                <w:sz w:val="17"/>
              </w:rPr>
              <w:t>Текущий статус</w:t>
            </w:r>
          </w:p>
        </w:tc>
      </w:tr>
      <w:tr w:rsidR="007F380E" w14:paraId="77E44A0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864D0E" w14:textId="77777777" w:rsidR="007F380E" w:rsidRDefault="00000000">
            <w:pPr>
              <w:spacing w:line="360" w:lineRule="auto"/>
            </w:pPr>
            <w:r>
              <w:rPr>
                <w:rFonts w:ascii="source sans 3" w:eastAsia="source sans 3" w:hAnsi="source sans 3" w:cs="source sans 3"/>
                <w:color w:val="000000"/>
                <w:sz w:val="17"/>
              </w:rPr>
              <w:t>В1</w:t>
            </w:r>
          </w:p>
        </w:tc>
        <w:tc>
          <w:tcPr>
            <w:tcW w:w="0" w:type="auto"/>
            <w:tcBorders>
              <w:top w:val="single" w:sz="1" w:space="0" w:color="000000"/>
              <w:bottom w:val="single" w:sz="1" w:space="0" w:color="000000"/>
              <w:right w:val="single" w:sz="1" w:space="0" w:color="000000"/>
            </w:tcBorders>
          </w:tcPr>
          <w:p w14:paraId="7246C629" w14:textId="77777777" w:rsidR="007F380E" w:rsidRDefault="00000000">
            <w:pPr>
              <w:spacing w:line="360" w:lineRule="auto"/>
            </w:pPr>
            <w:r>
              <w:rPr>
                <w:rFonts w:ascii="source sans 3" w:eastAsia="source sans 3" w:hAnsi="source sans 3" w:cs="source sans 3"/>
                <w:color w:val="000000"/>
                <w:sz w:val="17"/>
              </w:rPr>
              <w:t>Какой текст должен появляться в комментарии при переходе на этап «Решение вступило в законную силу»?</w:t>
            </w:r>
          </w:p>
        </w:tc>
        <w:tc>
          <w:tcPr>
            <w:tcW w:w="0" w:type="auto"/>
            <w:tcBorders>
              <w:top w:val="single" w:sz="1" w:space="0" w:color="000000"/>
              <w:bottom w:val="single" w:sz="1" w:space="0" w:color="000000"/>
            </w:tcBorders>
          </w:tcPr>
          <w:p w14:paraId="202CF5F4" w14:textId="77777777" w:rsidR="007F380E" w:rsidRDefault="00000000">
            <w:pPr>
              <w:spacing w:line="360" w:lineRule="auto"/>
            </w:pPr>
            <w:r>
              <w:rPr>
                <w:rFonts w:ascii="source sans 3" w:eastAsia="source sans 3" w:hAnsi="source sans 3" w:cs="source sans 3"/>
                <w:color w:val="000000"/>
                <w:sz w:val="17"/>
              </w:rPr>
              <w:t>Закрыт: «На основании данных с сайта суда, решение вступило в законную силу [дата истечения срока обжалования]»</w:t>
            </w:r>
          </w:p>
        </w:tc>
      </w:tr>
      <w:tr w:rsidR="007F380E" w14:paraId="11B7548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FA190A" w14:textId="77777777" w:rsidR="007F380E" w:rsidRDefault="00000000">
            <w:pPr>
              <w:spacing w:line="360" w:lineRule="auto"/>
            </w:pPr>
            <w:r>
              <w:rPr>
                <w:rFonts w:ascii="source sans 3" w:eastAsia="source sans 3" w:hAnsi="source sans 3" w:cs="source sans 3"/>
                <w:color w:val="000000"/>
                <w:sz w:val="17"/>
              </w:rPr>
              <w:t>В2</w:t>
            </w:r>
          </w:p>
        </w:tc>
        <w:tc>
          <w:tcPr>
            <w:tcW w:w="0" w:type="auto"/>
            <w:tcBorders>
              <w:top w:val="single" w:sz="1" w:space="0" w:color="000000"/>
              <w:bottom w:val="single" w:sz="1" w:space="0" w:color="000000"/>
              <w:right w:val="single" w:sz="1" w:space="0" w:color="000000"/>
            </w:tcBorders>
          </w:tcPr>
          <w:p w14:paraId="149F4437" w14:textId="77777777" w:rsidR="007F380E" w:rsidRDefault="00000000">
            <w:pPr>
              <w:spacing w:line="360" w:lineRule="auto"/>
            </w:pPr>
            <w:r>
              <w:rPr>
                <w:rFonts w:ascii="source sans 3" w:eastAsia="source sans 3" w:hAnsi="source sans 3" w:cs="source sans 3"/>
                <w:color w:val="000000"/>
                <w:sz w:val="17"/>
              </w:rPr>
              <w:t>Частота проверки этапа «Назначена судебная экспертиза»?</w:t>
            </w:r>
          </w:p>
        </w:tc>
        <w:tc>
          <w:tcPr>
            <w:tcW w:w="0" w:type="auto"/>
            <w:tcBorders>
              <w:top w:val="single" w:sz="1" w:space="0" w:color="000000"/>
              <w:bottom w:val="single" w:sz="1" w:space="0" w:color="000000"/>
            </w:tcBorders>
          </w:tcPr>
          <w:p w14:paraId="3D08B292" w14:textId="77777777" w:rsidR="007F380E" w:rsidRDefault="00000000">
            <w:pPr>
              <w:spacing w:line="360" w:lineRule="auto"/>
            </w:pPr>
            <w:r>
              <w:rPr>
                <w:rFonts w:ascii="source sans 3" w:eastAsia="source sans 3" w:hAnsi="source sans 3" w:cs="source sans 3"/>
                <w:color w:val="000000"/>
                <w:sz w:val="17"/>
              </w:rPr>
              <w:t>Закрыт: 1 раз в неделю, понедельник, 8:00</w:t>
            </w:r>
          </w:p>
        </w:tc>
      </w:tr>
      <w:tr w:rsidR="007F380E" w14:paraId="604CCAF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33399A" w14:textId="77777777" w:rsidR="007F380E" w:rsidRDefault="00000000">
            <w:pPr>
              <w:spacing w:line="360" w:lineRule="auto"/>
            </w:pPr>
            <w:r>
              <w:rPr>
                <w:rFonts w:ascii="source sans 3" w:eastAsia="source sans 3" w:hAnsi="source sans 3" w:cs="source sans 3"/>
                <w:color w:val="000000"/>
                <w:sz w:val="17"/>
              </w:rPr>
              <w:t>В3</w:t>
            </w:r>
          </w:p>
        </w:tc>
        <w:tc>
          <w:tcPr>
            <w:tcW w:w="0" w:type="auto"/>
            <w:tcBorders>
              <w:top w:val="single" w:sz="1" w:space="0" w:color="000000"/>
              <w:bottom w:val="single" w:sz="1" w:space="0" w:color="000000"/>
              <w:right w:val="single" w:sz="1" w:space="0" w:color="000000"/>
            </w:tcBorders>
          </w:tcPr>
          <w:p w14:paraId="6535B25E" w14:textId="77777777" w:rsidR="007F380E" w:rsidRDefault="00000000">
            <w:pPr>
              <w:spacing w:line="360" w:lineRule="auto"/>
            </w:pPr>
            <w:r>
              <w:rPr>
                <w:rFonts w:ascii="source sans 3" w:eastAsia="source sans 3" w:hAnsi="source sans 3" w:cs="source sans 3"/>
                <w:color w:val="000000"/>
                <w:sz w:val="17"/>
              </w:rPr>
              <w:t>«Дата размещения» — отдельная колонка от «Дата» события?</w:t>
            </w:r>
          </w:p>
        </w:tc>
        <w:tc>
          <w:tcPr>
            <w:tcW w:w="0" w:type="auto"/>
            <w:tcBorders>
              <w:top w:val="single" w:sz="1" w:space="0" w:color="000000"/>
              <w:bottom w:val="single" w:sz="1" w:space="0" w:color="000000"/>
            </w:tcBorders>
          </w:tcPr>
          <w:p w14:paraId="5808AFCA" w14:textId="77777777" w:rsidR="007F380E" w:rsidRDefault="00000000">
            <w:pPr>
              <w:spacing w:line="360" w:lineRule="auto"/>
            </w:pPr>
            <w:r>
              <w:rPr>
                <w:rFonts w:ascii="source sans 3" w:eastAsia="source sans 3" w:hAnsi="source sans 3" w:cs="source sans 3"/>
                <w:color w:val="000000"/>
                <w:sz w:val="17"/>
              </w:rPr>
              <w:t>Закрыт: да, подтверждено скриншотом</w:t>
            </w:r>
          </w:p>
        </w:tc>
      </w:tr>
      <w:tr w:rsidR="007F380E" w14:paraId="619F3D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129BB3" w14:textId="77777777" w:rsidR="007F380E" w:rsidRDefault="00000000">
            <w:pPr>
              <w:spacing w:line="360" w:lineRule="auto"/>
            </w:pPr>
            <w:r>
              <w:rPr>
                <w:rFonts w:ascii="source sans 3" w:eastAsia="source sans 3" w:hAnsi="source sans 3" w:cs="source sans 3"/>
                <w:color w:val="000000"/>
                <w:sz w:val="17"/>
              </w:rPr>
              <w:t>В4</w:t>
            </w:r>
          </w:p>
        </w:tc>
        <w:tc>
          <w:tcPr>
            <w:tcW w:w="0" w:type="auto"/>
            <w:tcBorders>
              <w:top w:val="single" w:sz="1" w:space="0" w:color="000000"/>
              <w:bottom w:val="single" w:sz="1" w:space="0" w:color="000000"/>
              <w:right w:val="single" w:sz="1" w:space="0" w:color="000000"/>
            </w:tcBorders>
          </w:tcPr>
          <w:p w14:paraId="4DEC108C" w14:textId="77777777" w:rsidR="007F380E" w:rsidRDefault="00000000">
            <w:pPr>
              <w:spacing w:line="360" w:lineRule="auto"/>
            </w:pPr>
            <w:r>
              <w:rPr>
                <w:rFonts w:ascii="source sans 3" w:eastAsia="source sans 3" w:hAnsi="source sans 3" w:cs="source sans 3"/>
                <w:color w:val="000000"/>
                <w:sz w:val="17"/>
              </w:rPr>
              <w:t>Автоматизировать мировое соглашение?</w:t>
            </w:r>
          </w:p>
        </w:tc>
        <w:tc>
          <w:tcPr>
            <w:tcW w:w="0" w:type="auto"/>
            <w:tcBorders>
              <w:top w:val="single" w:sz="1" w:space="0" w:color="000000"/>
              <w:bottom w:val="single" w:sz="1" w:space="0" w:color="000000"/>
            </w:tcBorders>
          </w:tcPr>
          <w:p w14:paraId="7443A1B3" w14:textId="77777777" w:rsidR="007F380E" w:rsidRDefault="00000000">
            <w:pPr>
              <w:spacing w:line="360" w:lineRule="auto"/>
            </w:pPr>
            <w:r>
              <w:rPr>
                <w:rFonts w:ascii="source sans 3" w:eastAsia="source sans 3" w:hAnsi="source sans 3" w:cs="source sans 3"/>
                <w:color w:val="000000"/>
                <w:sz w:val="17"/>
              </w:rPr>
              <w:t>Закрыт: остаётся полностью ручным этапом</w:t>
            </w:r>
          </w:p>
        </w:tc>
      </w:tr>
      <w:tr w:rsidR="007F380E" w14:paraId="419E6E7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1578CB" w14:textId="77777777" w:rsidR="007F380E" w:rsidRDefault="00000000">
            <w:pPr>
              <w:spacing w:line="360" w:lineRule="auto"/>
            </w:pPr>
            <w:r>
              <w:rPr>
                <w:rFonts w:ascii="source sans 3" w:eastAsia="source sans 3" w:hAnsi="source sans 3" w:cs="source sans 3"/>
                <w:color w:val="000000"/>
                <w:sz w:val="17"/>
              </w:rPr>
              <w:t>В5</w:t>
            </w:r>
          </w:p>
        </w:tc>
        <w:tc>
          <w:tcPr>
            <w:tcW w:w="0" w:type="auto"/>
            <w:tcBorders>
              <w:top w:val="single" w:sz="1" w:space="0" w:color="000000"/>
              <w:bottom w:val="single" w:sz="1" w:space="0" w:color="000000"/>
              <w:right w:val="single" w:sz="1" w:space="0" w:color="000000"/>
            </w:tcBorders>
          </w:tcPr>
          <w:p w14:paraId="13C7C2FD" w14:textId="77777777" w:rsidR="007F380E" w:rsidRDefault="00000000">
            <w:pPr>
              <w:spacing w:line="360" w:lineRule="auto"/>
            </w:pPr>
            <w:r>
              <w:rPr>
                <w:rFonts w:ascii="source sans 3" w:eastAsia="source sans 3" w:hAnsi="source sans 3" w:cs="source sans 3"/>
                <w:color w:val="000000"/>
                <w:sz w:val="17"/>
              </w:rPr>
              <w:t>Лимит параллельных запросов на один домен суда?</w:t>
            </w:r>
          </w:p>
        </w:tc>
        <w:tc>
          <w:tcPr>
            <w:tcW w:w="0" w:type="auto"/>
            <w:tcBorders>
              <w:top w:val="single" w:sz="1" w:space="0" w:color="000000"/>
              <w:bottom w:val="single" w:sz="1" w:space="0" w:color="000000"/>
            </w:tcBorders>
          </w:tcPr>
          <w:p w14:paraId="71902312" w14:textId="77777777" w:rsidR="007F380E" w:rsidRDefault="00000000">
            <w:pPr>
              <w:spacing w:line="360" w:lineRule="auto"/>
            </w:pPr>
            <w:r>
              <w:rPr>
                <w:rFonts w:ascii="source sans 3" w:eastAsia="source sans 3" w:hAnsi="source sans 3" w:cs="source sans 3"/>
                <w:color w:val="000000"/>
                <w:sz w:val="17"/>
              </w:rPr>
              <w:t>Закрыт: не более двух</w:t>
            </w:r>
          </w:p>
        </w:tc>
      </w:tr>
      <w:tr w:rsidR="007F380E" w14:paraId="7789150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00878B" w14:textId="77777777" w:rsidR="007F380E" w:rsidRDefault="00000000">
            <w:pPr>
              <w:spacing w:line="360" w:lineRule="auto"/>
            </w:pPr>
            <w:r>
              <w:rPr>
                <w:rFonts w:ascii="source sans 3" w:eastAsia="source sans 3" w:hAnsi="source sans 3" w:cs="source sans 3"/>
                <w:color w:val="000000"/>
                <w:sz w:val="17"/>
              </w:rPr>
              <w:lastRenderedPageBreak/>
              <w:t>В6</w:t>
            </w:r>
          </w:p>
        </w:tc>
        <w:tc>
          <w:tcPr>
            <w:tcW w:w="0" w:type="auto"/>
            <w:tcBorders>
              <w:top w:val="single" w:sz="1" w:space="0" w:color="000000"/>
              <w:bottom w:val="single" w:sz="1" w:space="0" w:color="000000"/>
              <w:right w:val="single" w:sz="1" w:space="0" w:color="000000"/>
            </w:tcBorders>
          </w:tcPr>
          <w:p w14:paraId="0D5CE82B" w14:textId="77777777" w:rsidR="007F380E" w:rsidRDefault="00000000">
            <w:pPr>
              <w:spacing w:line="360" w:lineRule="auto"/>
            </w:pPr>
            <w:r>
              <w:rPr>
                <w:rFonts w:ascii="source sans 3" w:eastAsia="source sans 3" w:hAnsi="source sans 3" w:cs="source sans 3"/>
                <w:color w:val="000000"/>
                <w:sz w:val="17"/>
              </w:rPr>
              <w:t>Нужен ли переход на сайт областного суда для отслеживания апелляции?</w:t>
            </w:r>
          </w:p>
        </w:tc>
        <w:tc>
          <w:tcPr>
            <w:tcW w:w="0" w:type="auto"/>
            <w:tcBorders>
              <w:top w:val="single" w:sz="1" w:space="0" w:color="000000"/>
              <w:bottom w:val="single" w:sz="1" w:space="0" w:color="000000"/>
            </w:tcBorders>
          </w:tcPr>
          <w:p w14:paraId="40437916" w14:textId="77777777" w:rsidR="007F380E" w:rsidRDefault="00000000">
            <w:pPr>
              <w:spacing w:line="360" w:lineRule="auto"/>
            </w:pPr>
            <w:r>
              <w:rPr>
                <w:rFonts w:ascii="source sans 3" w:eastAsia="source sans 3" w:hAnsi="source sans 3" w:cs="source sans 3"/>
                <w:color w:val="000000"/>
                <w:sz w:val="17"/>
              </w:rPr>
              <w:t>Закрыт частично: как правило, нет — почти весь цикл апелляции виден на карточке районного суда</w:t>
            </w:r>
          </w:p>
        </w:tc>
      </w:tr>
      <w:tr w:rsidR="007F380E" w14:paraId="0E148C1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F9D902" w14:textId="77777777" w:rsidR="007F380E" w:rsidRDefault="00000000">
            <w:pPr>
              <w:spacing w:line="360" w:lineRule="auto"/>
            </w:pPr>
            <w:r>
              <w:rPr>
                <w:rFonts w:ascii="source sans 3" w:eastAsia="source sans 3" w:hAnsi="source sans 3" w:cs="source sans 3"/>
                <w:color w:val="000000"/>
                <w:sz w:val="17"/>
              </w:rPr>
              <w:t>В7</w:t>
            </w:r>
          </w:p>
        </w:tc>
        <w:tc>
          <w:tcPr>
            <w:tcW w:w="0" w:type="auto"/>
            <w:tcBorders>
              <w:top w:val="single" w:sz="1" w:space="0" w:color="000000"/>
              <w:bottom w:val="single" w:sz="1" w:space="0" w:color="000000"/>
              <w:right w:val="single" w:sz="1" w:space="0" w:color="000000"/>
            </w:tcBorders>
          </w:tcPr>
          <w:p w14:paraId="6C07059B" w14:textId="77777777" w:rsidR="007F380E" w:rsidRDefault="00000000">
            <w:pPr>
              <w:spacing w:line="360" w:lineRule="auto"/>
            </w:pPr>
            <w:r>
              <w:rPr>
                <w:rFonts w:ascii="source sans 3" w:eastAsia="source sans 3" w:hAnsi="source sans 3" w:cs="source sans 3"/>
                <w:color w:val="000000"/>
                <w:sz w:val="17"/>
              </w:rPr>
              <w:t>Что делать при недоступности сайта суда?</w:t>
            </w:r>
          </w:p>
        </w:tc>
        <w:tc>
          <w:tcPr>
            <w:tcW w:w="0" w:type="auto"/>
            <w:tcBorders>
              <w:top w:val="single" w:sz="1" w:space="0" w:color="000000"/>
              <w:bottom w:val="single" w:sz="1" w:space="0" w:color="000000"/>
            </w:tcBorders>
          </w:tcPr>
          <w:p w14:paraId="646EEA04" w14:textId="77777777" w:rsidR="007F380E" w:rsidRDefault="00000000">
            <w:pPr>
              <w:spacing w:line="360" w:lineRule="auto"/>
            </w:pPr>
            <w:r>
              <w:rPr>
                <w:rFonts w:ascii="source sans 3" w:eastAsia="source sans 3" w:hAnsi="source sans 3" w:cs="source sans 3"/>
                <w:color w:val="000000"/>
                <w:sz w:val="17"/>
              </w:rPr>
              <w:t>Закрыт: повтор на следующие календарные сутки</w:t>
            </w:r>
          </w:p>
        </w:tc>
      </w:tr>
      <w:tr w:rsidR="007F380E" w14:paraId="1018FE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4E689A" w14:textId="77777777" w:rsidR="007F380E" w:rsidRPr="00910A3D" w:rsidRDefault="00000000">
            <w:pPr>
              <w:spacing w:line="360" w:lineRule="auto"/>
              <w:rPr>
                <w:highlight w:val="yellow"/>
              </w:rPr>
            </w:pPr>
            <w:r w:rsidRPr="00910A3D">
              <w:rPr>
                <w:rFonts w:ascii="source sans 3" w:eastAsia="source sans 3" w:hAnsi="source sans 3" w:cs="source sans 3"/>
                <w:color w:val="000000"/>
                <w:sz w:val="17"/>
                <w:highlight w:val="yellow"/>
              </w:rPr>
              <w:t>В8</w:t>
            </w:r>
          </w:p>
        </w:tc>
        <w:tc>
          <w:tcPr>
            <w:tcW w:w="0" w:type="auto"/>
            <w:tcBorders>
              <w:top w:val="single" w:sz="1" w:space="0" w:color="000000"/>
              <w:bottom w:val="single" w:sz="1" w:space="0" w:color="000000"/>
              <w:right w:val="single" w:sz="1" w:space="0" w:color="000000"/>
            </w:tcBorders>
          </w:tcPr>
          <w:p w14:paraId="6C0FC285" w14:textId="77777777" w:rsidR="007F380E" w:rsidRPr="00910A3D" w:rsidRDefault="00000000">
            <w:pPr>
              <w:spacing w:line="360" w:lineRule="auto"/>
              <w:rPr>
                <w:highlight w:val="yellow"/>
              </w:rPr>
            </w:pPr>
            <w:r w:rsidRPr="00910A3D">
              <w:rPr>
                <w:rFonts w:ascii="source sans 3" w:eastAsia="source sans 3" w:hAnsi="source sans 3" w:cs="source sans 3"/>
                <w:color w:val="000000"/>
                <w:sz w:val="17"/>
                <w:highlight w:val="yellow"/>
              </w:rPr>
              <w:t>Куда переходит дело, если апелляция отменила или изменила решение?</w:t>
            </w:r>
          </w:p>
        </w:tc>
        <w:tc>
          <w:tcPr>
            <w:tcW w:w="0" w:type="auto"/>
            <w:tcBorders>
              <w:top w:val="single" w:sz="1" w:space="0" w:color="000000"/>
              <w:bottom w:val="single" w:sz="1" w:space="0" w:color="000000"/>
            </w:tcBorders>
          </w:tcPr>
          <w:p w14:paraId="33A65BB5" w14:textId="77777777" w:rsidR="007F380E" w:rsidRPr="00910A3D" w:rsidRDefault="00000000">
            <w:pPr>
              <w:spacing w:line="360" w:lineRule="auto"/>
              <w:rPr>
                <w:highlight w:val="yellow"/>
              </w:rPr>
            </w:pPr>
            <w:r w:rsidRPr="00910A3D">
              <w:rPr>
                <w:rFonts w:ascii="source serif 4" w:eastAsia="source serif 4" w:hAnsi="source serif 4" w:cs="source serif 4"/>
                <w:b/>
                <w:color w:val="000000"/>
                <w:sz w:val="17"/>
                <w:highlight w:val="yellow"/>
              </w:rPr>
              <w:t>Открыт</w:t>
            </w:r>
            <w:r w:rsidRPr="00910A3D">
              <w:rPr>
                <w:rFonts w:ascii="source sans 3" w:eastAsia="source sans 3" w:hAnsi="source sans 3" w:cs="source sans 3"/>
                <w:color w:val="000000"/>
                <w:sz w:val="17"/>
                <w:highlight w:val="yellow"/>
              </w:rPr>
              <w:t xml:space="preserve"> — см. подробности в разделе 1.7</w:t>
            </w:r>
          </w:p>
        </w:tc>
      </w:tr>
    </w:tbl>
    <w:p w14:paraId="29D912FF" w14:textId="77777777" w:rsidR="007F380E" w:rsidRDefault="007F380E"/>
    <w:p w14:paraId="07BA9B87" w14:textId="77777777" w:rsidR="007F380E" w:rsidRDefault="00004477">
      <w:pPr>
        <w:spacing w:before="210" w:after="0" w:line="360" w:lineRule="auto"/>
      </w:pPr>
      <w:r>
        <w:rPr>
          <w:noProof/>
        </w:rPr>
      </w:r>
      <w:r>
        <w:rPr>
          <w:noProof/>
        </w:rPr>
        <w:pict w14:anchorId="4E87495A">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ED4A2F" w14:textId="77777777" w:rsidR="007F380E" w:rsidRDefault="00000000">
      <w:pPr>
        <w:spacing w:before="315" w:after="105" w:line="360" w:lineRule="auto"/>
        <w:ind w:left="-30"/>
      </w:pPr>
      <w:bookmarkStart w:id="3" w:name="bm_1_полное_описание_графа_перехо_175fa9"/>
      <w:r>
        <w:rPr>
          <w:rFonts w:ascii="source serif 4" w:eastAsia="source serif 4" w:hAnsi="source serif 4" w:cs="source serif 4"/>
          <w:b/>
          <w:color w:val="000000"/>
          <w:sz w:val="24"/>
        </w:rPr>
        <w:t>1. Полное описание графа переходов между этапами воронки</w:t>
      </w:r>
      <w:bookmarkEnd w:id="3"/>
    </w:p>
    <w:p w14:paraId="5643B322" w14:textId="77777777" w:rsidR="007F380E" w:rsidRDefault="00000000">
      <w:pPr>
        <w:spacing w:before="315" w:after="105" w:line="360" w:lineRule="auto"/>
        <w:ind w:left="-30"/>
      </w:pPr>
      <w:bookmarkStart w:id="4" w:name="bm_1_1_общий_принцип_построения_графа"/>
      <w:r>
        <w:rPr>
          <w:rFonts w:ascii="source serif 4" w:eastAsia="source serif 4" w:hAnsi="source serif 4" w:cs="source serif 4"/>
          <w:b/>
          <w:color w:val="000000"/>
          <w:sz w:val="24"/>
        </w:rPr>
        <w:t>1.1. Общий принцип построения графа</w:t>
      </w:r>
      <w:bookmarkEnd w:id="4"/>
    </w:p>
    <w:p w14:paraId="7E3BF2D1" w14:textId="77777777" w:rsidR="007F380E" w:rsidRDefault="00000000">
      <w:pPr>
        <w:spacing w:after="210" w:line="360" w:lineRule="auto"/>
      </w:pPr>
      <w:r>
        <w:rPr>
          <w:rFonts w:ascii="source serif 4" w:eastAsia="source serif 4" w:hAnsi="source serif 4" w:cs="source serif 4"/>
          <w:color w:val="000000"/>
        </w:rPr>
        <w:t xml:space="preserve">Часть этапов воронки имеют только один возможный путь вперёд — это называется </w:t>
      </w:r>
      <w:r>
        <w:rPr>
          <w:rFonts w:ascii="source serif 4" w:eastAsia="source serif 4" w:hAnsi="source serif 4" w:cs="source serif 4"/>
          <w:b/>
          <w:color w:val="000000"/>
        </w:rPr>
        <w:t>линейным переходом</w:t>
      </w:r>
      <w:r>
        <w:rPr>
          <w:rFonts w:ascii="source serif 4" w:eastAsia="source serif 4" w:hAnsi="source serif 4" w:cs="source serif 4"/>
          <w:color w:val="000000"/>
        </w:rPr>
        <w:t xml:space="preserve">. Другая часть этапов — это </w:t>
      </w:r>
      <w:r>
        <w:rPr>
          <w:rFonts w:ascii="source serif 4" w:eastAsia="source serif 4" w:hAnsi="source serif 4" w:cs="source serif 4"/>
          <w:b/>
          <w:color w:val="000000"/>
        </w:rPr>
        <w:t>точки развилки</w:t>
      </w:r>
      <w:r>
        <w:rPr>
          <w:rFonts w:ascii="source serif 4" w:eastAsia="source serif 4" w:hAnsi="source serif 4" w:cs="source serif 4"/>
          <w:color w:val="000000"/>
        </w:rPr>
        <w:t>, где дело может перейти в один из нескольких этапов в зависимости от того, что именно будет обнаружено на сайте суда.</w:t>
      </w:r>
    </w:p>
    <w:p w14:paraId="5CDF4977" w14:textId="77777777" w:rsidR="007F380E" w:rsidRDefault="00000000">
      <w:pPr>
        <w:spacing w:before="315" w:after="105" w:line="360" w:lineRule="auto"/>
        <w:ind w:left="-30"/>
      </w:pPr>
      <w:bookmarkStart w:id="5" w:name="bm_1_2_развилка_на_этапе_назначен_5d8456"/>
      <w:r>
        <w:rPr>
          <w:rFonts w:ascii="source serif 4" w:eastAsia="source serif 4" w:hAnsi="source serif 4" w:cs="source serif 4"/>
          <w:b/>
          <w:color w:val="000000"/>
          <w:sz w:val="24"/>
        </w:rPr>
        <w:t>1.2. Развилка на этапе «Назначена дата заседания» (этап 2)</w:t>
      </w:r>
      <w:bookmarkEnd w:id="5"/>
    </w:p>
    <w:p w14:paraId="7D1238B6" w14:textId="77777777" w:rsidR="007F380E" w:rsidRDefault="00000000">
      <w:pPr>
        <w:spacing w:after="210" w:line="360" w:lineRule="auto"/>
      </w:pPr>
      <w:r>
        <w:rPr>
          <w:rFonts w:ascii="source serif 4" w:eastAsia="source serif 4" w:hAnsi="source serif 4" w:cs="source serif 4"/>
          <w:color w:val="000000"/>
        </w:rPr>
        <w:t>Дело попадает на этот этап, когда ему присваивается номер, начинающийся с цифры «2» и дефиса, в отличие от временного номера обращения, начинающегося с буквы «М». С этого момента дело проверяется один раз в неделю, по понедельникам, в 8:00 утра.</w:t>
      </w:r>
    </w:p>
    <w:p w14:paraId="3F16A031" w14:textId="77777777" w:rsidR="007F380E" w:rsidRDefault="00000000">
      <w:pPr>
        <w:spacing w:after="210" w:line="360" w:lineRule="auto"/>
      </w:pPr>
      <w:r>
        <w:rPr>
          <w:rFonts w:ascii="source serif 4" w:eastAsia="source serif 4" w:hAnsi="source serif 4" w:cs="source serif 4"/>
          <w:color w:val="000000"/>
        </w:rPr>
        <w:t>При каждой проверке система одновременно рассматривает четыре возможных варианта, проверяя их в следующем порядке приоритета (от самого «продвинутого» события к самому «раннему»):</w:t>
      </w:r>
    </w:p>
    <w:p w14:paraId="620C5E3A" w14:textId="77777777" w:rsidR="007F380E" w:rsidRDefault="00000000">
      <w:pPr>
        <w:spacing w:after="210" w:line="360" w:lineRule="auto"/>
      </w:pPr>
      <w:r>
        <w:rPr>
          <w:rFonts w:ascii="source serif 4" w:eastAsia="source serif 4" w:hAnsi="source serif 4" w:cs="source serif 4"/>
          <w:b/>
          <w:color w:val="000000"/>
        </w:rPr>
        <w:t>Первый по приоритету вариант — прямой переход на этап «Вынесено решение» (этап 6).</w:t>
      </w:r>
      <w:r>
        <w:rPr>
          <w:rFonts w:ascii="source serif 4" w:eastAsia="source serif 4" w:hAnsi="source serif 4" w:cs="source serif 4"/>
          <w:color w:val="000000"/>
        </w:rPr>
        <w:t xml:space="preserve"> Условие: уже на этой проверке в колонке «Результат события» обнаружена строка со значением «Вынесено решение по делу» — дело прошло весь путь быстрее, чем за неделю между проверками, и промежуточные этапы система просто не «застала». Комментарий: «На основании данных с сайта суда, [Наименование события] — [Результат события], основание: [Основание для выбранного результата события], дата события: [Дата] [Время], дата размещения на сайте: [Дата размещения]».</w:t>
      </w:r>
    </w:p>
    <w:p w14:paraId="0F87BC87" w14:textId="77777777" w:rsidR="007F380E" w:rsidRDefault="00000000">
      <w:pPr>
        <w:spacing w:after="210" w:line="360" w:lineRule="auto"/>
      </w:pPr>
      <w:r>
        <w:rPr>
          <w:rFonts w:ascii="source serif 4" w:eastAsia="source serif 4" w:hAnsi="source serif 4" w:cs="source serif 4"/>
          <w:b/>
          <w:color w:val="000000"/>
        </w:rPr>
        <w:t>Второй по приоритету вариант — переход на этап «Назначена судебная экспертиза» (этап 4).</w:t>
      </w:r>
      <w:r>
        <w:rPr>
          <w:rFonts w:ascii="source serif 4" w:eastAsia="source serif 4" w:hAnsi="source serif 4" w:cs="source serif 4"/>
          <w:color w:val="000000"/>
        </w:rPr>
        <w:t xml:space="preserve"> Условие: в одной строке одновременно «Результат события» = «Производство по делу </w:t>
      </w:r>
      <w:r>
        <w:rPr>
          <w:rFonts w:ascii="source serif 4" w:eastAsia="source serif 4" w:hAnsi="source serif 4" w:cs="source serif 4"/>
          <w:color w:val="000000"/>
        </w:rPr>
        <w:lastRenderedPageBreak/>
        <w:t>приостановлено» и «Основание для выбранного результата события» = «НАЗНАЧЕНИЕ СУДОМ ЭКСПЕРТИЗЫ». Комментарий: тот же формат, что выше.</w:t>
      </w:r>
    </w:p>
    <w:p w14:paraId="65583845" w14:textId="77777777" w:rsidR="007F380E" w:rsidRDefault="00000000">
      <w:pPr>
        <w:spacing w:after="210" w:line="360" w:lineRule="auto"/>
      </w:pPr>
      <w:r>
        <w:rPr>
          <w:rFonts w:ascii="source serif 4" w:eastAsia="source serif 4" w:hAnsi="source serif 4" w:cs="source serif 4"/>
          <w:b/>
          <w:color w:val="000000"/>
        </w:rPr>
        <w:t>Третий по приоритету вариант — переход на этап «Упрощённое производство» (этап 3).</w:t>
      </w:r>
      <w:r>
        <w:rPr>
          <w:rFonts w:ascii="source serif 4" w:eastAsia="source serif 4" w:hAnsi="source serif 4" w:cs="source serif 4"/>
          <w:color w:val="000000"/>
        </w:rPr>
        <w:t xml:space="preserve"> Условие: в колонке «Наименование события» найдена фраза «переход к рассмотрению дела в порядке упрощённого производства». Комментарий: «На основании данных с сайта суда, [Наименование события] [Дата] [Время], дата размещения на сайте: [Дата размещения]».</w:t>
      </w:r>
    </w:p>
    <w:p w14:paraId="047395DF" w14:textId="77777777" w:rsidR="007F380E" w:rsidRDefault="00000000">
      <w:pPr>
        <w:spacing w:after="210" w:line="360" w:lineRule="auto"/>
      </w:pPr>
      <w:r>
        <w:rPr>
          <w:rFonts w:ascii="source serif 4" w:eastAsia="source serif 4" w:hAnsi="source serif 4" w:cs="source serif 4"/>
          <w:b/>
          <w:color w:val="000000"/>
        </w:rPr>
        <w:t>Четвёртый по приоритету вариант — переход на этап «Без судебной экспертизы, основное» (этап 5а).</w:t>
      </w:r>
      <w:r>
        <w:rPr>
          <w:rFonts w:ascii="source serif 4" w:eastAsia="source serif 4" w:hAnsi="source serif 4" w:cs="source serif 4"/>
          <w:color w:val="000000"/>
        </w:rPr>
        <w:t xml:space="preserve"> Условие: между строкой «Предварительное судебное заседание» и последующей строкой «Судебное заседание» нет ни одной промежуточной строки со значением «Производство по делу приостановлено». Комментарий: тот же формат, что выше.</w:t>
      </w:r>
    </w:p>
    <w:p w14:paraId="61494794" w14:textId="77777777" w:rsidR="007F380E" w:rsidRDefault="00000000">
      <w:pPr>
        <w:spacing w:after="210" w:line="360" w:lineRule="auto"/>
      </w:pPr>
      <w:r>
        <w:rPr>
          <w:rFonts w:ascii="source serif 4" w:eastAsia="source serif 4" w:hAnsi="source serif 4" w:cs="source serif 4"/>
          <w:b/>
          <w:color w:val="000000"/>
        </w:rPr>
        <w:t>Если ни одно условие не выполняется</w:t>
      </w:r>
      <w:r>
        <w:rPr>
          <w:rFonts w:ascii="source serif 4" w:eastAsia="source serif 4" w:hAnsi="source serif 4" w:cs="source serif 4"/>
          <w:color w:val="000000"/>
        </w:rPr>
        <w:t xml:space="preserve"> — комментарий «без изменений».</w:t>
      </w:r>
    </w:p>
    <w:p w14:paraId="534BE21D" w14:textId="77777777" w:rsidR="007F380E" w:rsidRDefault="00000000">
      <w:pPr>
        <w:spacing w:before="315" w:after="105" w:line="360" w:lineRule="auto"/>
        <w:ind w:left="-30"/>
      </w:pPr>
      <w:bookmarkStart w:id="6" w:name="bm_1_3_этап_упрощённое_производст_4960a9"/>
      <w:r>
        <w:rPr>
          <w:rFonts w:ascii="source serif 4" w:eastAsia="source serif 4" w:hAnsi="source serif 4" w:cs="source serif 4"/>
          <w:b/>
          <w:color w:val="000000"/>
          <w:sz w:val="24"/>
        </w:rPr>
        <w:t>1.3. Этап «Упрощённое производство» (этап 3) — единственный путь дальше</w:t>
      </w:r>
      <w:bookmarkEnd w:id="6"/>
    </w:p>
    <w:p w14:paraId="212E5B36" w14:textId="77777777" w:rsidR="007F380E" w:rsidRDefault="00000000">
      <w:pPr>
        <w:spacing w:after="210" w:line="360" w:lineRule="auto"/>
      </w:pPr>
      <w:r>
        <w:rPr>
          <w:rFonts w:ascii="source serif 4" w:eastAsia="source serif 4" w:hAnsi="source serif 4" w:cs="source serif 4"/>
          <w:color w:val="000000"/>
        </w:rPr>
        <w:t>Только переход на этап «Вынесено решение» (этап 6) — клиент подтвердил, что других вариантов с этого этапа нет.</w:t>
      </w:r>
    </w:p>
    <w:p w14:paraId="0A6DF6F2" w14:textId="77777777" w:rsidR="007F380E" w:rsidRDefault="00000000">
      <w:pPr>
        <w:spacing w:before="315" w:after="105" w:line="360" w:lineRule="auto"/>
        <w:ind w:left="-30"/>
      </w:pPr>
      <w:bookmarkStart w:id="7" w:name="bm_1_4_этап_назначена_судебная_эк_b6306c"/>
      <w:r>
        <w:rPr>
          <w:rFonts w:ascii="source serif 4" w:eastAsia="source serif 4" w:hAnsi="source serif 4" w:cs="source serif 4"/>
          <w:b/>
          <w:color w:val="000000"/>
          <w:sz w:val="24"/>
        </w:rPr>
        <w:t>1.4. Этап «Назначена судебная экспертиза» (этап 4) и связанные с ним этапы — линейная последовательность</w:t>
      </w:r>
      <w:bookmarkEnd w:id="7"/>
    </w:p>
    <w:p w14:paraId="37A74A9A" w14:textId="77777777" w:rsidR="007F380E" w:rsidRDefault="00000000">
      <w:pPr>
        <w:spacing w:after="210" w:line="360" w:lineRule="auto"/>
      </w:pPr>
      <w:r>
        <w:rPr>
          <w:rFonts w:ascii="source serif 4" w:eastAsia="source serif 4" w:hAnsi="source serif 4" w:cs="source serif 4"/>
          <w:color w:val="000000"/>
        </w:rPr>
        <w:t>Дело переходит на ручной этап «Назначена дата экспертизы» (4а, дата сообщается по телефону, не парсится). Затем, когда после строки с основанием «НАЗНАЧЕНИЕ СУДОМ ЭКСПЕРТИЗЫ» появляется строка «Производство по делу возобновлено» — автоматический переход на этап «Дело вернулось с экспертизы» (5). Дальше — единственный путь на этап «Вынесено решение» (6).</w:t>
      </w:r>
    </w:p>
    <w:p w14:paraId="27E5C1A0" w14:textId="77777777" w:rsidR="007F380E" w:rsidRDefault="00000000">
      <w:pPr>
        <w:spacing w:before="315" w:after="105" w:line="360" w:lineRule="auto"/>
        <w:ind w:left="-30"/>
      </w:pPr>
      <w:bookmarkStart w:id="8" w:name="bm_1_5_этап_без_судебной_эксперти_a174f9"/>
      <w:r>
        <w:rPr>
          <w:rFonts w:ascii="source serif 4" w:eastAsia="source serif 4" w:hAnsi="source serif 4" w:cs="source serif 4"/>
          <w:b/>
          <w:color w:val="000000"/>
          <w:sz w:val="24"/>
        </w:rPr>
        <w:t>1.5. Этап «Без судебной экспертизы, основное» (5а) — единственный автоматический путь плюс ручное исключение</w:t>
      </w:r>
      <w:bookmarkEnd w:id="8"/>
    </w:p>
    <w:p w14:paraId="3441DC23" w14:textId="77777777" w:rsidR="007F380E" w:rsidRDefault="00000000">
      <w:pPr>
        <w:spacing w:after="210" w:line="360" w:lineRule="auto"/>
      </w:pPr>
      <w:r>
        <w:rPr>
          <w:rFonts w:ascii="source serif 4" w:eastAsia="source serif 4" w:hAnsi="source serif 4" w:cs="source serif 4"/>
          <w:color w:val="000000"/>
        </w:rPr>
        <w:t>По умолчанию — переход на этап «Вынесено решение» (6). Исключение: если результат — «Производство по делу прекращено» с основанием про мировое соглашение — дело остаётся на контроле юриста для ручного переноса на этап «Согласовано мировое».</w:t>
      </w:r>
    </w:p>
    <w:p w14:paraId="5DA6E95A" w14:textId="77777777" w:rsidR="007F380E" w:rsidRDefault="00000000">
      <w:pPr>
        <w:spacing w:before="315" w:after="105" w:line="360" w:lineRule="auto"/>
        <w:ind w:left="-30"/>
      </w:pPr>
      <w:bookmarkStart w:id="9" w:name="bm_1_6_развилка_на_этапе_вынесено_df0bf6"/>
      <w:r>
        <w:rPr>
          <w:rFonts w:ascii="source serif 4" w:eastAsia="source serif 4" w:hAnsi="source serif 4" w:cs="source serif 4"/>
          <w:b/>
          <w:color w:val="000000"/>
          <w:sz w:val="24"/>
        </w:rPr>
        <w:t>1.6. Развилка на этапе «Вынесено решение» (этап 6) — главная развилка автоматики</w:t>
      </w:r>
      <w:bookmarkEnd w:id="9"/>
    </w:p>
    <w:p w14:paraId="67531C33" w14:textId="77777777" w:rsidR="007F380E" w:rsidRDefault="00000000">
      <w:pPr>
        <w:spacing w:after="210" w:line="360" w:lineRule="auto"/>
      </w:pPr>
      <w:r>
        <w:rPr>
          <w:rFonts w:ascii="source serif 4" w:eastAsia="source serif 4" w:hAnsi="source serif 4" w:cs="source serif 4"/>
          <w:color w:val="000000"/>
        </w:rPr>
        <w:lastRenderedPageBreak/>
        <w:t>Дело попадает на этот этап при условии: «Наименование события» = «Судебное заседание», «Результат события» = «Вынесено решение по делу». С этого момента проверка становится ежедневной (Пн–Пт, 8:30).</w:t>
      </w:r>
    </w:p>
    <w:p w14:paraId="7A6DD00D" w14:textId="77777777" w:rsidR="007F380E" w:rsidRDefault="00000000">
      <w:pPr>
        <w:spacing w:after="210" w:line="360" w:lineRule="auto"/>
      </w:pPr>
      <w:r>
        <w:rPr>
          <w:rFonts w:ascii="source serif 4" w:eastAsia="source serif 4" w:hAnsi="source serif 4" w:cs="source serif 4"/>
          <w:color w:val="000000"/>
        </w:rPr>
        <w:t xml:space="preserve">Фиксируется дата </w:t>
      </w:r>
      <w:r>
        <w:rPr>
          <w:rStyle w:val="VerbatimChar"/>
          <w:rFonts w:ascii="Menlo" w:eastAsia="Menlo" w:hAnsi="Menlo" w:cs="Menlo"/>
          <w:color w:val="000000"/>
          <w:sz w:val="18"/>
          <w:shd w:val="clear" w:color="auto" w:fill="F8F8FA"/>
        </w:rPr>
        <w:t>D</w:t>
      </w:r>
      <w:r>
        <w:rPr>
          <w:rFonts w:ascii="source serif 4" w:eastAsia="source serif 4" w:hAnsi="source serif 4" w:cs="source serif 4"/>
          <w:color w:val="000000"/>
        </w:rPr>
        <w:t xml:space="preserve"> события «Изготовлено мотивированное решение в окончательной форме».</w:t>
      </w:r>
    </w:p>
    <w:p w14:paraId="61D388C5" w14:textId="77777777" w:rsidR="007F380E" w:rsidRDefault="00000000">
      <w:pPr>
        <w:spacing w:after="210" w:line="360" w:lineRule="auto"/>
      </w:pPr>
      <w:r>
        <w:rPr>
          <w:rFonts w:ascii="source serif 4" w:eastAsia="source serif 4" w:hAnsi="source serif 4" w:cs="source serif 4"/>
          <w:b/>
          <w:color w:val="000000"/>
        </w:rPr>
        <w:t>Первый вариант.</w:t>
      </w:r>
      <w:r>
        <w:rPr>
          <w:rFonts w:ascii="source serif 4" w:eastAsia="source serif 4" w:hAnsi="source serif 4" w:cs="source serif 4"/>
          <w:color w:val="000000"/>
        </w:rPr>
        <w:t xml:space="preserve"> Вкладка «Обжалование решений, определений (пост.)» появилась в течение сорока дней от даты </w:t>
      </w:r>
      <w:r>
        <w:rPr>
          <w:rStyle w:val="VerbatimChar"/>
          <w:rFonts w:ascii="Menlo" w:eastAsia="Menlo" w:hAnsi="Menlo" w:cs="Menlo"/>
          <w:color w:val="000000"/>
          <w:sz w:val="18"/>
          <w:shd w:val="clear" w:color="auto" w:fill="F8F8FA"/>
        </w:rPr>
        <w:t>D</w:t>
      </w:r>
      <w:r>
        <w:rPr>
          <w:rFonts w:ascii="source serif 4" w:eastAsia="source serif 4" w:hAnsi="source serif 4" w:cs="source serif 4"/>
          <w:color w:val="000000"/>
        </w:rPr>
        <w:t xml:space="preserve"> → переход на этап «Дело в апелляции» (7).</w:t>
      </w:r>
    </w:p>
    <w:p w14:paraId="0B32C5C3" w14:textId="77777777" w:rsidR="007F380E" w:rsidRDefault="00000000">
      <w:pPr>
        <w:spacing w:after="210" w:line="360" w:lineRule="auto"/>
      </w:pPr>
      <w:r>
        <w:rPr>
          <w:rFonts w:ascii="source serif 4" w:eastAsia="source serif 4" w:hAnsi="source serif 4" w:cs="source serif 4"/>
          <w:b/>
          <w:color w:val="000000"/>
        </w:rPr>
        <w:t>Второй вариант.</w:t>
      </w:r>
      <w:r>
        <w:rPr>
          <w:rFonts w:ascii="source serif 4" w:eastAsia="source serif 4" w:hAnsi="source serif 4" w:cs="source serif 4"/>
          <w:color w:val="000000"/>
        </w:rPr>
        <w:t xml:space="preserve"> Вкладка не появилась за сорок дней → переход на этап «Решение вступило в законную силу» (8).</w:t>
      </w:r>
    </w:p>
    <w:p w14:paraId="35D9754D" w14:textId="77777777" w:rsidR="007F380E" w:rsidRDefault="00000000">
      <w:pPr>
        <w:spacing w:before="315" w:after="105" w:line="360" w:lineRule="auto"/>
        <w:ind w:left="-30"/>
      </w:pPr>
      <w:bookmarkStart w:id="10" w:name="bm_1_7_этап_дело_в_апелляции_этап_27067d"/>
      <w:r>
        <w:rPr>
          <w:rFonts w:ascii="source serif 4" w:eastAsia="source serif 4" w:hAnsi="source serif 4" w:cs="source serif 4"/>
          <w:b/>
          <w:color w:val="000000"/>
          <w:sz w:val="24"/>
        </w:rPr>
        <w:t>1.7. Этап «Дело в апелляции» (этап 7) — развилка с частично открытым вопросом (В8)</w:t>
      </w:r>
      <w:bookmarkEnd w:id="10"/>
    </w:p>
    <w:p w14:paraId="7275CBEF" w14:textId="77777777" w:rsidR="007F380E" w:rsidRDefault="00000000">
      <w:pPr>
        <w:spacing w:after="210" w:line="360" w:lineRule="auto"/>
      </w:pPr>
      <w:r>
        <w:rPr>
          <w:rFonts w:ascii="source serif 4" w:eastAsia="source serif 4" w:hAnsi="source serif 4" w:cs="source serif 4"/>
          <w:color w:val="000000"/>
        </w:rPr>
        <w:t>Как только заполняется поле «Результат обжалования» на той же вкладке на сайте районного суда:</w:t>
      </w:r>
    </w:p>
    <w:p w14:paraId="2C1D7C2C" w14:textId="77777777" w:rsidR="007F380E" w:rsidRDefault="00000000">
      <w:pPr>
        <w:spacing w:after="210" w:line="360" w:lineRule="auto"/>
      </w:pPr>
      <w:r>
        <w:rPr>
          <w:rFonts w:ascii="source serif 4" w:eastAsia="source serif 4" w:hAnsi="source serif 4" w:cs="source serif 4"/>
          <w:b/>
          <w:color w:val="000000"/>
        </w:rPr>
        <w:t>Первый вариант (закрыт).</w:t>
      </w:r>
      <w:r>
        <w:rPr>
          <w:rFonts w:ascii="source serif 4" w:eastAsia="source serif 4" w:hAnsi="source serif 4" w:cs="source serif 4"/>
          <w:color w:val="000000"/>
        </w:rPr>
        <w:t xml:space="preserve"> Результат подтверждает, что решение оставлено без изменения → переход на этап «Решение вступило в законную силу» (8).</w:t>
      </w:r>
    </w:p>
    <w:p w14:paraId="0231707E" w14:textId="77777777" w:rsidR="007F380E" w:rsidRDefault="00000000">
      <w:pPr>
        <w:spacing w:after="210" w:line="360" w:lineRule="auto"/>
      </w:pPr>
      <w:r>
        <w:rPr>
          <w:rFonts w:ascii="source serif 4" w:eastAsia="source serif 4" w:hAnsi="source serif 4" w:cs="source serif 4"/>
          <w:b/>
          <w:color w:val="000000"/>
        </w:rPr>
        <w:t>Второй вариант (открыт, В8).</w:t>
      </w:r>
      <w:r>
        <w:rPr>
          <w:rFonts w:ascii="source serif 4" w:eastAsia="source serif 4" w:hAnsi="source serif 4" w:cs="source serif 4"/>
          <w:color w:val="000000"/>
        </w:rPr>
        <w:t xml:space="preserve"> Результат означает отмену (полную/частичную) или изменение решения → три предложенных варианта решения:</w:t>
      </w:r>
    </w:p>
    <w:p w14:paraId="3DB53058" w14:textId="77777777" w:rsidR="007F380E" w:rsidRDefault="00000000">
      <w:pPr>
        <w:numPr>
          <w:ilvl w:val="0"/>
          <w:numId w:val="1"/>
        </w:numPr>
        <w:spacing w:before="105" w:after="105" w:line="360" w:lineRule="auto"/>
      </w:pPr>
      <w:r>
        <w:rPr>
          <w:rFonts w:ascii="source serif 4" w:eastAsia="source serif 4" w:hAnsi="source serif 4" w:cs="source serif 4"/>
          <w:color w:val="000000"/>
        </w:rPr>
        <w:t>Вариант А: всё равно переход в этап 8;</w:t>
      </w:r>
    </w:p>
    <w:p w14:paraId="6B0C7E01" w14:textId="77777777" w:rsidR="007F380E" w:rsidRDefault="00000000">
      <w:pPr>
        <w:numPr>
          <w:ilvl w:val="0"/>
          <w:numId w:val="1"/>
        </w:numPr>
        <w:spacing w:before="105" w:after="105" w:line="360" w:lineRule="auto"/>
      </w:pPr>
      <w:r>
        <w:rPr>
          <w:rFonts w:ascii="source serif 4" w:eastAsia="source serif 4" w:hAnsi="source serif 4" w:cs="source serif 4"/>
          <w:color w:val="000000"/>
        </w:rPr>
        <w:t>Вариант Б: возврат в этап 6 повторно (для взятия текста нового решения);</w:t>
      </w:r>
    </w:p>
    <w:p w14:paraId="594ADBA1" w14:textId="77777777" w:rsidR="007F380E" w:rsidRDefault="00000000">
      <w:pPr>
        <w:numPr>
          <w:ilvl w:val="0"/>
          <w:numId w:val="1"/>
        </w:numPr>
        <w:spacing w:before="105" w:after="105" w:line="360" w:lineRule="auto"/>
      </w:pPr>
      <w:r>
        <w:rPr>
          <w:rFonts w:ascii="source serif 4" w:eastAsia="source serif 4" w:hAnsi="source serif 4" w:cs="source serif 4"/>
          <w:color w:val="000000"/>
        </w:rPr>
        <w:t>Вариант В: отдельный новый этап «Решение изменено апелляцией».</w:t>
      </w:r>
    </w:p>
    <w:p w14:paraId="27D8A5A7" w14:textId="77777777" w:rsidR="007F380E" w:rsidRDefault="00000000">
      <w:pPr>
        <w:spacing w:after="210" w:line="360" w:lineRule="auto"/>
      </w:pPr>
      <w:r>
        <w:rPr>
          <w:rFonts w:ascii="source serif 4" w:eastAsia="source serif 4" w:hAnsi="source serif 4" w:cs="source serif 4"/>
          <w:color w:val="000000"/>
        </w:rPr>
        <w:t>До ответа клиента — дело не переводится автоматически, фиксируется служебная запись с требованием решения юриста.</w:t>
      </w:r>
    </w:p>
    <w:p w14:paraId="3D57BC4E" w14:textId="77777777" w:rsidR="007F380E" w:rsidRDefault="00000000">
      <w:pPr>
        <w:spacing w:before="315" w:after="105" w:line="360" w:lineRule="auto"/>
        <w:ind w:left="-30"/>
      </w:pPr>
      <w:bookmarkStart w:id="11" w:name="bm_1_8_этап_решение_вступило_в_за_428ef4"/>
      <w:r>
        <w:rPr>
          <w:rFonts w:ascii="source serif 4" w:eastAsia="source serif 4" w:hAnsi="source serif 4" w:cs="source serif 4"/>
          <w:b/>
          <w:color w:val="000000"/>
          <w:sz w:val="24"/>
        </w:rPr>
        <w:t>1.8. Этап «Решение вступило в законную силу» (этап 8) — единственный путь дальше, по времени</w:t>
      </w:r>
      <w:bookmarkEnd w:id="11"/>
    </w:p>
    <w:p w14:paraId="69DFBE7F" w14:textId="77777777" w:rsidR="007F380E" w:rsidRDefault="00000000">
      <w:pPr>
        <w:spacing w:after="210" w:line="360" w:lineRule="auto"/>
      </w:pPr>
      <w:r>
        <w:rPr>
          <w:rFonts w:ascii="source serif 4" w:eastAsia="source serif 4" w:hAnsi="source serif 4" w:cs="source serif 4"/>
          <w:color w:val="000000"/>
        </w:rPr>
        <w:t>На 21-й день после входа в этап — автоматический переход на этап «Запросить исполнительный лист» (9), независимо от сайта суда.</w:t>
      </w:r>
    </w:p>
    <w:p w14:paraId="479BF6E3" w14:textId="77777777" w:rsidR="007F380E" w:rsidRDefault="00000000">
      <w:pPr>
        <w:spacing w:before="315" w:after="105" w:line="360" w:lineRule="auto"/>
        <w:ind w:left="-30"/>
      </w:pPr>
      <w:bookmarkStart w:id="12" w:name="bm_1_9_этап_запросить_исполнитель_4bd000"/>
      <w:r>
        <w:rPr>
          <w:rFonts w:ascii="source serif 4" w:eastAsia="source serif 4" w:hAnsi="source serif 4" w:cs="source serif 4"/>
          <w:b/>
          <w:color w:val="000000"/>
          <w:sz w:val="24"/>
        </w:rPr>
        <w:t>1.9. Этап «Запросить исполнительный лист» (этап 9) — единственный путь дальше</w:t>
      </w:r>
      <w:bookmarkEnd w:id="12"/>
    </w:p>
    <w:p w14:paraId="455B39C2" w14:textId="77777777" w:rsidR="007F380E" w:rsidRDefault="00000000">
      <w:pPr>
        <w:spacing w:after="210" w:line="360" w:lineRule="auto"/>
      </w:pPr>
      <w:r>
        <w:rPr>
          <w:rFonts w:ascii="source serif 4" w:eastAsia="source serif 4" w:hAnsi="source serif 4" w:cs="source serif 4"/>
          <w:color w:val="000000"/>
        </w:rPr>
        <w:lastRenderedPageBreak/>
        <w:t>При появлении вкладки «Исполнительные листы» с датой выдачи и номером — переход на этап «Исполнительный лист получен» (10).</w:t>
      </w:r>
    </w:p>
    <w:p w14:paraId="57C39267" w14:textId="77777777" w:rsidR="007F380E" w:rsidRDefault="00000000">
      <w:pPr>
        <w:spacing w:before="315" w:after="105" w:line="360" w:lineRule="auto"/>
        <w:ind w:left="-30"/>
      </w:pPr>
      <w:bookmarkStart w:id="13" w:name="bm_1_10_этап_исполнительный_лист_5dc6cd"/>
      <w:r>
        <w:rPr>
          <w:rFonts w:ascii="source serif 4" w:eastAsia="source serif 4" w:hAnsi="source serif 4" w:cs="source serif 4"/>
          <w:b/>
          <w:color w:val="000000"/>
          <w:sz w:val="24"/>
        </w:rPr>
        <w:t>1.10. Этап «Исполнительный лист получен» (этап 10) — конец автоматизации</w:t>
      </w:r>
      <w:bookmarkEnd w:id="13"/>
    </w:p>
    <w:p w14:paraId="04D46BD6" w14:textId="77777777" w:rsidR="007F380E" w:rsidRDefault="00000000">
      <w:pPr>
        <w:spacing w:after="210" w:line="360" w:lineRule="auto"/>
      </w:pPr>
      <w:r>
        <w:rPr>
          <w:rFonts w:ascii="source serif 4" w:eastAsia="source serif 4" w:hAnsi="source serif 4" w:cs="source serif 4"/>
          <w:color w:val="000000"/>
        </w:rPr>
        <w:t>Далее — только ручной перенос на этап «Направлен в РОСП» и все последующие этапы.</w:t>
      </w:r>
    </w:p>
    <w:p w14:paraId="6439B23A" w14:textId="77777777" w:rsidR="007F380E" w:rsidRDefault="00004477">
      <w:pPr>
        <w:spacing w:before="210" w:after="0" w:line="360" w:lineRule="auto"/>
      </w:pPr>
      <w:r>
        <w:rPr>
          <w:noProof/>
        </w:rPr>
      </w:r>
      <w:r>
        <w:rPr>
          <w:noProof/>
        </w:rPr>
        <w:pict w14:anchorId="16349160">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47751D6" w14:textId="77777777" w:rsidR="007F380E" w:rsidRDefault="00000000">
      <w:pPr>
        <w:spacing w:before="315" w:after="105" w:line="360" w:lineRule="auto"/>
        <w:ind w:left="-30"/>
      </w:pPr>
      <w:bookmarkStart w:id="14" w:name="bm_2_полное_описание_правила_реак_e54ecb"/>
      <w:r>
        <w:rPr>
          <w:rFonts w:ascii="source serif 4" w:eastAsia="source serif 4" w:hAnsi="source serif 4" w:cs="source serif 4"/>
          <w:b/>
          <w:color w:val="000000"/>
          <w:sz w:val="24"/>
        </w:rPr>
        <w:t>2. Полное описание правила реакции на ручной перенос этапа сотрудником</w:t>
      </w:r>
      <w:bookmarkEnd w:id="14"/>
    </w:p>
    <w:p w14:paraId="408B2E66" w14:textId="77777777" w:rsidR="007F380E" w:rsidRDefault="00000000">
      <w:pPr>
        <w:spacing w:before="315" w:after="105" w:line="360" w:lineRule="auto"/>
        <w:ind w:left="-30"/>
      </w:pPr>
      <w:bookmarkStart w:id="15" w:name="bm_2_1_обнаружение"/>
      <w:r>
        <w:rPr>
          <w:rFonts w:ascii="source serif 4" w:eastAsia="source serif 4" w:hAnsi="source serif 4" w:cs="source serif 4"/>
          <w:b/>
          <w:color w:val="000000"/>
          <w:sz w:val="24"/>
        </w:rPr>
        <w:t>2.1. Обнаружение</w:t>
      </w:r>
      <w:bookmarkEnd w:id="15"/>
    </w:p>
    <w:p w14:paraId="367FC69D" w14:textId="77777777" w:rsidR="007F380E" w:rsidRDefault="00000000">
      <w:pPr>
        <w:spacing w:after="210" w:line="360" w:lineRule="auto"/>
      </w:pPr>
      <w:r>
        <w:rPr>
          <w:rFonts w:ascii="source serif 4" w:eastAsia="source serif 4" w:hAnsi="source serif 4" w:cs="source serif 4"/>
          <w:color w:val="000000"/>
        </w:rPr>
        <w:t>Служебное поле «Последний известный системе этап» (</w:t>
      </w:r>
      <w:r>
        <w:rPr>
          <w:rStyle w:val="VerbatimChar"/>
          <w:rFonts w:ascii="Menlo" w:eastAsia="Menlo" w:hAnsi="Menlo" w:cs="Menlo"/>
          <w:color w:val="000000"/>
          <w:sz w:val="18"/>
          <w:shd w:val="clear" w:color="auto" w:fill="F8F8FA"/>
        </w:rPr>
        <w:t>UF_CRM_LAST_KNOWN_STAGE</w:t>
      </w:r>
      <w:r>
        <w:rPr>
          <w:rFonts w:ascii="source serif 4" w:eastAsia="source serif 4" w:hAnsi="source serif 4" w:cs="source serif 4"/>
          <w:color w:val="000000"/>
        </w:rPr>
        <w:t>) хранит этап, который система сама зафиксировала после прошлой проверки. Перед каждой новой проверкой сравнивается фактический этап сделки с этим полем.</w:t>
      </w:r>
    </w:p>
    <w:p w14:paraId="5EF33A6B" w14:textId="77777777" w:rsidR="007F380E" w:rsidRDefault="00000000">
      <w:pPr>
        <w:spacing w:before="315" w:after="105" w:line="360" w:lineRule="auto"/>
        <w:ind w:left="-30"/>
      </w:pPr>
      <w:bookmarkStart w:id="16" w:name="bm_2_2_совпадают"/>
      <w:r>
        <w:rPr>
          <w:rFonts w:ascii="source serif 4" w:eastAsia="source serif 4" w:hAnsi="source serif 4" w:cs="source serif 4"/>
          <w:b/>
          <w:color w:val="000000"/>
          <w:sz w:val="24"/>
        </w:rPr>
        <w:t>2.2. Совпадают</w:t>
      </w:r>
      <w:bookmarkEnd w:id="16"/>
    </w:p>
    <w:p w14:paraId="3414FC5B" w14:textId="77777777" w:rsidR="007F380E" w:rsidRDefault="00000000">
      <w:pPr>
        <w:spacing w:after="210" w:line="360" w:lineRule="auto"/>
      </w:pPr>
      <w:r>
        <w:rPr>
          <w:rFonts w:ascii="source serif 4" w:eastAsia="source serif 4" w:hAnsi="source serif 4" w:cs="source serif 4"/>
          <w:color w:val="000000"/>
        </w:rPr>
        <w:t>Обычная работа по правилам раздела 1.</w:t>
      </w:r>
    </w:p>
    <w:p w14:paraId="2421EE9A" w14:textId="77777777" w:rsidR="007F380E" w:rsidRDefault="00000000">
      <w:pPr>
        <w:spacing w:before="315" w:after="105" w:line="360" w:lineRule="auto"/>
        <w:ind w:left="-30"/>
      </w:pPr>
      <w:bookmarkStart w:id="17" w:name="bm_2_3_не_совпадают_ручной_перенос"/>
      <w:r>
        <w:rPr>
          <w:rFonts w:ascii="source serif 4" w:eastAsia="source serif 4" w:hAnsi="source serif 4" w:cs="source serif 4"/>
          <w:b/>
          <w:color w:val="000000"/>
          <w:sz w:val="24"/>
        </w:rPr>
        <w:t>2.3. Не совпадают — ручной перенос</w:t>
      </w:r>
      <w:bookmarkEnd w:id="17"/>
    </w:p>
    <w:p w14:paraId="44CB3E9F" w14:textId="77777777" w:rsidR="007F380E" w:rsidRDefault="00000000">
      <w:pPr>
        <w:spacing w:after="210" w:line="360" w:lineRule="auto"/>
      </w:pPr>
      <w:r>
        <w:rPr>
          <w:rFonts w:ascii="source serif 4" w:eastAsia="source serif 4" w:hAnsi="source serif 4" w:cs="source serif 4"/>
          <w:color w:val="000000"/>
        </w:rPr>
        <w:t>Система: не откатывает сделку назад; пересчитывает дату входа в новый этап на дату обнаружения несовпадения; обновляет служебное поле; если новый этап автоматизируемый — продолжает мониторинг по правилам этого этапа; если ручной — сделка выпадает из выборки на парсинг; в любом случае пишет комментарий: «Зафиксировано ручное изменение этапа воронки сотрудником. Было: [прежний этап], стало: [новый этап]. Мониторинг [продолжен по правилам нового этапа / остановлен — этап ручной]».</w:t>
      </w:r>
    </w:p>
    <w:p w14:paraId="442E27D6" w14:textId="77777777" w:rsidR="007F380E" w:rsidRDefault="00000000">
      <w:pPr>
        <w:spacing w:before="315" w:after="105" w:line="360" w:lineRule="auto"/>
        <w:ind w:left="-30"/>
      </w:pPr>
      <w:bookmarkStart w:id="18" w:name="bm_2_4_перенос_назад"/>
      <w:r>
        <w:rPr>
          <w:rFonts w:ascii="source serif 4" w:eastAsia="source serif 4" w:hAnsi="source serif 4" w:cs="source serif 4"/>
          <w:b/>
          <w:color w:val="000000"/>
          <w:sz w:val="24"/>
        </w:rPr>
        <w:t>2.4. Перенос назад</w:t>
      </w:r>
      <w:bookmarkEnd w:id="18"/>
    </w:p>
    <w:p w14:paraId="39BB20EC" w14:textId="77777777" w:rsidR="007F380E" w:rsidRDefault="00000000">
      <w:pPr>
        <w:spacing w:after="210" w:line="360" w:lineRule="auto"/>
      </w:pPr>
      <w:r>
        <w:rPr>
          <w:rFonts w:ascii="source serif 4" w:eastAsia="source serif 4" w:hAnsi="source serif 4" w:cs="source serif 4"/>
          <w:color w:val="000000"/>
        </w:rPr>
        <w:t>Допускается без блокировки, автоматика продолжает проверку с нового (более раннего) этапа.</w:t>
      </w:r>
    </w:p>
    <w:p w14:paraId="5AEAD1F4" w14:textId="77777777" w:rsidR="007F380E" w:rsidRDefault="00000000">
      <w:pPr>
        <w:spacing w:before="315" w:after="105" w:line="360" w:lineRule="auto"/>
        <w:ind w:left="-30"/>
      </w:pPr>
      <w:bookmarkStart w:id="19" w:name="bm_2_5_разграничение"/>
      <w:r>
        <w:rPr>
          <w:rFonts w:ascii="source serif 4" w:eastAsia="source serif 4" w:hAnsi="source serif 4" w:cs="source serif 4"/>
          <w:b/>
          <w:color w:val="000000"/>
          <w:sz w:val="24"/>
        </w:rPr>
        <w:t>2.5. Разграничение</w:t>
      </w:r>
      <w:bookmarkEnd w:id="19"/>
    </w:p>
    <w:p w14:paraId="7D855DC5" w14:textId="77777777" w:rsidR="007F380E" w:rsidRDefault="00000000">
      <w:pPr>
        <w:spacing w:after="210" w:line="360" w:lineRule="auto"/>
      </w:pPr>
      <w:r>
        <w:rPr>
          <w:rFonts w:ascii="source serif 4" w:eastAsia="source serif 4" w:hAnsi="source serif 4" w:cs="source serif 4"/>
          <w:color w:val="000000"/>
        </w:rPr>
        <w:t>Правило раздела 2 — про ручные действия человека, система их никогда не оспаривает. Отдельное правило — сама система никогда самостоятельно не двигает дело назад по итогам своего анализа сайта суда.</w:t>
      </w:r>
    </w:p>
    <w:p w14:paraId="006B507F" w14:textId="77777777" w:rsidR="007F380E" w:rsidRDefault="00004477">
      <w:pPr>
        <w:spacing w:before="210" w:after="0" w:line="360" w:lineRule="auto"/>
      </w:pPr>
      <w:r>
        <w:rPr>
          <w:noProof/>
        </w:rPr>
      </w:r>
      <w:r>
        <w:rPr>
          <w:noProof/>
        </w:rPr>
        <w:pict w14:anchorId="26999701">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FFBCA44" w14:textId="77777777" w:rsidR="007F380E" w:rsidRDefault="00000000">
      <w:pPr>
        <w:spacing w:before="315" w:after="105" w:line="360" w:lineRule="auto"/>
        <w:ind w:left="-30"/>
      </w:pPr>
      <w:bookmarkStart w:id="20" w:name="bm_3_полное_описание_структуры_са_376e79"/>
      <w:r>
        <w:rPr>
          <w:rFonts w:ascii="source serif 4" w:eastAsia="source serif 4" w:hAnsi="source serif 4" w:cs="source serif 4"/>
          <w:b/>
          <w:color w:val="000000"/>
          <w:sz w:val="24"/>
        </w:rPr>
        <w:lastRenderedPageBreak/>
        <w:t>3. Полное описание структуры сайта суда — точная карта данных</w:t>
      </w:r>
      <w:bookmarkEnd w:id="20"/>
    </w:p>
    <w:p w14:paraId="698B5A09" w14:textId="77777777" w:rsidR="007F380E" w:rsidRDefault="00000000">
      <w:pPr>
        <w:spacing w:before="315" w:after="105" w:line="360" w:lineRule="auto"/>
        <w:ind w:left="-30"/>
      </w:pPr>
      <w:bookmarkStart w:id="21" w:name="bm_3_1_вкладка_дело"/>
      <w:r>
        <w:rPr>
          <w:rFonts w:ascii="source serif 4" w:eastAsia="source serif 4" w:hAnsi="source serif 4" w:cs="source serif 4"/>
          <w:b/>
          <w:color w:val="000000"/>
          <w:sz w:val="24"/>
        </w:rPr>
        <w:t>3.1. Вкладка «ДЕЛО»</w:t>
      </w:r>
      <w:bookmarkEnd w:id="21"/>
    </w:p>
    <w:p w14:paraId="2209ED9D" w14:textId="77777777" w:rsidR="007F380E" w:rsidRDefault="00000000">
      <w:pPr>
        <w:spacing w:after="210" w:line="360" w:lineRule="auto"/>
      </w:pPr>
      <w:r>
        <w:rPr>
          <w:rFonts w:ascii="source serif 4" w:eastAsia="source serif 4" w:hAnsi="source serif 4" w:cs="source serif 4"/>
          <w:color w:val="000000"/>
        </w:rPr>
        <w:t>Номер дела, судья, категория, дата поступления — справочная, для сверки правильной карточки.</w:t>
      </w:r>
    </w:p>
    <w:p w14:paraId="71ED7633" w14:textId="77777777" w:rsidR="007F380E" w:rsidRDefault="00000000">
      <w:pPr>
        <w:spacing w:before="315" w:after="105" w:line="360" w:lineRule="auto"/>
        <w:ind w:left="-30"/>
      </w:pPr>
      <w:bookmarkStart w:id="22" w:name="bm_3_2_вкладка_движение_дела_осно_53dc14"/>
      <w:r>
        <w:rPr>
          <w:rFonts w:ascii="source serif 4" w:eastAsia="source serif 4" w:hAnsi="source serif 4" w:cs="source serif 4"/>
          <w:b/>
          <w:color w:val="000000"/>
          <w:sz w:val="24"/>
        </w:rPr>
        <w:t>3.2. Вкладка «Движение дела» — основной источник триггеров</w:t>
      </w:r>
      <w:bookmarkEnd w:id="22"/>
    </w:p>
    <w:p w14:paraId="3DDC7E62" w14:textId="77777777" w:rsidR="007F380E" w:rsidRDefault="00000000">
      <w:pPr>
        <w:spacing w:after="210" w:line="360" w:lineRule="auto"/>
      </w:pPr>
      <w:r>
        <w:rPr>
          <w:rFonts w:ascii="source serif 4" w:eastAsia="source serif 4" w:hAnsi="source serif 4" w:cs="source serif 4"/>
          <w:color w:val="000000"/>
        </w:rPr>
        <w:t>Колонки: «Наименование события», «Дата», «Время», «Место проведения», «Результат события», «Основание для выбранного результата события», «Примечание», «Дата размещения» (отдельная от «Дата» события — подтверждено реальным примером: событие от 07.07.2026, размещено 15.07.2026). Триггеры проверяются по связке трёх колонок одновременно: наименование + результат + основание, и всегда по самой свежей подходящей строке.</w:t>
      </w:r>
    </w:p>
    <w:p w14:paraId="4EE9592E" w14:textId="77777777" w:rsidR="007F380E" w:rsidRDefault="00000000">
      <w:pPr>
        <w:spacing w:before="315" w:after="105" w:line="360" w:lineRule="auto"/>
        <w:ind w:left="-30"/>
      </w:pPr>
      <w:bookmarkStart w:id="23" w:name="bm_3_3_вкладка_стороны_по_делу_тр_3eb519"/>
      <w:r>
        <w:rPr>
          <w:rFonts w:ascii="source serif 4" w:eastAsia="source serif 4" w:hAnsi="source serif 4" w:cs="source serif 4"/>
          <w:b/>
          <w:color w:val="000000"/>
          <w:sz w:val="24"/>
        </w:rPr>
        <w:t>3.3. Вкладка «Стороны по делу (третьи лица)»</w:t>
      </w:r>
      <w:bookmarkEnd w:id="23"/>
    </w:p>
    <w:p w14:paraId="690F22E8" w14:textId="77777777" w:rsidR="007F380E" w:rsidRDefault="00000000">
      <w:pPr>
        <w:spacing w:after="210" w:line="360" w:lineRule="auto"/>
      </w:pPr>
      <w:r>
        <w:rPr>
          <w:rFonts w:ascii="source serif 4" w:eastAsia="source serif 4" w:hAnsi="source serif 4" w:cs="source serif 4"/>
          <w:color w:val="000000"/>
        </w:rPr>
        <w:t>Список участников — резервный источник для поиска дела на сайте облсуда по ФИО, если данные апелляции не публикуются на карточке районного суда.</w:t>
      </w:r>
    </w:p>
    <w:p w14:paraId="04BB1F63" w14:textId="77777777" w:rsidR="007F380E" w:rsidRDefault="00000000">
      <w:pPr>
        <w:spacing w:before="315" w:after="105" w:line="360" w:lineRule="auto"/>
        <w:ind w:left="-30"/>
      </w:pPr>
      <w:bookmarkStart w:id="24" w:name="bm_3_4_вкладка_исполнительные_листы"/>
      <w:r>
        <w:rPr>
          <w:rFonts w:ascii="source serif 4" w:eastAsia="source serif 4" w:hAnsi="source serif 4" w:cs="source serif 4"/>
          <w:b/>
          <w:color w:val="000000"/>
          <w:sz w:val="24"/>
        </w:rPr>
        <w:t>3.4. Вкладка «Исполнительные листы»</w:t>
      </w:r>
      <w:bookmarkEnd w:id="24"/>
    </w:p>
    <w:p w14:paraId="19AFCB2B" w14:textId="77777777" w:rsidR="007F380E" w:rsidRDefault="00000000">
      <w:pPr>
        <w:spacing w:after="210" w:line="360" w:lineRule="auto"/>
      </w:pPr>
      <w:r>
        <w:rPr>
          <w:rFonts w:ascii="source serif 4" w:eastAsia="source serif 4" w:hAnsi="source serif 4" w:cs="source serif 4"/>
          <w:color w:val="000000"/>
        </w:rPr>
        <w:t>Появляется после выдачи листа, содержит дату и номер. Триггер этапа 10.</w:t>
      </w:r>
    </w:p>
    <w:p w14:paraId="0811FEED" w14:textId="77777777" w:rsidR="007F380E" w:rsidRDefault="00000000">
      <w:pPr>
        <w:spacing w:before="315" w:after="105" w:line="360" w:lineRule="auto"/>
        <w:ind w:left="-30"/>
      </w:pPr>
      <w:bookmarkStart w:id="25" w:name="bm_3_5_вкладка_судебные_акты"/>
      <w:r>
        <w:rPr>
          <w:rFonts w:ascii="source serif 4" w:eastAsia="source serif 4" w:hAnsi="source serif 4" w:cs="source serif 4"/>
          <w:b/>
          <w:color w:val="000000"/>
          <w:sz w:val="24"/>
        </w:rPr>
        <w:t>3.5. Вкладка «Судебные акты»</w:t>
      </w:r>
      <w:bookmarkEnd w:id="25"/>
    </w:p>
    <w:p w14:paraId="356D7675" w14:textId="77777777" w:rsidR="007F380E" w:rsidRDefault="00000000">
      <w:pPr>
        <w:spacing w:after="210" w:line="360" w:lineRule="auto"/>
      </w:pPr>
      <w:r>
        <w:rPr>
          <w:rFonts w:ascii="source serif 4" w:eastAsia="source serif 4" w:hAnsi="source serif 4" w:cs="source serif 4"/>
          <w:color w:val="000000"/>
        </w:rPr>
        <w:t>Полный текст решения. Не используется в первой фазе, источник для Фазы 2 (уведомления).</w:t>
      </w:r>
    </w:p>
    <w:p w14:paraId="43662E5C" w14:textId="77777777" w:rsidR="007F380E" w:rsidRDefault="00000000">
      <w:pPr>
        <w:spacing w:before="315" w:after="105" w:line="360" w:lineRule="auto"/>
        <w:ind w:left="-30"/>
      </w:pPr>
      <w:bookmarkStart w:id="26" w:name="bm_3_6_вкладка_обжалование_решени_da2ce0"/>
      <w:r>
        <w:rPr>
          <w:rFonts w:ascii="source serif 4" w:eastAsia="source serif 4" w:hAnsi="source serif 4" w:cs="source serif 4"/>
          <w:b/>
          <w:color w:val="000000"/>
          <w:sz w:val="24"/>
        </w:rPr>
        <w:t>3.6. Вкладка «Обжалование решений, определений (пост.)»</w:t>
      </w:r>
      <w:bookmarkEnd w:id="26"/>
    </w:p>
    <w:p w14:paraId="420D60AE" w14:textId="77777777" w:rsidR="007F380E" w:rsidRDefault="00000000">
      <w:pPr>
        <w:spacing w:after="210" w:line="360" w:lineRule="auto"/>
      </w:pPr>
      <w:r>
        <w:rPr>
          <w:rFonts w:ascii="source serif 4" w:eastAsia="source serif 4" w:hAnsi="source serif 4" w:cs="source serif 4"/>
          <w:color w:val="000000"/>
        </w:rPr>
        <w:t>Точное название с сайта. Содержит полный цикл: регистрация жалобы, направление в вышестоящую инстанцию, возврат из вышестоящей инстанции, дата назначения и рассмотрения, и итоговое поле «Результат обжалования» — главный триггер развилки раздела 1.7.</w:t>
      </w:r>
    </w:p>
    <w:p w14:paraId="1642C436" w14:textId="77777777" w:rsidR="007F380E" w:rsidRDefault="00004477">
      <w:pPr>
        <w:spacing w:before="210" w:after="0" w:line="360" w:lineRule="auto"/>
      </w:pPr>
      <w:r>
        <w:rPr>
          <w:noProof/>
        </w:rPr>
      </w:r>
      <w:r>
        <w:rPr>
          <w:noProof/>
        </w:rPr>
        <w:pict w14:anchorId="7230331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6E0CA8" w14:textId="77777777" w:rsidR="007F380E" w:rsidRDefault="00000000">
      <w:pPr>
        <w:spacing w:before="315" w:after="105" w:line="360" w:lineRule="auto"/>
        <w:ind w:left="-30"/>
      </w:pPr>
      <w:bookmarkStart w:id="27" w:name="bm_4_полное_описание_границ_автом_c621e2"/>
      <w:r>
        <w:rPr>
          <w:rFonts w:ascii="source serif 4" w:eastAsia="source serif 4" w:hAnsi="source serif 4" w:cs="source serif 4"/>
          <w:b/>
          <w:color w:val="000000"/>
          <w:sz w:val="24"/>
        </w:rPr>
        <w:t>4. Полное описание границ автоматизации</w:t>
      </w:r>
      <w:bookmarkEnd w:id="27"/>
    </w:p>
    <w:p w14:paraId="0AE855FC" w14:textId="77777777" w:rsidR="007F380E" w:rsidRDefault="00000000">
      <w:pPr>
        <w:spacing w:after="210" w:line="360" w:lineRule="auto"/>
      </w:pPr>
      <w:r>
        <w:rPr>
          <w:rFonts w:ascii="source serif 4" w:eastAsia="source serif 4" w:hAnsi="source serif 4" w:cs="source serif 4"/>
          <w:b/>
          <w:color w:val="000000"/>
        </w:rPr>
        <w:t>Автоматизируется:</w:t>
      </w:r>
      <w:r>
        <w:rPr>
          <w:rFonts w:ascii="source serif 4" w:eastAsia="source serif 4" w:hAnsi="source serif 4" w:cs="source serif 4"/>
          <w:color w:val="000000"/>
        </w:rPr>
        <w:t xml:space="preserve"> от «Назначена дата заседания» до «Исполнительный лист получен», включая развилку по апелляции (кроме нерешённой детали В8).</w:t>
      </w:r>
    </w:p>
    <w:p w14:paraId="0E376CEE" w14:textId="77777777" w:rsidR="007F380E" w:rsidRDefault="00000000">
      <w:pPr>
        <w:spacing w:after="210" w:line="360" w:lineRule="auto"/>
      </w:pPr>
      <w:r>
        <w:rPr>
          <w:rFonts w:ascii="source serif 4" w:eastAsia="source serif 4" w:hAnsi="source serif 4" w:cs="source serif 4"/>
          <w:b/>
          <w:color w:val="000000"/>
        </w:rPr>
        <w:lastRenderedPageBreak/>
        <w:t>Не автоматизируется:</w:t>
      </w:r>
      <w:r>
        <w:rPr>
          <w:rFonts w:ascii="source serif 4" w:eastAsia="source serif 4" w:hAnsi="source serif 4" w:cs="source serif 4"/>
          <w:color w:val="000000"/>
        </w:rPr>
        <w:t xml:space="preserve"> «Назначена дата экспертизы» (по телефону), «Согласовано мировое» (решение клиента), «Согласовано досудебное» (вне сайта суда), «ДДУ 2025» (мораторий, неинформативно), «Направлен в РОСП» (не отражается на сайте суда), «Деньги поступили клиенту» (бухгалтерский факт), «Взыскание судебных расходов» / «Ждём подачи судебных расходов» (сейчас неактуально, рекомендовано удалить второй этап).</w:t>
      </w:r>
    </w:p>
    <w:p w14:paraId="7F5AABC4" w14:textId="77777777" w:rsidR="007F380E" w:rsidRDefault="00000000">
      <w:pPr>
        <w:spacing w:after="210" w:line="360" w:lineRule="auto"/>
      </w:pPr>
      <w:r>
        <w:rPr>
          <w:rFonts w:ascii="source serif 4" w:eastAsia="source serif 4" w:hAnsi="source serif 4" w:cs="source serif 4"/>
          <w:b/>
          <w:color w:val="000000"/>
        </w:rPr>
        <w:t>Мировые суды полностью исключены</w:t>
      </w:r>
      <w:r>
        <w:rPr>
          <w:rFonts w:ascii="source serif 4" w:eastAsia="source serif 4" w:hAnsi="source serif 4" w:cs="source serif 4"/>
          <w:color w:val="000000"/>
        </w:rPr>
        <w:t xml:space="preserve"> — работаем только с районными судами и облсудом (апелляция).</w:t>
      </w:r>
    </w:p>
    <w:p w14:paraId="547C7F14" w14:textId="77777777" w:rsidR="007F380E" w:rsidRDefault="00004477">
      <w:pPr>
        <w:spacing w:before="210" w:after="0" w:line="360" w:lineRule="auto"/>
      </w:pPr>
      <w:r>
        <w:rPr>
          <w:noProof/>
        </w:rPr>
      </w:r>
      <w:r>
        <w:rPr>
          <w:noProof/>
        </w:rPr>
        <w:pict w14:anchorId="2058B16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7240C4A" w14:textId="77777777" w:rsidR="007F380E" w:rsidRDefault="00000000">
      <w:pPr>
        <w:spacing w:before="315" w:after="105" w:line="360" w:lineRule="auto"/>
        <w:ind w:left="-30"/>
      </w:pPr>
      <w:bookmarkStart w:id="28" w:name="bm_5_полное_описание_частоты_пров_39ac08"/>
      <w:r>
        <w:rPr>
          <w:rFonts w:ascii="source serif 4" w:eastAsia="source serif 4" w:hAnsi="source serif 4" w:cs="source serif 4"/>
          <w:b/>
          <w:color w:val="000000"/>
          <w:sz w:val="24"/>
        </w:rPr>
        <w:t>5. Полное описание частоты проверки и параллельной обработки</w:t>
      </w:r>
      <w:bookmarkEnd w:id="28"/>
    </w:p>
    <w:p w14:paraId="4CF84D8C" w14:textId="77777777" w:rsidR="007F380E" w:rsidRDefault="00000000">
      <w:pPr>
        <w:spacing w:before="315" w:after="105" w:line="360" w:lineRule="auto"/>
        <w:ind w:left="-30"/>
      </w:pPr>
      <w:bookmarkStart w:id="29" w:name="bm_5_1_частота"/>
      <w:r>
        <w:rPr>
          <w:rFonts w:ascii="source serif 4" w:eastAsia="source serif 4" w:hAnsi="source serif 4" w:cs="source serif 4"/>
          <w:b/>
          <w:color w:val="000000"/>
          <w:sz w:val="24"/>
        </w:rPr>
        <w:t>5.1. Частота</w:t>
      </w:r>
      <w:bookmarkEnd w:id="29"/>
    </w:p>
    <w:p w14:paraId="6CC3C574" w14:textId="77777777" w:rsidR="007F380E" w:rsidRDefault="00000000">
      <w:pPr>
        <w:spacing w:after="210" w:line="360" w:lineRule="auto"/>
      </w:pPr>
      <w:r>
        <w:rPr>
          <w:rFonts w:ascii="source serif 4" w:eastAsia="source serif 4" w:hAnsi="source serif 4" w:cs="source serif 4"/>
          <w:color w:val="000000"/>
        </w:rPr>
        <w:t>Этапы до вынесения решения (2, 3, 4, 5, 5а) — 1 раз в неделю, понедельник, 8:00. Этапы с «Вынесено решение» и далее (6–10) — ежедневно, Пн–Пт, 8:30. При 400 делах в работе — примерно 330–340 дел в первой группе и 60–70 во второй.</w:t>
      </w:r>
    </w:p>
    <w:p w14:paraId="2D7AEBED" w14:textId="77777777" w:rsidR="007F380E" w:rsidRDefault="00000000">
      <w:pPr>
        <w:spacing w:before="315" w:after="105" w:line="360" w:lineRule="auto"/>
        <w:ind w:left="-30"/>
      </w:pPr>
      <w:bookmarkStart w:id="30" w:name="bm_5_2_параллелизм"/>
      <w:r>
        <w:rPr>
          <w:rFonts w:ascii="source serif 4" w:eastAsia="source serif 4" w:hAnsi="source serif 4" w:cs="source serif 4"/>
          <w:b/>
          <w:color w:val="000000"/>
          <w:sz w:val="24"/>
        </w:rPr>
        <w:t>5.2. Параллелизм</w:t>
      </w:r>
      <w:bookmarkEnd w:id="30"/>
    </w:p>
    <w:p w14:paraId="5FB9B571" w14:textId="77777777" w:rsidR="007F380E" w:rsidRDefault="00000000">
      <w:pPr>
        <w:spacing w:after="210" w:line="360" w:lineRule="auto"/>
      </w:pPr>
      <w:r>
        <w:rPr>
          <w:rFonts w:ascii="source serif 4" w:eastAsia="source serif 4" w:hAnsi="source serif 4" w:cs="source serif 4"/>
          <w:color w:val="000000"/>
        </w:rPr>
        <w:t>Между разными доменами — без ограничений. Внутри одного домена — не более двух одновременных запросов, задержка около пяти секунд. При концентрации до 250 дел на одном суде — время обработки этого суда около 14,6 минут, весь пакет 400 дел — около 15 минут в пиковый понедельник (остальные суда обрабатываются параллельно, не складываясь по времени).</w:t>
      </w:r>
    </w:p>
    <w:p w14:paraId="7272A1CA" w14:textId="77777777" w:rsidR="007F380E" w:rsidRDefault="00000000">
      <w:pPr>
        <w:spacing w:before="315" w:after="105" w:line="360" w:lineRule="auto"/>
        <w:ind w:left="-30"/>
      </w:pPr>
      <w:bookmarkStart w:id="31" w:name="bm_5_3_повтор_при_недоступности_с_6d6c73"/>
      <w:r>
        <w:rPr>
          <w:rFonts w:ascii="source serif 4" w:eastAsia="source serif 4" w:hAnsi="source serif 4" w:cs="source serif 4"/>
          <w:b/>
          <w:color w:val="000000"/>
          <w:sz w:val="24"/>
        </w:rPr>
        <w:t>5.3. Повтор при недоступности сайта суда</w:t>
      </w:r>
      <w:bookmarkEnd w:id="31"/>
    </w:p>
    <w:p w14:paraId="32B5B83F" w14:textId="77777777" w:rsidR="007F380E" w:rsidRDefault="00000000">
      <w:pPr>
        <w:spacing w:after="210" w:line="360" w:lineRule="auto"/>
      </w:pPr>
      <w:r>
        <w:rPr>
          <w:rFonts w:ascii="source serif 4" w:eastAsia="source serif 4" w:hAnsi="source serif 4" w:cs="source serif 4"/>
          <w:color w:val="000000"/>
        </w:rPr>
        <w:t>Если сайт недоступен в плановое время — повтор на следующие календарные сутки, с техническим комментарием «Проверка сайта суда [дата, время] — сайт недоступен, повтор запланирован на следующие сутки», до первого успешного результата.</w:t>
      </w:r>
    </w:p>
    <w:p w14:paraId="006A1817" w14:textId="77777777" w:rsidR="007F380E" w:rsidRDefault="00004477">
      <w:pPr>
        <w:spacing w:before="210" w:after="0" w:line="360" w:lineRule="auto"/>
      </w:pPr>
      <w:r>
        <w:rPr>
          <w:noProof/>
        </w:rPr>
      </w:r>
      <w:r>
        <w:rPr>
          <w:noProof/>
        </w:rPr>
        <w:pict w14:anchorId="62A7BE3F">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12ADD9C" w14:textId="77777777" w:rsidR="007F380E" w:rsidRDefault="00000000">
      <w:pPr>
        <w:spacing w:before="315" w:after="105" w:line="360" w:lineRule="auto"/>
        <w:ind w:left="-30"/>
      </w:pPr>
      <w:bookmarkStart w:id="32" w:name="bm_6_полное_описание_архитектуры_ebfb5a"/>
      <w:r>
        <w:rPr>
          <w:rFonts w:ascii="source serif 4" w:eastAsia="source serif 4" w:hAnsi="source serif 4" w:cs="source serif 4"/>
          <w:b/>
          <w:color w:val="000000"/>
          <w:sz w:val="24"/>
        </w:rPr>
        <w:t>6. Полное описание архитектуры технического решения (Cursor + MCP)</w:t>
      </w:r>
      <w:bookmarkEnd w:id="32"/>
    </w:p>
    <w:p w14:paraId="64846670" w14:textId="77777777" w:rsidR="007F380E" w:rsidRDefault="00000000">
      <w:pPr>
        <w:spacing w:after="210" w:line="360" w:lineRule="auto"/>
      </w:pPr>
      <w:r>
        <w:rPr>
          <w:rFonts w:ascii="source serif 4" w:eastAsia="source serif 4" w:hAnsi="source serif 4" w:cs="source serif 4"/>
          <w:color w:val="000000"/>
        </w:rPr>
        <w:t xml:space="preserve">Всё решение размещается на одном выделенном виртуальном сервере (VPS), физически расположенном в дата-центре на территории России. На этом сервере запускаются два самостоятельных программных модуля, построенных по протоколу MCP (Model Context Protocol) </w:t>
      </w:r>
      <w:r>
        <w:rPr>
          <w:rFonts w:ascii="source serif 4" w:eastAsia="source serif 4" w:hAnsi="source serif 4" w:cs="source serif 4"/>
          <w:color w:val="000000"/>
        </w:rPr>
        <w:lastRenderedPageBreak/>
        <w:t>— это протокол, который позволяет среде разработки Cursor обращаться к отдельным «инструментам» (функциям) как к готовым блокам, которые можно вызывать, тестировать и переиспользовать независимо друг от друга.</w:t>
      </w:r>
    </w:p>
    <w:p w14:paraId="465AC7F0" w14:textId="77777777" w:rsidR="007F380E" w:rsidRDefault="00000000">
      <w:pPr>
        <w:spacing w:after="210" w:line="360" w:lineRule="auto"/>
      </w:pPr>
      <w:r>
        <w:rPr>
          <w:rFonts w:ascii="source serif 4" w:eastAsia="source serif 4" w:hAnsi="source serif 4" w:cs="source serif 4"/>
          <w:b/>
          <w:color w:val="000000"/>
        </w:rPr>
        <w:t>Первый модуль — «CourtParserMCP» (парсер судов).</w:t>
      </w:r>
      <w:r>
        <w:rPr>
          <w:rFonts w:ascii="source serif 4" w:eastAsia="source serif 4" w:hAnsi="source serif 4" w:cs="source serif 4"/>
          <w:color w:val="000000"/>
        </w:rPr>
        <w:t xml:space="preserve"> Внутри этого модуля реализованы следующие инструменты: инструмент поиска сайта суда по региону, городу, району и названию суда (по заранее подготовленному справочнику судов, без мировых участков); инструмент чтения карточки дела с сайта суда по номеру дела, который возвращает полностью структурированные данные — все строки таблицы движения дела со всеми восемью колонками, признаки наличия дополнительных вкладок («Исполнительные листы», «Обжалование решений, определений (пост.)», «Судебные акты»), список сторон по делу, и признак того, был ли сайт суда доступен в момент запроса; инструмент сравнения нового снимка данных с предыдущим снимком, чтобы выявить именно новые, ранее не встречавшиеся строки движения дела; и, наконец, резервный инструмент поиска дела на сайте областного суда по фамилии, имени и отчеству стороны, который используется только в тех случаях, когда информация об апелляции не публикуется на карточке районного суда.</w:t>
      </w:r>
    </w:p>
    <w:p w14:paraId="23B52D56" w14:textId="77777777" w:rsidR="007F380E" w:rsidRDefault="00000000">
      <w:pPr>
        <w:spacing w:after="210" w:line="360" w:lineRule="auto"/>
      </w:pPr>
      <w:r>
        <w:rPr>
          <w:rFonts w:ascii="source serif 4" w:eastAsia="source serif 4" w:hAnsi="source serif 4" w:cs="source serif 4"/>
          <w:b/>
          <w:color w:val="000000"/>
        </w:rPr>
        <w:t>Второй модуль — «Bitrix24MCP» (интеграция с CRM).</w:t>
      </w:r>
      <w:r>
        <w:rPr>
          <w:rFonts w:ascii="source serif 4" w:eastAsia="source serif 4" w:hAnsi="source serif 4" w:cs="source serif 4"/>
          <w:color w:val="000000"/>
        </w:rPr>
        <w:t xml:space="preserve"> Внутри этого модуля реализованы: инструмент постраничного получения списка сделок из определённой воронки и определённых этапов; инструмент обновления полей сделки и добавления комментария в её ленту; инструмент смены этапа сделки; и инструмент получения текущего фактического этапа сделки, который используется для сверки со служебным полем «Последний известный системе этап» (описано в разделе 2).</w:t>
      </w:r>
    </w:p>
    <w:p w14:paraId="78990C56" w14:textId="77777777" w:rsidR="007F380E" w:rsidRDefault="00000000">
      <w:pPr>
        <w:spacing w:after="210" w:line="360" w:lineRule="auto"/>
      </w:pPr>
      <w:r>
        <w:rPr>
          <w:rFonts w:ascii="source serif 4" w:eastAsia="source serif 4" w:hAnsi="source serif 4" w:cs="source serif 4"/>
          <w:color w:val="000000"/>
        </w:rPr>
        <w:t xml:space="preserve">Помимо этих двух модулей, на сервере работают ещё несколько служебных компонентов. </w:t>
      </w:r>
      <w:r>
        <w:rPr>
          <w:rFonts w:ascii="source serif 4" w:eastAsia="source serif 4" w:hAnsi="source serif 4" w:cs="source serif 4"/>
          <w:b/>
          <w:color w:val="000000"/>
        </w:rPr>
        <w:t>Триггер-движок</w:t>
      </w:r>
      <w:r>
        <w:rPr>
          <w:rFonts w:ascii="source serif 4" w:eastAsia="source serif 4" w:hAnsi="source serif 4" w:cs="source serif 4"/>
          <w:color w:val="000000"/>
        </w:rPr>
        <w:t xml:space="preserve"> — это компонент, который на основе полученных от парсера данных и всей логики, описанной в разделе 1, принимает решение о том, нужно ли переводить конкретную сделку на другой этап, и если да — на какой именно. Этот компонент не содержит искусственного интеллекта — это набор чётких, заранее прописанных правил и условий. </w:t>
      </w:r>
      <w:r>
        <w:rPr>
          <w:rFonts w:ascii="source serif 4" w:eastAsia="source serif 4" w:hAnsi="source serif 4" w:cs="source serif 4"/>
          <w:b/>
          <w:color w:val="000000"/>
        </w:rPr>
        <w:t>Шаблонизатор комментариев</w:t>
      </w:r>
      <w:r>
        <w:rPr>
          <w:rFonts w:ascii="source serif 4" w:eastAsia="source serif 4" w:hAnsi="source serif 4" w:cs="source serif 4"/>
          <w:color w:val="000000"/>
        </w:rPr>
        <w:t xml:space="preserve"> — отдельный компонент, который берёт заранее заданный шаблон фразы для конкретного этапа (из раздела 1) и подставляет в него буквальные значения, полученные от парсера, формируя итоговый текст, который затем записывается в ленту сделки. </w:t>
      </w:r>
      <w:r>
        <w:rPr>
          <w:rFonts w:ascii="source serif 4" w:eastAsia="source serif 4" w:hAnsi="source serif 4" w:cs="source serif 4"/>
          <w:b/>
          <w:color w:val="000000"/>
        </w:rPr>
        <w:t>Модуль обнаружения ручного переноса</w:t>
      </w:r>
      <w:r>
        <w:rPr>
          <w:rFonts w:ascii="source serif 4" w:eastAsia="source serif 4" w:hAnsi="source serif 4" w:cs="source serif 4"/>
          <w:color w:val="000000"/>
        </w:rPr>
        <w:t xml:space="preserve"> — реализует логику раздела 2, то есть сверяет фактический этап сделки со служебным полем перед каждой проверкой. </w:t>
      </w:r>
      <w:r>
        <w:rPr>
          <w:rFonts w:ascii="source serif 4" w:eastAsia="source serif 4" w:hAnsi="source serif 4" w:cs="source serif 4"/>
          <w:b/>
          <w:color w:val="000000"/>
        </w:rPr>
        <w:t>Диспетчер параллелизма</w:t>
      </w:r>
      <w:r>
        <w:rPr>
          <w:rFonts w:ascii="source serif 4" w:eastAsia="source serif 4" w:hAnsi="source serif 4" w:cs="source serif 4"/>
          <w:color w:val="000000"/>
        </w:rPr>
        <w:t xml:space="preserve"> — компонент, который следит за тем, чтобы к одному и тому же домену суда одновременно уходило не более двух запросов, распределяя все запросы по очередям для каждого отдельного домена, при этом позволяя запросы к разным доменам выполняться полностью одновременно. </w:t>
      </w:r>
      <w:r>
        <w:rPr>
          <w:rFonts w:ascii="source serif 4" w:eastAsia="source serif 4" w:hAnsi="source serif 4" w:cs="source serif 4"/>
          <w:b/>
          <w:color w:val="000000"/>
        </w:rPr>
        <w:t xml:space="preserve">Очередь </w:t>
      </w:r>
      <w:r>
        <w:rPr>
          <w:rFonts w:ascii="source serif 4" w:eastAsia="source serif 4" w:hAnsi="source serif 4" w:cs="source serif 4"/>
          <w:b/>
          <w:color w:val="000000"/>
        </w:rPr>
        <w:lastRenderedPageBreak/>
        <w:t>повторов на следующие сутки</w:t>
      </w:r>
      <w:r>
        <w:rPr>
          <w:rFonts w:ascii="source serif 4" w:eastAsia="source serif 4" w:hAnsi="source serif 4" w:cs="source serif 4"/>
          <w:color w:val="000000"/>
        </w:rPr>
        <w:t xml:space="preserve"> — отдельный список дел, по которым проверка не удалась из-за недоступности сайта суда, и которые должны быть повторно проверены на следующий календарный день, независимо от общего расписания. </w:t>
      </w:r>
      <w:r>
        <w:rPr>
          <w:rFonts w:ascii="source serif 4" w:eastAsia="source serif 4" w:hAnsi="source serif 4" w:cs="source serif 4"/>
          <w:b/>
          <w:color w:val="000000"/>
        </w:rPr>
        <w:t>Планировщик</w:t>
      </w:r>
      <w:r>
        <w:rPr>
          <w:rFonts w:ascii="source serif 4" w:eastAsia="source serif 4" w:hAnsi="source serif 4" w:cs="source serif 4"/>
          <w:color w:val="000000"/>
        </w:rPr>
        <w:t xml:space="preserve"> — компонент, который запускает весь процесс проверки по расписанию: один раз в неделю по понедельникам в восемь часов утра для одной группы этапов, и один раз в день с понедельника по пятницу в восемь тридцать утра для другой группы этапов. И, наконец, </w:t>
      </w:r>
      <w:r>
        <w:rPr>
          <w:rFonts w:ascii="source serif 4" w:eastAsia="source serif 4" w:hAnsi="source serif 4" w:cs="source serif 4"/>
          <w:b/>
          <w:color w:val="000000"/>
        </w:rPr>
        <w:t>хранилище снимков движения дела</w:t>
      </w:r>
      <w:r>
        <w:rPr>
          <w:rFonts w:ascii="source serif 4" w:eastAsia="source serif 4" w:hAnsi="source serif 4" w:cs="source serif 4"/>
          <w:color w:val="000000"/>
        </w:rPr>
        <w:t xml:space="preserve"> — это то место, где система сохраняет последнюю известную версию таблицы движения дела для каждой сделки, чтобы при следующей проверке можно было понять, что именно изменилось с прошлого раза.</w:t>
      </w:r>
    </w:p>
    <w:p w14:paraId="227B461E" w14:textId="77777777" w:rsidR="007F380E" w:rsidRDefault="00000000">
      <w:pPr>
        <w:spacing w:after="210" w:line="360" w:lineRule="auto"/>
      </w:pPr>
      <w:r>
        <w:rPr>
          <w:rFonts w:ascii="source serif 4" w:eastAsia="source serif 4" w:hAnsi="source serif 4" w:cs="source serif 4"/>
          <w:color w:val="000000"/>
        </w:rPr>
        <w:t>Помимо этих внутренних компонентов, сервер использует внешний сервис — пул прокси-серверов с российскими IP-адресами, через которые отправляются все запросы к сайтам судов (это необходимо, потому что сайты судов ограничивают доступ для автоматизированных запросов, идущих напрямую с обычных серверных IP-адресов). Отдельный сервис распознавания капчи в этом проекте не используется, потому что мировые суды (единственные, где на практике встречается капча) полностью исключены из объёма работ.</w:t>
      </w:r>
    </w:p>
    <w:p w14:paraId="6E3D9E93" w14:textId="77777777" w:rsidR="007F380E" w:rsidRDefault="00004477">
      <w:pPr>
        <w:spacing w:before="210" w:after="0" w:line="360" w:lineRule="auto"/>
      </w:pPr>
      <w:r>
        <w:rPr>
          <w:noProof/>
        </w:rPr>
      </w:r>
      <w:r>
        <w:rPr>
          <w:noProof/>
        </w:rPr>
        <w:pict w14:anchorId="20B0BCF6">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CF957A6" w14:textId="77777777" w:rsidR="007F380E" w:rsidRDefault="00000000">
      <w:pPr>
        <w:spacing w:before="315" w:after="105" w:line="360" w:lineRule="auto"/>
        <w:ind w:left="-30"/>
      </w:pPr>
      <w:bookmarkStart w:id="33" w:name="bm_7_полное_описание_полей_сделки_d6c2d3"/>
      <w:r>
        <w:rPr>
          <w:rFonts w:ascii="source serif 4" w:eastAsia="source serif 4" w:hAnsi="source serif 4" w:cs="source serif 4"/>
          <w:b/>
          <w:color w:val="000000"/>
          <w:sz w:val="24"/>
        </w:rPr>
        <w:t>7. Полное описание полей сделки, которые используются в Битрикс24</w:t>
      </w:r>
      <w:bookmarkEnd w:id="33"/>
    </w:p>
    <w:p w14:paraId="14A46AE0" w14:textId="77777777" w:rsidR="007F380E" w:rsidRDefault="00000000">
      <w:pPr>
        <w:spacing w:after="210" w:line="360" w:lineRule="auto"/>
      </w:pPr>
      <w:r>
        <w:rPr>
          <w:rFonts w:ascii="source serif 4" w:eastAsia="source serif 4" w:hAnsi="source serif 4" w:cs="source serif 4"/>
          <w:color w:val="000000"/>
        </w:rPr>
        <w:t>Ниже перечислены все служебные и пользовательские поля, которые должны быть созданы или уже существовать в карточке сделки Битрикс24, для того чтобы система могла корректно работать.</w:t>
      </w:r>
    </w:p>
    <w:p w14:paraId="02A4D89D" w14:textId="77777777" w:rsidR="007F380E" w:rsidRDefault="00000000">
      <w:pPr>
        <w:spacing w:after="210" w:line="360" w:lineRule="auto"/>
      </w:pPr>
      <w:r>
        <w:rPr>
          <w:rFonts w:ascii="source serif 4" w:eastAsia="source serif 4" w:hAnsi="source serif 4" w:cs="source serif 4"/>
          <w:color w:val="000000"/>
        </w:rPr>
        <w:t xml:space="preserve">Поле «Номер дела» (техническое название </w:t>
      </w:r>
      <w:r>
        <w:rPr>
          <w:rStyle w:val="VerbatimChar"/>
          <w:rFonts w:ascii="Menlo" w:eastAsia="Menlo" w:hAnsi="Menlo" w:cs="Menlo"/>
          <w:color w:val="000000"/>
          <w:sz w:val="18"/>
          <w:shd w:val="clear" w:color="auto" w:fill="F8F8FA"/>
        </w:rPr>
        <w:t>UF_CRM_CASE_NUMBER</w:t>
      </w:r>
      <w:r>
        <w:rPr>
          <w:rFonts w:ascii="source serif 4" w:eastAsia="source serif 4" w:hAnsi="source serif 4" w:cs="source serif 4"/>
          <w:color w:val="000000"/>
        </w:rPr>
        <w:t>) заполняется сотрудником юридической фирмы вручную и содержит официальный номер судебного дела.</w:t>
      </w:r>
    </w:p>
    <w:p w14:paraId="0916AC38" w14:textId="77777777" w:rsidR="007F380E" w:rsidRDefault="00000000">
      <w:pPr>
        <w:spacing w:after="210" w:line="360" w:lineRule="auto"/>
      </w:pPr>
      <w:r>
        <w:rPr>
          <w:rFonts w:ascii="source serif 4" w:eastAsia="source serif 4" w:hAnsi="source serif 4" w:cs="source serif 4"/>
          <w:color w:val="000000"/>
        </w:rPr>
        <w:t>Поле «Название суда» (</w:t>
      </w:r>
      <w:r>
        <w:rPr>
          <w:rStyle w:val="VerbatimChar"/>
          <w:rFonts w:ascii="Menlo" w:eastAsia="Menlo" w:hAnsi="Menlo" w:cs="Menlo"/>
          <w:color w:val="000000"/>
          <w:sz w:val="18"/>
          <w:shd w:val="clear" w:color="auto" w:fill="F8F8FA"/>
        </w:rPr>
        <w:t>UF_CRM_COURT_NAME</w:t>
      </w:r>
      <w:r>
        <w:rPr>
          <w:rFonts w:ascii="source serif 4" w:eastAsia="source serif 4" w:hAnsi="source serif 4" w:cs="source serif 4"/>
          <w:color w:val="000000"/>
        </w:rPr>
        <w:t>) также заполняется сотрудником и содержит точное название суда, который рассматривает дело.</w:t>
      </w:r>
    </w:p>
    <w:p w14:paraId="45D9A821" w14:textId="77777777" w:rsidR="007F380E" w:rsidRDefault="00000000">
      <w:pPr>
        <w:spacing w:after="210" w:line="360" w:lineRule="auto"/>
      </w:pPr>
      <w:r>
        <w:rPr>
          <w:rFonts w:ascii="source serif 4" w:eastAsia="source serif 4" w:hAnsi="source serif 4" w:cs="source serif 4"/>
          <w:color w:val="000000"/>
        </w:rPr>
        <w:t>Поля «Регион», «Город» и «Район» (</w:t>
      </w:r>
      <w:r>
        <w:rPr>
          <w:rStyle w:val="VerbatimChar"/>
          <w:rFonts w:ascii="Menlo" w:eastAsia="Menlo" w:hAnsi="Menlo" w:cs="Menlo"/>
          <w:color w:val="000000"/>
          <w:sz w:val="18"/>
          <w:shd w:val="clear" w:color="auto" w:fill="F8F8FA"/>
        </w:rPr>
        <w:t>UF_CRM_REGION</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UF_CRM_CITY</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UF_CRM_DISTRICT</w:t>
      </w:r>
      <w:r>
        <w:rPr>
          <w:rFonts w:ascii="source serif 4" w:eastAsia="source serif 4" w:hAnsi="source serif 4" w:cs="source serif 4"/>
          <w:color w:val="000000"/>
        </w:rPr>
        <w:t>) заполняются сотрудником и используются для определения, на каком именно сайте искать это дело.</w:t>
      </w:r>
    </w:p>
    <w:p w14:paraId="4A13C4E8" w14:textId="77777777" w:rsidR="007F380E" w:rsidRDefault="00000000">
      <w:pPr>
        <w:spacing w:after="210" w:line="360" w:lineRule="auto"/>
      </w:pPr>
      <w:r>
        <w:rPr>
          <w:rFonts w:ascii="source serif 4" w:eastAsia="source serif 4" w:hAnsi="source serif 4" w:cs="source serif 4"/>
          <w:color w:val="000000"/>
        </w:rPr>
        <w:t>Поле «Сайт суда» (</w:t>
      </w:r>
      <w:r>
        <w:rPr>
          <w:rStyle w:val="VerbatimChar"/>
          <w:rFonts w:ascii="Menlo" w:eastAsia="Menlo" w:hAnsi="Menlo" w:cs="Menlo"/>
          <w:color w:val="000000"/>
          <w:sz w:val="18"/>
          <w:shd w:val="clear" w:color="auto" w:fill="F8F8FA"/>
        </w:rPr>
        <w:t>UF_CRM_COURT_WEBSITE</w:t>
      </w:r>
      <w:r>
        <w:rPr>
          <w:rFonts w:ascii="source serif 4" w:eastAsia="source serif 4" w:hAnsi="source serif 4" w:cs="source serif 4"/>
          <w:color w:val="000000"/>
        </w:rPr>
        <w:t>) заполняется автоматически самой системой после того, как она успешно нашла нужный сайт по справочнику судов.</w:t>
      </w:r>
    </w:p>
    <w:p w14:paraId="7375DB69" w14:textId="77777777" w:rsidR="007F380E" w:rsidRDefault="00000000">
      <w:pPr>
        <w:spacing w:after="210" w:line="360" w:lineRule="auto"/>
      </w:pPr>
      <w:r>
        <w:rPr>
          <w:rFonts w:ascii="source serif 4" w:eastAsia="source serif 4" w:hAnsi="source serif 4" w:cs="source serif 4"/>
          <w:color w:val="000000"/>
        </w:rPr>
        <w:lastRenderedPageBreak/>
        <w:t>Поле «Дата события: решение изготовлено» (</w:t>
      </w:r>
      <w:r>
        <w:rPr>
          <w:rStyle w:val="VerbatimChar"/>
          <w:rFonts w:ascii="Menlo" w:eastAsia="Menlo" w:hAnsi="Menlo" w:cs="Menlo"/>
          <w:color w:val="000000"/>
          <w:sz w:val="18"/>
          <w:shd w:val="clear" w:color="auto" w:fill="F8F8FA"/>
        </w:rPr>
        <w:t>UF_CRM_DECISION_DATE</w:t>
      </w:r>
      <w:r>
        <w:rPr>
          <w:rFonts w:ascii="source serif 4" w:eastAsia="source serif 4" w:hAnsi="source serif 4" w:cs="source serif 4"/>
          <w:color w:val="000000"/>
        </w:rPr>
        <w:t>) заполняется системой автоматически и содержит дату из колонки «Дата» для строки «Изготовлено мотивированное решение в окончательной форме».</w:t>
      </w:r>
    </w:p>
    <w:p w14:paraId="0B6F30E7" w14:textId="77777777" w:rsidR="007F380E" w:rsidRDefault="00000000">
      <w:pPr>
        <w:spacing w:after="210" w:line="360" w:lineRule="auto"/>
      </w:pPr>
      <w:r>
        <w:rPr>
          <w:rFonts w:ascii="source serif 4" w:eastAsia="source serif 4" w:hAnsi="source serif 4" w:cs="source serif 4"/>
          <w:color w:val="000000"/>
        </w:rPr>
        <w:t>Поле «Дата размещения этой записи на сайте» (</w:t>
      </w:r>
      <w:r>
        <w:rPr>
          <w:rStyle w:val="VerbatimChar"/>
          <w:rFonts w:ascii="Menlo" w:eastAsia="Menlo" w:hAnsi="Menlo" w:cs="Menlo"/>
          <w:color w:val="000000"/>
          <w:sz w:val="18"/>
          <w:shd w:val="clear" w:color="auto" w:fill="F8F8FA"/>
        </w:rPr>
        <w:t>UF_CRM_DECISION_PUBLISHED_AT</w:t>
      </w:r>
      <w:r>
        <w:rPr>
          <w:rFonts w:ascii="source serif 4" w:eastAsia="source serif 4" w:hAnsi="source serif 4" w:cs="source serif 4"/>
          <w:color w:val="000000"/>
        </w:rPr>
        <w:t>) заполняется системой автоматически и содержит отдельную дату из колонки «Дата размещения» для той же самой строки — это значение может отличаться от предыдущего поля на несколько дней.</w:t>
      </w:r>
    </w:p>
    <w:p w14:paraId="43B3B4A8" w14:textId="77777777" w:rsidR="007F380E" w:rsidRDefault="00000000">
      <w:pPr>
        <w:spacing w:after="210" w:line="360" w:lineRule="auto"/>
      </w:pPr>
      <w:r>
        <w:rPr>
          <w:rFonts w:ascii="source serif 4" w:eastAsia="source serif 4" w:hAnsi="source serif 4" w:cs="source serif 4"/>
          <w:color w:val="000000"/>
        </w:rPr>
        <w:t>Поле «Расчётный дедлайн сорока дней» (</w:t>
      </w:r>
      <w:r>
        <w:rPr>
          <w:rStyle w:val="VerbatimChar"/>
          <w:rFonts w:ascii="Menlo" w:eastAsia="Menlo" w:hAnsi="Menlo" w:cs="Menlo"/>
          <w:color w:val="000000"/>
          <w:sz w:val="18"/>
          <w:shd w:val="clear" w:color="auto" w:fill="F8F8FA"/>
        </w:rPr>
        <w:t>UF_CRM_DEADLINE_40D</w:t>
      </w:r>
      <w:r>
        <w:rPr>
          <w:rFonts w:ascii="source serif 4" w:eastAsia="source serif 4" w:hAnsi="source serif 4" w:cs="source serif 4"/>
          <w:color w:val="000000"/>
        </w:rPr>
        <w:t>) — это служебное поле, которое система рассчитывает сама, складывая дату из предыдущего поля с сорока днями, и использует для развилки, описанной в разделе 1.6.</w:t>
      </w:r>
    </w:p>
    <w:p w14:paraId="60266759" w14:textId="77777777" w:rsidR="007F380E" w:rsidRDefault="00000000">
      <w:pPr>
        <w:spacing w:after="210" w:line="360" w:lineRule="auto"/>
      </w:pPr>
      <w:r>
        <w:rPr>
          <w:rFonts w:ascii="source serif 4" w:eastAsia="source serif 4" w:hAnsi="source serif 4" w:cs="source serif 4"/>
          <w:color w:val="000000"/>
        </w:rPr>
        <w:t>Поле «Дата входа в текущий этап» (</w:t>
      </w:r>
      <w:r>
        <w:rPr>
          <w:rStyle w:val="VerbatimChar"/>
          <w:rFonts w:ascii="Menlo" w:eastAsia="Menlo" w:hAnsi="Menlo" w:cs="Menlo"/>
          <w:color w:val="000000"/>
          <w:sz w:val="18"/>
          <w:shd w:val="clear" w:color="auto" w:fill="F8F8FA"/>
        </w:rPr>
        <w:t>UF_CRM_STAGE_ENTER_DATE</w:t>
      </w:r>
      <w:r>
        <w:rPr>
          <w:rFonts w:ascii="source serif 4" w:eastAsia="source serif 4" w:hAnsi="source serif 4" w:cs="source serif 4"/>
          <w:color w:val="000000"/>
        </w:rPr>
        <w:t>) заполняется системой автоматически каждый раз, когда происходит переход дела на новый этап, и используется, в частности, для отсчёта двадцати одного дня на этапе «Решение вступило в законную силу».</w:t>
      </w:r>
    </w:p>
    <w:p w14:paraId="3C57A4C3" w14:textId="77777777" w:rsidR="007F380E" w:rsidRDefault="00000000">
      <w:pPr>
        <w:spacing w:after="210" w:line="360" w:lineRule="auto"/>
      </w:pPr>
      <w:r>
        <w:rPr>
          <w:rFonts w:ascii="source serif 4" w:eastAsia="source serif 4" w:hAnsi="source serif 4" w:cs="source serif 4"/>
          <w:color w:val="000000"/>
        </w:rPr>
        <w:t>Поле «Последний известный системе этап» (</w:t>
      </w:r>
      <w:r>
        <w:rPr>
          <w:rStyle w:val="VerbatimChar"/>
          <w:rFonts w:ascii="Menlo" w:eastAsia="Menlo" w:hAnsi="Menlo" w:cs="Menlo"/>
          <w:color w:val="000000"/>
          <w:sz w:val="18"/>
          <w:shd w:val="clear" w:color="auto" w:fill="F8F8FA"/>
        </w:rPr>
        <w:t>UF_CRM_LAST_KNOWN_STAGE</w:t>
      </w:r>
      <w:r>
        <w:rPr>
          <w:rFonts w:ascii="source serif 4" w:eastAsia="source serif 4" w:hAnsi="source serif 4" w:cs="source serif 4"/>
          <w:color w:val="000000"/>
        </w:rPr>
        <w:t>) — это новое служебное поле, описанное в разделе 2, которое используется для обнаружения ручных переносов сделки сотрудником.</w:t>
      </w:r>
    </w:p>
    <w:p w14:paraId="0958A81B" w14:textId="77777777" w:rsidR="007F380E" w:rsidRDefault="00000000">
      <w:pPr>
        <w:spacing w:after="210" w:line="360" w:lineRule="auto"/>
      </w:pPr>
      <w:r>
        <w:rPr>
          <w:rFonts w:ascii="source serif 4" w:eastAsia="source serif 4" w:hAnsi="source serif 4" w:cs="source serif 4"/>
          <w:color w:val="000000"/>
        </w:rPr>
        <w:t>Поле «Последний зафиксированный результат события» (</w:t>
      </w:r>
      <w:r>
        <w:rPr>
          <w:rStyle w:val="VerbatimChar"/>
          <w:rFonts w:ascii="Menlo" w:eastAsia="Menlo" w:hAnsi="Menlo" w:cs="Menlo"/>
          <w:color w:val="000000"/>
          <w:sz w:val="18"/>
          <w:shd w:val="clear" w:color="auto" w:fill="F8F8FA"/>
        </w:rPr>
        <w:t>UF_CRM_LAST_STATUS</w:t>
      </w:r>
      <w:r>
        <w:rPr>
          <w:rFonts w:ascii="source serif 4" w:eastAsia="source serif 4" w:hAnsi="source serif 4" w:cs="source serif 4"/>
          <w:color w:val="000000"/>
        </w:rPr>
        <w:t>) заполняется системой автоматически и содержит последнее прочитанное значение из колонки «Результат события».</w:t>
      </w:r>
    </w:p>
    <w:p w14:paraId="2935D06D" w14:textId="77777777" w:rsidR="007F380E" w:rsidRDefault="00000000">
      <w:pPr>
        <w:spacing w:after="210" w:line="360" w:lineRule="auto"/>
      </w:pPr>
      <w:r>
        <w:rPr>
          <w:rFonts w:ascii="source serif 4" w:eastAsia="source serif 4" w:hAnsi="source serif 4" w:cs="source serif 4"/>
          <w:color w:val="000000"/>
        </w:rPr>
        <w:t>Поле «Последнее зафиксированное основание» (</w:t>
      </w:r>
      <w:r>
        <w:rPr>
          <w:rStyle w:val="VerbatimChar"/>
          <w:rFonts w:ascii="Menlo" w:eastAsia="Menlo" w:hAnsi="Menlo" w:cs="Menlo"/>
          <w:color w:val="000000"/>
          <w:sz w:val="18"/>
          <w:shd w:val="clear" w:color="auto" w:fill="F8F8FA"/>
        </w:rPr>
        <w:t>UF_CRM_LAST_BASIS</w:t>
      </w:r>
      <w:r>
        <w:rPr>
          <w:rFonts w:ascii="source serif 4" w:eastAsia="source serif 4" w:hAnsi="source serif 4" w:cs="source serif 4"/>
          <w:color w:val="000000"/>
        </w:rPr>
        <w:t>) заполняется системой автоматически и содержит последнее прочитанное значение из колонки «Основание для выбранного результата события».</w:t>
      </w:r>
    </w:p>
    <w:p w14:paraId="1089BD6B" w14:textId="77777777" w:rsidR="007F380E" w:rsidRDefault="00000000">
      <w:pPr>
        <w:spacing w:after="210" w:line="360" w:lineRule="auto"/>
      </w:pPr>
      <w:r>
        <w:rPr>
          <w:rFonts w:ascii="source serif 4" w:eastAsia="source serif 4" w:hAnsi="source serif 4" w:cs="source serif 4"/>
          <w:color w:val="000000"/>
        </w:rPr>
        <w:t>Поле «Результат обжалования» (</w:t>
      </w:r>
      <w:r>
        <w:rPr>
          <w:rStyle w:val="VerbatimChar"/>
          <w:rFonts w:ascii="Menlo" w:eastAsia="Menlo" w:hAnsi="Menlo" w:cs="Menlo"/>
          <w:color w:val="000000"/>
          <w:sz w:val="18"/>
          <w:shd w:val="clear" w:color="auto" w:fill="F8F8FA"/>
        </w:rPr>
        <w:t>UF_CRM_APPEAL_RESULT</w:t>
      </w:r>
      <w:r>
        <w:rPr>
          <w:rFonts w:ascii="source serif 4" w:eastAsia="source serif 4" w:hAnsi="source serif 4" w:cs="source serif 4"/>
          <w:color w:val="000000"/>
        </w:rPr>
        <w:t>) — новое служебное поле, которое заполняется системой автоматически буквальным текстом из соответствующего поля на сайте суда, и используется для развилки, описанной в разделе 1.7.</w:t>
      </w:r>
    </w:p>
    <w:p w14:paraId="0F3460DB" w14:textId="77777777" w:rsidR="007F380E" w:rsidRDefault="00000000">
      <w:pPr>
        <w:spacing w:after="210" w:line="360" w:lineRule="auto"/>
      </w:pPr>
      <w:r>
        <w:rPr>
          <w:rFonts w:ascii="source serif 4" w:eastAsia="source serif 4" w:hAnsi="source serif 4" w:cs="source serif 4"/>
          <w:color w:val="000000"/>
        </w:rPr>
        <w:t>Поле «Дата и время последней проверки системой» (</w:t>
      </w:r>
      <w:r>
        <w:rPr>
          <w:rStyle w:val="VerbatimChar"/>
          <w:rFonts w:ascii="Menlo" w:eastAsia="Menlo" w:hAnsi="Menlo" w:cs="Menlo"/>
          <w:color w:val="000000"/>
          <w:sz w:val="18"/>
          <w:shd w:val="clear" w:color="auto" w:fill="F8F8FA"/>
        </w:rPr>
        <w:t>UF_CRM_LAST_CHECK_AT</w:t>
      </w:r>
      <w:r>
        <w:rPr>
          <w:rFonts w:ascii="source serif 4" w:eastAsia="source serif 4" w:hAnsi="source serif 4" w:cs="source serif 4"/>
          <w:color w:val="000000"/>
        </w:rPr>
        <w:t>) заполняется системой автоматически при каждой успешной проверке.</w:t>
      </w:r>
    </w:p>
    <w:p w14:paraId="677460C3" w14:textId="77777777" w:rsidR="007F380E" w:rsidRDefault="00000000">
      <w:pPr>
        <w:spacing w:after="210" w:line="360" w:lineRule="auto"/>
      </w:pPr>
      <w:r>
        <w:rPr>
          <w:rFonts w:ascii="source serif 4" w:eastAsia="source serif 4" w:hAnsi="source serif 4" w:cs="source serif 4"/>
          <w:color w:val="000000"/>
        </w:rPr>
        <w:t>Поле «Статус доступности сайта на момент последней проверки» (</w:t>
      </w:r>
      <w:r>
        <w:rPr>
          <w:rStyle w:val="VerbatimChar"/>
          <w:rFonts w:ascii="Menlo" w:eastAsia="Menlo" w:hAnsi="Menlo" w:cs="Menlo"/>
          <w:color w:val="000000"/>
          <w:sz w:val="18"/>
          <w:shd w:val="clear" w:color="auto" w:fill="F8F8FA"/>
        </w:rPr>
        <w:t>UF_CRM_SITE_AVAILABLE</w:t>
      </w:r>
      <w:r>
        <w:rPr>
          <w:rFonts w:ascii="source serif 4" w:eastAsia="source serif 4" w:hAnsi="source serif 4" w:cs="source serif 4"/>
          <w:color w:val="000000"/>
        </w:rPr>
        <w:t>) — новое служебное поле, которое используется для реализации правила повтора на следующие сутки, описанного в разделе 5.3.</w:t>
      </w:r>
    </w:p>
    <w:p w14:paraId="76B1034F" w14:textId="77777777" w:rsidR="007F380E" w:rsidRDefault="00000000">
      <w:pPr>
        <w:spacing w:after="210" w:line="360" w:lineRule="auto"/>
      </w:pPr>
      <w:r>
        <w:rPr>
          <w:rFonts w:ascii="source serif 4" w:eastAsia="source serif 4" w:hAnsi="source serif 4" w:cs="source serif 4"/>
          <w:color w:val="000000"/>
        </w:rPr>
        <w:lastRenderedPageBreak/>
        <w:t>Поле «Служебный хэш последнего снимка движения дела» (</w:t>
      </w:r>
      <w:r>
        <w:rPr>
          <w:rStyle w:val="VerbatimChar"/>
          <w:rFonts w:ascii="Menlo" w:eastAsia="Menlo" w:hAnsi="Menlo" w:cs="Menlo"/>
          <w:color w:val="000000"/>
          <w:sz w:val="18"/>
          <w:shd w:val="clear" w:color="auto" w:fill="F8F8FA"/>
        </w:rPr>
        <w:t>UF_CRM_SNAPSHOT_HASH</w:t>
      </w:r>
      <w:r>
        <w:rPr>
          <w:rFonts w:ascii="source serif 4" w:eastAsia="source serif 4" w:hAnsi="source serif 4" w:cs="source serif 4"/>
          <w:color w:val="000000"/>
        </w:rPr>
        <w:t>) заполняется системой автоматически и используется для быстрого определения того, изменилось ли что-либо в движении дела с прошлой проверки.</w:t>
      </w:r>
    </w:p>
    <w:p w14:paraId="7FD8F22B" w14:textId="77777777" w:rsidR="007F380E" w:rsidRDefault="00000000">
      <w:pPr>
        <w:spacing w:after="210" w:line="360" w:lineRule="auto"/>
      </w:pPr>
      <w:r>
        <w:rPr>
          <w:rFonts w:ascii="source serif 4" w:eastAsia="source serif 4" w:hAnsi="source serif 4" w:cs="source serif 4"/>
          <w:color w:val="000000"/>
        </w:rPr>
        <w:t>Поле «Ссылка на карточку дела на сайте областного суда» (</w:t>
      </w:r>
      <w:r>
        <w:rPr>
          <w:rStyle w:val="VerbatimChar"/>
          <w:rFonts w:ascii="Menlo" w:eastAsia="Menlo" w:hAnsi="Menlo" w:cs="Menlo"/>
          <w:color w:val="000000"/>
          <w:sz w:val="18"/>
          <w:shd w:val="clear" w:color="auto" w:fill="F8F8FA"/>
        </w:rPr>
        <w:t>UF_CRM_APPEAL_COURT_URL</w:t>
      </w:r>
      <w:r>
        <w:rPr>
          <w:rFonts w:ascii="source serif 4" w:eastAsia="source serif 4" w:hAnsi="source serif 4" w:cs="source serif 4"/>
          <w:color w:val="000000"/>
        </w:rPr>
        <w:t>) заполняется либо сотрудником вручную, либо системой автоматически (если используется резервный механизм поиска по ФИО), и применяется только в тех случаях, когда информация об апелляции не публикуется на карточке районного суда.</w:t>
      </w:r>
    </w:p>
    <w:p w14:paraId="40CF6138" w14:textId="77777777" w:rsidR="007F380E" w:rsidRDefault="00000000">
      <w:pPr>
        <w:spacing w:after="210" w:line="360" w:lineRule="auto"/>
      </w:pPr>
      <w:r>
        <w:rPr>
          <w:rFonts w:ascii="source serif 4" w:eastAsia="source serif 4" w:hAnsi="source serif 4" w:cs="source serif 4"/>
          <w:b/>
          <w:color w:val="000000"/>
        </w:rPr>
        <w:t>Важное замечание по этому разделу:</w:t>
      </w:r>
      <w:r>
        <w:rPr>
          <w:rFonts w:ascii="source serif 4" w:eastAsia="source serif 4" w:hAnsi="source serif 4" w:cs="source serif 4"/>
          <w:color w:val="000000"/>
        </w:rPr>
        <w:t xml:space="preserve"> точный список полей и их точные технические названия должны быть уточнены на этапе внедрения — для этого нужно создать входящий вебхук в Битрикс24 клиента и внимательно изучить реальную структуру существующей воронки продаж клиента, все её этапы, а также уже существующие пользовательские поля в карточке сделки, чтобы не создавать дублирующие поля, если что-то из вышеперечисленного уже существует на портале клиента под другим названием.</w:t>
      </w:r>
    </w:p>
    <w:p w14:paraId="6ED17616" w14:textId="77777777" w:rsidR="007F380E" w:rsidRDefault="00004477">
      <w:pPr>
        <w:spacing w:before="210" w:after="0" w:line="360" w:lineRule="auto"/>
      </w:pPr>
      <w:r>
        <w:rPr>
          <w:noProof/>
        </w:rPr>
      </w:r>
      <w:r>
        <w:rPr>
          <w:noProof/>
        </w:rPr>
        <w:pict w14:anchorId="141ADA3C">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4AC148A" w14:textId="77777777" w:rsidR="007F380E" w:rsidRDefault="00000000">
      <w:pPr>
        <w:spacing w:before="315" w:after="105" w:line="360" w:lineRule="auto"/>
        <w:ind w:left="-30"/>
      </w:pPr>
      <w:bookmarkStart w:id="34" w:name="bm_8_полное_описание_требований_к_1a180a"/>
      <w:r>
        <w:rPr>
          <w:rFonts w:ascii="source serif 4" w:eastAsia="source serif 4" w:hAnsi="source serif 4" w:cs="source serif 4"/>
          <w:b/>
          <w:color w:val="000000"/>
          <w:sz w:val="24"/>
        </w:rPr>
        <w:t>8. Полное описание требований к инфраструктуре</w:t>
      </w:r>
      <w:bookmarkEnd w:id="34"/>
    </w:p>
    <w:p w14:paraId="089CD737" w14:textId="77777777" w:rsidR="007F380E" w:rsidRDefault="00000000">
      <w:pPr>
        <w:spacing w:before="315" w:after="105" w:line="360" w:lineRule="auto"/>
        <w:ind w:left="-30"/>
      </w:pPr>
      <w:bookmarkStart w:id="35" w:name="bm_8_1_требования_к_виртуальному_eb87bf"/>
      <w:r>
        <w:rPr>
          <w:rFonts w:ascii="source serif 4" w:eastAsia="source serif 4" w:hAnsi="source serif 4" w:cs="source serif 4"/>
          <w:b/>
          <w:color w:val="000000"/>
          <w:sz w:val="24"/>
        </w:rPr>
        <w:t>8.1. Требования к виртуальному серверу (VPS)</w:t>
      </w:r>
      <w:bookmarkEnd w:id="35"/>
    </w:p>
    <w:p w14:paraId="03F90DCF" w14:textId="77777777" w:rsidR="007F380E" w:rsidRDefault="00000000">
      <w:pPr>
        <w:spacing w:after="210" w:line="360" w:lineRule="auto"/>
      </w:pPr>
      <w:r>
        <w:rPr>
          <w:rFonts w:ascii="source serif 4" w:eastAsia="source serif 4" w:hAnsi="source serif 4" w:cs="source serif 4"/>
          <w:color w:val="000000"/>
        </w:rPr>
        <w:t xml:space="preserve">Виртуальный сервер должен быть арендован в дата-центре, физически расположенном на территории Российской Федерации — это необходимо, чтобы обращения к сайтам судов не выглядели как обращения из-за рубежа и не создавали дополнительных сложностей с доступом. На сервере должна быть установлена операционная система Ubuntu версии 22.04 (или более новая версия того же семейства). Достаточно двух виртуальных процессорных ядер и двух гигабайт оперативной памяти — этого более чем достаточно, учитывая, что вся тяжёлая обработка (собственно чтение и разбор страниц сайтов судов) происходит с достаточно небольшой скоростью из-за ограничения параллелизма, описанного в разделе 5.2, и не требует больших вычислительных мощностей. Достаточно десяти гигабайт дискового пространства на твёрдотельном накопителе — карточки дел и история их изменений не хранятся на диске сервера, единственным источником достоверных данных является сам Битрикс24, а на сервере хранится только код программы, справочник судов (около шести мегабайт) и текстовые файлы логов работы системы. Серверу нужен выделенный, постоянный IPv4-адрес. Доступ к серверу должен быть организован по SSH-протоколу с использованием криптографического ключа (а не пароля), с правами суперпользователя (root). Публичный интернет-домен и SSL-сертификат для этого </w:t>
      </w:r>
      <w:r>
        <w:rPr>
          <w:rFonts w:ascii="source serif 4" w:eastAsia="source serif 4" w:hAnsi="source serif 4" w:cs="source serif 4"/>
          <w:color w:val="000000"/>
        </w:rPr>
        <w:lastRenderedPageBreak/>
        <w:t>сервера не требуются, потому что все внутренние программные компоненты обращаются друг к другу только через локальный адрес самого сервера (127.0.0.1), и наружу сервер только отправляет запросы к сайтам судов и к Битрикс24, но не принимает входящие запросы извне. Ориентировочная стоимость такого сервера у российских хостинг-провайдеров (например, Timeweb, Beget, SpaceWeb и аналогичных) составляет от семисот до тысячи двухсот рублей в месяц.</w:t>
      </w:r>
    </w:p>
    <w:p w14:paraId="049373DA" w14:textId="77777777" w:rsidR="007F380E" w:rsidRDefault="00000000">
      <w:pPr>
        <w:spacing w:before="315" w:after="105" w:line="360" w:lineRule="auto"/>
        <w:ind w:left="-30"/>
      </w:pPr>
      <w:bookmarkStart w:id="36" w:name="bm_8_2_требования_к_прокси_сервер_8f214c"/>
      <w:r>
        <w:rPr>
          <w:rFonts w:ascii="source serif 4" w:eastAsia="source serif 4" w:hAnsi="source serif 4" w:cs="source serif 4"/>
          <w:b/>
          <w:color w:val="000000"/>
          <w:sz w:val="24"/>
        </w:rPr>
        <w:t>8.2. Требования к прокси-серверам с российскими IP-адресами</w:t>
      </w:r>
      <w:bookmarkEnd w:id="36"/>
    </w:p>
    <w:p w14:paraId="27D027C5" w14:textId="77777777" w:rsidR="007F380E" w:rsidRDefault="00000000">
      <w:pPr>
        <w:spacing w:after="210" w:line="360" w:lineRule="auto"/>
      </w:pPr>
      <w:r>
        <w:rPr>
          <w:rFonts w:ascii="source serif 4" w:eastAsia="source serif 4" w:hAnsi="source serif 4" w:cs="source serif 4"/>
          <w:color w:val="000000"/>
        </w:rPr>
        <w:t>Поскольку сайты судов ограничивают доступ для запросов, которые выглядят автоматизированными, необходим пул прокси-серверов с IP-адресами, зарегистрированными на территории России. Ожидаемый объём трафика в месяц при нагрузке в четыреста дел в сутки составляет от четырёх до шести гигабайт, с учётом запаса на повторные попытки при технических сбоях. Пул прокси должен включать не менее пяти-десяти различных IP-адресов, чтобы можно было параллельно обрабатывать запросы к разным судам одновременно (как описано в разделе 5.2), при этом к каждому отдельному домену суда одновременно направляется не более двух запросов с задержкой около пяти секунд между ними. Ориентировочная стоимость такого пула прокси-серверов составляет от семисот до тысячи пятисот рублей в месяц.</w:t>
      </w:r>
    </w:p>
    <w:p w14:paraId="77928588" w14:textId="77777777" w:rsidR="007F380E" w:rsidRDefault="00000000">
      <w:pPr>
        <w:spacing w:before="315" w:after="105" w:line="360" w:lineRule="auto"/>
        <w:ind w:left="-30"/>
      </w:pPr>
      <w:bookmarkStart w:id="37" w:name="bm_8_3_распознавание_капчи"/>
      <w:r>
        <w:rPr>
          <w:rFonts w:ascii="source serif 4" w:eastAsia="source serif 4" w:hAnsi="source serif 4" w:cs="source serif 4"/>
          <w:b/>
          <w:color w:val="000000"/>
          <w:sz w:val="24"/>
        </w:rPr>
        <w:t>8.3. Распознавание капчи</w:t>
      </w:r>
      <w:bookmarkEnd w:id="37"/>
    </w:p>
    <w:p w14:paraId="4B19B1DC" w14:textId="77777777" w:rsidR="007F380E" w:rsidRDefault="00000000">
      <w:pPr>
        <w:spacing w:after="210" w:line="360" w:lineRule="auto"/>
      </w:pPr>
      <w:r>
        <w:rPr>
          <w:rFonts w:ascii="source serif 4" w:eastAsia="source serif 4" w:hAnsi="source serif 4" w:cs="source serif 4"/>
          <w:color w:val="000000"/>
        </w:rPr>
        <w:t>Отдельный платный сервис распознавания капчи (такие как RuCaptcha или 2captcha) в этом проекте не требуется и не закладывается в бюджет, потому что капча на сайтах судов встречается практически только на сайтах мировых судебных участков, а мировые суды, по решению клиента, полностью исключены из объёма автоматизации.</w:t>
      </w:r>
    </w:p>
    <w:p w14:paraId="33C91DB7" w14:textId="77777777" w:rsidR="007F380E" w:rsidRDefault="00000000">
      <w:pPr>
        <w:spacing w:before="315" w:after="105" w:line="360" w:lineRule="auto"/>
        <w:ind w:left="-30"/>
      </w:pPr>
      <w:bookmarkStart w:id="38" w:name="bm_8_4_справочник_судов"/>
      <w:r>
        <w:rPr>
          <w:rFonts w:ascii="source serif 4" w:eastAsia="source serif 4" w:hAnsi="source serif 4" w:cs="source serif 4"/>
          <w:b/>
          <w:color w:val="000000"/>
          <w:sz w:val="24"/>
        </w:rPr>
        <w:t>8.4. Справочник судов</w:t>
      </w:r>
      <w:bookmarkEnd w:id="38"/>
    </w:p>
    <w:p w14:paraId="4585B252" w14:textId="77777777" w:rsidR="007F380E" w:rsidRDefault="00000000">
      <w:pPr>
        <w:spacing w:after="210" w:line="360" w:lineRule="auto"/>
      </w:pPr>
      <w:r>
        <w:rPr>
          <w:rFonts w:ascii="source serif 4" w:eastAsia="source serif 4" w:hAnsi="source serif 4" w:cs="source serif 4"/>
          <w:color w:val="000000"/>
        </w:rPr>
        <w:t>В составе решения поставляется справочник судов Российской Федерации в формате JSON, включающий все районные и городские суды, а также областной суд, но не включающий мировые судебные участки. Для этого проекта в справочнике обязательно должны присутствовать ссылки на сайты всех районных судов Воронежской области, а также на сайт Воронежского областного суда (используется как резервный механизм для апелляции, описанный в разделе 1.7). Обновление этого справочника, если в будущем изменится структура судов, выполняется по отдельному регламенту технического сопровождения.</w:t>
      </w:r>
    </w:p>
    <w:p w14:paraId="3516E083" w14:textId="77777777" w:rsidR="007F380E" w:rsidRDefault="00000000">
      <w:pPr>
        <w:spacing w:before="315" w:after="105" w:line="360" w:lineRule="auto"/>
        <w:ind w:left="-30"/>
      </w:pPr>
      <w:bookmarkStart w:id="39" w:name="bm_8_5_итоговый_ориентировочный_б_578676"/>
      <w:r>
        <w:rPr>
          <w:rFonts w:ascii="source serif 4" w:eastAsia="source serif 4" w:hAnsi="source serif 4" w:cs="source serif 4"/>
          <w:b/>
          <w:color w:val="000000"/>
          <w:sz w:val="24"/>
        </w:rPr>
        <w:t>8.5. Итоговый ориентировочный бюджет на инфраструктуру</w:t>
      </w:r>
      <w:bookmarkEnd w:id="3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54"/>
        <w:gridCol w:w="3427"/>
        <w:gridCol w:w="3423"/>
      </w:tblGrid>
      <w:tr w:rsidR="007F380E" w14:paraId="47A1F72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AFCA92" w14:textId="77777777" w:rsidR="007F380E" w:rsidRDefault="00000000">
            <w:pPr>
              <w:spacing w:line="360" w:lineRule="auto"/>
            </w:pPr>
            <w:r>
              <w:rPr>
                <w:rFonts w:ascii="source sans 3" w:eastAsia="source sans 3" w:hAnsi="source sans 3" w:cs="source sans 3"/>
                <w:color w:val="000000"/>
                <w:sz w:val="17"/>
              </w:rPr>
              <w:lastRenderedPageBreak/>
              <w:t>Статья расходов</w:t>
            </w:r>
          </w:p>
        </w:tc>
        <w:tc>
          <w:tcPr>
            <w:tcW w:w="0" w:type="auto"/>
            <w:tcBorders>
              <w:top w:val="single" w:sz="1" w:space="0" w:color="000000"/>
              <w:bottom w:val="single" w:sz="1" w:space="0" w:color="000000"/>
              <w:right w:val="single" w:sz="1" w:space="0" w:color="000000"/>
            </w:tcBorders>
          </w:tcPr>
          <w:p w14:paraId="77FB19BA" w14:textId="77777777" w:rsidR="007F380E" w:rsidRDefault="00000000">
            <w:pPr>
              <w:spacing w:line="360" w:lineRule="auto"/>
            </w:pPr>
            <w:r>
              <w:rPr>
                <w:rFonts w:ascii="source sans 3" w:eastAsia="source sans 3" w:hAnsi="source sans 3" w:cs="source sans 3"/>
                <w:color w:val="000000"/>
                <w:sz w:val="17"/>
              </w:rPr>
              <w:t>Стоимость за 30 дней</w:t>
            </w:r>
          </w:p>
        </w:tc>
        <w:tc>
          <w:tcPr>
            <w:tcW w:w="0" w:type="auto"/>
            <w:tcBorders>
              <w:top w:val="single" w:sz="1" w:space="0" w:color="000000"/>
              <w:bottom w:val="single" w:sz="1" w:space="0" w:color="000000"/>
            </w:tcBorders>
          </w:tcPr>
          <w:p w14:paraId="7716FAD7" w14:textId="77777777" w:rsidR="007F380E" w:rsidRDefault="00000000">
            <w:pPr>
              <w:spacing w:line="360" w:lineRule="auto"/>
            </w:pPr>
            <w:r>
              <w:rPr>
                <w:rFonts w:ascii="source sans 3" w:eastAsia="source sans 3" w:hAnsi="source sans 3" w:cs="source sans 3"/>
                <w:color w:val="000000"/>
                <w:sz w:val="17"/>
              </w:rPr>
              <w:t>Стоимость за 12 месяцев</w:t>
            </w:r>
          </w:p>
        </w:tc>
      </w:tr>
      <w:tr w:rsidR="007F380E" w14:paraId="099973F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926B8E" w14:textId="77777777" w:rsidR="007F380E" w:rsidRDefault="00000000">
            <w:pPr>
              <w:spacing w:line="360" w:lineRule="auto"/>
            </w:pPr>
            <w:r>
              <w:rPr>
                <w:rFonts w:ascii="source sans 3" w:eastAsia="source sans 3" w:hAnsi="source sans 3" w:cs="source sans 3"/>
                <w:color w:val="000000"/>
                <w:sz w:val="17"/>
              </w:rPr>
              <w:t>Виртуальный сервер в России</w:t>
            </w:r>
          </w:p>
        </w:tc>
        <w:tc>
          <w:tcPr>
            <w:tcW w:w="0" w:type="auto"/>
            <w:tcBorders>
              <w:top w:val="single" w:sz="1" w:space="0" w:color="000000"/>
              <w:bottom w:val="single" w:sz="1" w:space="0" w:color="000000"/>
              <w:right w:val="single" w:sz="1" w:space="0" w:color="000000"/>
            </w:tcBorders>
          </w:tcPr>
          <w:p w14:paraId="2B34F3C4" w14:textId="77777777" w:rsidR="007F380E" w:rsidRDefault="00000000">
            <w:pPr>
              <w:spacing w:line="360" w:lineRule="auto"/>
            </w:pPr>
            <w:r>
              <w:rPr>
                <w:rFonts w:ascii="source sans 3" w:eastAsia="source sans 3" w:hAnsi="source sans 3" w:cs="source sans 3"/>
                <w:color w:val="000000"/>
                <w:sz w:val="17"/>
              </w:rPr>
              <w:t>от 700 до 1200 рублей</w:t>
            </w:r>
          </w:p>
        </w:tc>
        <w:tc>
          <w:tcPr>
            <w:tcW w:w="0" w:type="auto"/>
            <w:tcBorders>
              <w:top w:val="single" w:sz="1" w:space="0" w:color="000000"/>
              <w:bottom w:val="single" w:sz="1" w:space="0" w:color="000000"/>
            </w:tcBorders>
          </w:tcPr>
          <w:p w14:paraId="29785D21" w14:textId="77777777" w:rsidR="007F380E" w:rsidRDefault="00000000">
            <w:pPr>
              <w:spacing w:line="360" w:lineRule="auto"/>
            </w:pPr>
            <w:r>
              <w:rPr>
                <w:rFonts w:ascii="source sans 3" w:eastAsia="source sans 3" w:hAnsi="source sans 3" w:cs="source sans 3"/>
                <w:color w:val="000000"/>
                <w:sz w:val="17"/>
              </w:rPr>
              <w:t>от 8 400 до 14 400 рублей</w:t>
            </w:r>
          </w:p>
        </w:tc>
      </w:tr>
      <w:tr w:rsidR="007F380E" w14:paraId="4846C8C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017376" w14:textId="77777777" w:rsidR="007F380E" w:rsidRDefault="00000000">
            <w:pPr>
              <w:spacing w:line="360" w:lineRule="auto"/>
            </w:pPr>
            <w:r>
              <w:rPr>
                <w:rFonts w:ascii="source sans 3" w:eastAsia="source sans 3" w:hAnsi="source sans 3" w:cs="source sans 3"/>
                <w:color w:val="000000"/>
                <w:sz w:val="17"/>
              </w:rPr>
              <w:t>Пул прокси-серверов с российскими IP</w:t>
            </w:r>
          </w:p>
        </w:tc>
        <w:tc>
          <w:tcPr>
            <w:tcW w:w="0" w:type="auto"/>
            <w:tcBorders>
              <w:top w:val="single" w:sz="1" w:space="0" w:color="000000"/>
              <w:bottom w:val="single" w:sz="1" w:space="0" w:color="000000"/>
              <w:right w:val="single" w:sz="1" w:space="0" w:color="000000"/>
            </w:tcBorders>
          </w:tcPr>
          <w:p w14:paraId="55B75553" w14:textId="77777777" w:rsidR="007F380E" w:rsidRDefault="00000000">
            <w:pPr>
              <w:spacing w:line="360" w:lineRule="auto"/>
            </w:pPr>
            <w:r>
              <w:rPr>
                <w:rFonts w:ascii="source sans 3" w:eastAsia="source sans 3" w:hAnsi="source sans 3" w:cs="source sans 3"/>
                <w:color w:val="000000"/>
                <w:sz w:val="17"/>
              </w:rPr>
              <w:t>от 700 до 1500 рублей</w:t>
            </w:r>
          </w:p>
        </w:tc>
        <w:tc>
          <w:tcPr>
            <w:tcW w:w="0" w:type="auto"/>
            <w:tcBorders>
              <w:top w:val="single" w:sz="1" w:space="0" w:color="000000"/>
              <w:bottom w:val="single" w:sz="1" w:space="0" w:color="000000"/>
            </w:tcBorders>
          </w:tcPr>
          <w:p w14:paraId="75513AB9" w14:textId="77777777" w:rsidR="007F380E" w:rsidRDefault="00000000">
            <w:pPr>
              <w:spacing w:line="360" w:lineRule="auto"/>
            </w:pPr>
            <w:r>
              <w:rPr>
                <w:rFonts w:ascii="source sans 3" w:eastAsia="source sans 3" w:hAnsi="source sans 3" w:cs="source sans 3"/>
                <w:color w:val="000000"/>
                <w:sz w:val="17"/>
              </w:rPr>
              <w:t>от 8 400 до 18 000 рублей</w:t>
            </w:r>
          </w:p>
        </w:tc>
      </w:tr>
      <w:tr w:rsidR="007F380E" w14:paraId="2F9A2C8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91B157" w14:textId="77777777" w:rsidR="007F380E" w:rsidRDefault="00000000">
            <w:pPr>
              <w:spacing w:line="360" w:lineRule="auto"/>
            </w:pPr>
            <w:r>
              <w:rPr>
                <w:rFonts w:ascii="source sans 3" w:eastAsia="source sans 3" w:hAnsi="source sans 3" w:cs="source sans 3"/>
                <w:color w:val="000000"/>
                <w:sz w:val="17"/>
              </w:rPr>
              <w:t>Распознавание капчи</w:t>
            </w:r>
          </w:p>
        </w:tc>
        <w:tc>
          <w:tcPr>
            <w:tcW w:w="0" w:type="auto"/>
            <w:tcBorders>
              <w:top w:val="single" w:sz="1" w:space="0" w:color="000000"/>
              <w:bottom w:val="single" w:sz="1" w:space="0" w:color="000000"/>
              <w:right w:val="single" w:sz="1" w:space="0" w:color="000000"/>
            </w:tcBorders>
          </w:tcPr>
          <w:p w14:paraId="164D4D25" w14:textId="77777777" w:rsidR="007F380E" w:rsidRDefault="00000000">
            <w:pPr>
              <w:spacing w:line="360" w:lineRule="auto"/>
            </w:pPr>
            <w:r>
              <w:rPr>
                <w:rFonts w:ascii="source sans 3" w:eastAsia="source sans 3" w:hAnsi="source sans 3" w:cs="source sans 3"/>
                <w:color w:val="000000"/>
                <w:sz w:val="17"/>
              </w:rPr>
              <w:t>0 рублей (не требуется)</w:t>
            </w:r>
          </w:p>
        </w:tc>
        <w:tc>
          <w:tcPr>
            <w:tcW w:w="0" w:type="auto"/>
            <w:tcBorders>
              <w:top w:val="single" w:sz="1" w:space="0" w:color="000000"/>
              <w:bottom w:val="single" w:sz="1" w:space="0" w:color="000000"/>
            </w:tcBorders>
          </w:tcPr>
          <w:p w14:paraId="2E95458E" w14:textId="77777777" w:rsidR="007F380E" w:rsidRDefault="00000000">
            <w:pPr>
              <w:spacing w:line="360" w:lineRule="auto"/>
            </w:pPr>
            <w:r>
              <w:rPr>
                <w:rFonts w:ascii="source sans 3" w:eastAsia="source sans 3" w:hAnsi="source sans 3" w:cs="source sans 3"/>
                <w:color w:val="000000"/>
                <w:sz w:val="17"/>
              </w:rPr>
              <w:t>0 рублей</w:t>
            </w:r>
          </w:p>
        </w:tc>
      </w:tr>
      <w:tr w:rsidR="007F380E" w14:paraId="37FEDE8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AA3B7C" w14:textId="77777777" w:rsidR="007F380E" w:rsidRDefault="00000000">
            <w:pPr>
              <w:spacing w:line="360" w:lineRule="auto"/>
            </w:pPr>
            <w:r>
              <w:rPr>
                <w:rFonts w:ascii="source serif 4" w:eastAsia="source serif 4" w:hAnsi="source serif 4" w:cs="source serif 4"/>
                <w:b/>
                <w:color w:val="000000"/>
                <w:sz w:val="17"/>
              </w:rPr>
              <w:t>Итого</w:t>
            </w:r>
          </w:p>
        </w:tc>
        <w:tc>
          <w:tcPr>
            <w:tcW w:w="0" w:type="auto"/>
            <w:tcBorders>
              <w:top w:val="single" w:sz="1" w:space="0" w:color="000000"/>
              <w:bottom w:val="single" w:sz="1" w:space="0" w:color="000000"/>
              <w:right w:val="single" w:sz="1" w:space="0" w:color="000000"/>
            </w:tcBorders>
          </w:tcPr>
          <w:p w14:paraId="45B8F018" w14:textId="77777777" w:rsidR="007F380E" w:rsidRDefault="00000000">
            <w:pPr>
              <w:spacing w:line="360" w:lineRule="auto"/>
            </w:pPr>
            <w:r>
              <w:rPr>
                <w:rFonts w:ascii="source serif 4" w:eastAsia="source serif 4" w:hAnsi="source serif 4" w:cs="source serif 4"/>
                <w:b/>
                <w:color w:val="000000"/>
                <w:sz w:val="17"/>
              </w:rPr>
              <w:t>приблизительно от 1 400 до 2 700 рублей в месяц</w:t>
            </w:r>
          </w:p>
        </w:tc>
        <w:tc>
          <w:tcPr>
            <w:tcW w:w="0" w:type="auto"/>
            <w:tcBorders>
              <w:top w:val="single" w:sz="1" w:space="0" w:color="000000"/>
              <w:bottom w:val="single" w:sz="1" w:space="0" w:color="000000"/>
            </w:tcBorders>
          </w:tcPr>
          <w:p w14:paraId="62DF9FB5" w14:textId="77777777" w:rsidR="007F380E" w:rsidRDefault="00000000">
            <w:pPr>
              <w:spacing w:line="360" w:lineRule="auto"/>
            </w:pPr>
            <w:r>
              <w:rPr>
                <w:rFonts w:ascii="source serif 4" w:eastAsia="source serif 4" w:hAnsi="source serif 4" w:cs="source serif 4"/>
                <w:b/>
                <w:color w:val="000000"/>
                <w:sz w:val="17"/>
              </w:rPr>
              <w:t>приблизительно от 17 000 до 32 000 рублей в год</w:t>
            </w:r>
          </w:p>
        </w:tc>
      </w:tr>
    </w:tbl>
    <w:p w14:paraId="47AC0A4E" w14:textId="77777777" w:rsidR="007F380E" w:rsidRDefault="007F380E"/>
    <w:p w14:paraId="2E1438B0" w14:textId="77777777" w:rsidR="007F380E" w:rsidRDefault="00000000">
      <w:pPr>
        <w:spacing w:after="210" w:line="360" w:lineRule="auto"/>
      </w:pPr>
      <w:r>
        <w:rPr>
          <w:rFonts w:ascii="source serif 4" w:eastAsia="source serif 4" w:hAnsi="source serif 4" w:cs="source serif 4"/>
          <w:color w:val="000000"/>
        </w:rPr>
        <w:t>Оплата инфраструктуры сразу на весь год, как правило, обходится дешевле, чем помесячная оплата у большинства провайдеров — рекомендуется сначала протестировать работу системы в течение одного полного месяца, и только после подтверждения стабильной работы переходить на годовой тариф оплаты.</w:t>
      </w:r>
    </w:p>
    <w:p w14:paraId="58CF966C" w14:textId="77777777" w:rsidR="007F380E" w:rsidRDefault="00004477">
      <w:pPr>
        <w:spacing w:before="210" w:after="0" w:line="360" w:lineRule="auto"/>
      </w:pPr>
      <w:r>
        <w:rPr>
          <w:noProof/>
        </w:rPr>
      </w:r>
      <w:r>
        <w:rPr>
          <w:noProof/>
        </w:rPr>
        <w:pict w14:anchorId="69A0C2E2">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ECA88F3" w14:textId="77777777" w:rsidR="007F380E" w:rsidRDefault="00000000">
      <w:pPr>
        <w:spacing w:before="315" w:after="105" w:line="360" w:lineRule="auto"/>
        <w:ind w:left="-30"/>
      </w:pPr>
      <w:bookmarkStart w:id="40" w:name="bm_9_полное_описание_второй_фазы_320a57"/>
      <w:r>
        <w:rPr>
          <w:rFonts w:ascii="source serif 4" w:eastAsia="source serif 4" w:hAnsi="source serif 4" w:cs="source serif 4"/>
          <w:b/>
          <w:color w:val="000000"/>
          <w:sz w:val="24"/>
        </w:rPr>
        <w:t>9. Полное описание второй фазы проекта — уведомления клиентам (отдельный контракт)</w:t>
      </w:r>
      <w:bookmarkEnd w:id="40"/>
    </w:p>
    <w:p w14:paraId="2AF49258" w14:textId="77777777" w:rsidR="007F380E" w:rsidRDefault="00000000">
      <w:pPr>
        <w:spacing w:after="210" w:line="360" w:lineRule="auto"/>
      </w:pPr>
      <w:r>
        <w:rPr>
          <w:rFonts w:ascii="source serif 4" w:eastAsia="source serif 4" w:hAnsi="source serif 4" w:cs="source serif 4"/>
          <w:color w:val="000000"/>
        </w:rPr>
        <w:t>Вторая фаза проекта, которая будет реализовываться отдельно, после того как первая фаза (описанная в этом документе) заработает стабильно, предполагает автоматическую отправку уведомлений доверителям (клиентам юридической фирмы) о ходе их дела.</w:t>
      </w:r>
    </w:p>
    <w:p w14:paraId="039EF910" w14:textId="77777777" w:rsidR="007F380E" w:rsidRDefault="00000000">
      <w:pPr>
        <w:spacing w:after="210" w:line="360" w:lineRule="auto"/>
      </w:pPr>
      <w:r>
        <w:rPr>
          <w:rFonts w:ascii="source serif 4" w:eastAsia="source serif 4" w:hAnsi="source serif 4" w:cs="source serif 4"/>
          <w:color w:val="000000"/>
        </w:rPr>
        <w:t>Основными каналами связи с доверителями определены мессенджеры Telegram и Max — клиент пояснил, что распределение доверителей между этими двумя мессенджерами примерно равное, и лишь около десяти процентов доверителей пользуются WhatsApp, который для этого проекта признан неактуальным.</w:t>
      </w:r>
    </w:p>
    <w:p w14:paraId="04C58C0B" w14:textId="77777777" w:rsidR="007F380E" w:rsidRDefault="00000000">
      <w:pPr>
        <w:spacing w:after="210" w:line="360" w:lineRule="auto"/>
      </w:pPr>
      <w:r>
        <w:rPr>
          <w:rFonts w:ascii="source serif 4" w:eastAsia="source serif 4" w:hAnsi="source serif 4" w:cs="source serif 4"/>
          <w:color w:val="000000"/>
        </w:rPr>
        <w:t>Содержанием уведомления, которое планируется отправлять после вынесения решения судом, должна быть резолютивная часть решения — то есть текст, начинающийся со слова «РЕШИЛ», обычно первый и второй абзацы этого текста, без мотивировочной части решения и без упоминания пунктов, связанных с неустойкой, потому что, по словам клиента, судебная практика по вопросам неустойки сейчас крайне противоречива, и юристы предпочитают самостоятельно решать, когда и как поднимать этот вопрос с доверителем.</w:t>
      </w:r>
    </w:p>
    <w:p w14:paraId="299A4270" w14:textId="77777777" w:rsidR="007F380E" w:rsidRDefault="00000000">
      <w:pPr>
        <w:spacing w:after="210" w:line="360" w:lineRule="auto"/>
      </w:pPr>
      <w:r>
        <w:rPr>
          <w:rFonts w:ascii="source serif 4" w:eastAsia="source serif 4" w:hAnsi="source serif 4" w:cs="source serif 4"/>
          <w:color w:val="000000"/>
        </w:rPr>
        <w:t xml:space="preserve">Обсуждались три возможных технических варианта реализации этого функционала, окончательное решение по которым пока не принято: первый вариант — интегрировать Битрикс24 с личными номерами мессенджеров Telegram и Max, чтобы сотрудники юридической </w:t>
      </w:r>
      <w:r>
        <w:rPr>
          <w:rFonts w:ascii="source serif 4" w:eastAsia="source serif 4" w:hAnsi="source serif 4" w:cs="source serif 4"/>
          <w:color w:val="000000"/>
        </w:rPr>
        <w:lastRenderedPageBreak/>
        <w:t>фирмы вели всю переписку с доверителями прямо из карточки сделки в Битрикс24, и в этом случае уведомление будет уходить тем же самым каналом, которым обычно общается сотрудник; второй вариант — создать отдельного бота в Telegram и в Max, на который доверитель будет самостоятельно подписываться, и через которого будут приходить только автоматические уведомления по его делу; третий вариант — отправка уведомлений через SMS-сообщения, что технически универсально (работает у всех операторов и у всех доверителей), но ограничено объёмом текста — примерно семьдесят символов кириллического текста в одном сообщении, что делает невозможной отправку сколько-нибудь содержательного текста, кроме, разве что, короткой ссылки на карточку дела.</w:t>
      </w:r>
    </w:p>
    <w:p w14:paraId="1DF37E42" w14:textId="77777777" w:rsidR="007F380E" w:rsidRDefault="00000000">
      <w:pPr>
        <w:spacing w:after="210" w:line="360" w:lineRule="auto"/>
      </w:pPr>
      <w:r>
        <w:rPr>
          <w:rFonts w:ascii="source serif 4" w:eastAsia="source serif 4" w:hAnsi="source serif 4" w:cs="source serif 4"/>
          <w:color w:val="000000"/>
        </w:rPr>
        <w:t>Ориентировочная стоимость каналов связи, по расчётам, сделанным на встрече с клиентом: использование мессенджеров Telegram и Max через сторонний сервис интеграции (такой, как NoyAPI) стоит примерно девятьсот девяносто девять рублей в месяц за каждый канал (это составляет примерно тридцать три рубля в день), что при ожидаемом объёме около трёхсот и более диалогов в месяц суммарно составляет примерно две тысячи рублей в месяц за оба канала вместе.</w:t>
      </w:r>
    </w:p>
    <w:p w14:paraId="213F6CF7" w14:textId="77777777" w:rsidR="007F380E" w:rsidRDefault="00000000">
      <w:pPr>
        <w:spacing w:after="210" w:line="360" w:lineRule="auto"/>
      </w:pPr>
      <w:r>
        <w:rPr>
          <w:rFonts w:ascii="source serif 4" w:eastAsia="source serif 4" w:hAnsi="source serif 4" w:cs="source serif 4"/>
          <w:color w:val="000000"/>
        </w:rPr>
        <w:t>Минимальной версией функционала уведомлений, которую целесообразно реализовать сразу вместе с первой фазой проекта (описанной в этом документе), является внутреннее уведомление ответственному юристу прямо внутри Битрикс24 при каждом обнаруженном изменении в движении дела — без какой-либо внешней отправки информации самому доверителю. Такое внутреннее уведомление технически представляет собой всего лишь ещё один вызов уже существующего инструмента обновления сделки, и не требует дополнительной инфраструктуры или дополнительных расходов.</w:t>
      </w:r>
    </w:p>
    <w:p w14:paraId="1944020B" w14:textId="77777777" w:rsidR="007F380E" w:rsidRDefault="00004477">
      <w:pPr>
        <w:spacing w:before="210" w:after="0" w:line="360" w:lineRule="auto"/>
      </w:pPr>
      <w:r>
        <w:rPr>
          <w:noProof/>
        </w:rPr>
      </w:r>
      <w:r>
        <w:rPr>
          <w:noProof/>
        </w:rPr>
        <w:pict w14:anchorId="6A98112E">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10F3051" w14:textId="77777777" w:rsidR="007F380E" w:rsidRDefault="00000000">
      <w:pPr>
        <w:spacing w:before="315" w:after="105" w:line="360" w:lineRule="auto"/>
        <w:ind w:left="-30"/>
      </w:pPr>
      <w:bookmarkStart w:id="41" w:name="bm_10_полная_пошаговая_инструкция_c6b1e1"/>
      <w:r>
        <w:rPr>
          <w:rFonts w:ascii="source serif 4" w:eastAsia="source serif 4" w:hAnsi="source serif 4" w:cs="source serif 4"/>
          <w:b/>
          <w:color w:val="000000"/>
          <w:sz w:val="24"/>
        </w:rPr>
        <w:t>10. Полная пошаговая инструкция реализации проекта с использованием Cursor и MCP</w:t>
      </w:r>
      <w:bookmarkEnd w:id="41"/>
    </w:p>
    <w:p w14:paraId="1EBD88D7" w14:textId="77777777" w:rsidR="007F380E" w:rsidRDefault="00000000">
      <w:pPr>
        <w:spacing w:before="315" w:after="105" w:line="360" w:lineRule="auto"/>
        <w:ind w:left="-30"/>
      </w:pPr>
      <w:bookmarkStart w:id="42" w:name="шаг_0_подготовительные_действия_н_107f65"/>
      <w:r>
        <w:rPr>
          <w:rFonts w:ascii="source serif 4" w:eastAsia="source serif 4" w:hAnsi="source serif 4" w:cs="source serif 4"/>
          <w:b/>
          <w:color w:val="000000"/>
          <w:sz w:val="24"/>
        </w:rPr>
        <w:t>Шаг 0. Подготовительные действия на стороне клиента</w:t>
      </w:r>
      <w:bookmarkEnd w:id="42"/>
    </w:p>
    <w:p w14:paraId="68376BC8" w14:textId="77777777" w:rsidR="007F380E" w:rsidRDefault="00000000">
      <w:pPr>
        <w:spacing w:after="210" w:line="360" w:lineRule="auto"/>
      </w:pPr>
      <w:r>
        <w:rPr>
          <w:rFonts w:ascii="source serif 4" w:eastAsia="source serif 4" w:hAnsi="source serif 4" w:cs="source serif 4"/>
          <w:color w:val="000000"/>
        </w:rPr>
        <w:t xml:space="preserve">Прежде чем приступать к технической реализации, необходимо закрыть вопрос В8, описанный в разделе 0 и подробно раскрытый в разделе 1.7 — то есть клиент должен выбрать один из трёх предложенных вариантов дальнейшей логики для случая, когда апелляционная инстанция отменяет или изменяет решение. Также нужно, используя входящий вебхук Битрикс24, внимательно изучить реальную структуру воронки продаж клиента: получить точный </w:t>
      </w:r>
      <w:r>
        <w:rPr>
          <w:rFonts w:ascii="source serif 4" w:eastAsia="source serif 4" w:hAnsi="source serif 4" w:cs="source serif 4"/>
          <w:color w:val="000000"/>
        </w:rPr>
        <w:lastRenderedPageBreak/>
        <w:t>идентификатор воронки, точный список идентификаторов всех этапов (включая ручные этапы), и проверить, какие пользовательские поля уже существуют в карточке сделки, чтобы не создавать дублирующие поля вместо использования уже существующих. Необходимо создать входящий вебхук в Битрикс24 с правом доступа к разделу CRM. Наконец, нужно подготовить от трёх до пяти тестовых сделок с реальными номерами судебных дел, находящихся на разных этапах воронки — в том числе обязательно включить одно дело, аналогичное по структуре реальному делу с апелляцией (похожему на дело номер 2-261/2026, использованное в качестве примера в этом документе), и одно дело, относящееся к самому загруженному, по опыту клиента, районному суду.</w:t>
      </w:r>
    </w:p>
    <w:p w14:paraId="312EC308" w14:textId="77777777" w:rsidR="007F380E" w:rsidRDefault="00000000">
      <w:pPr>
        <w:spacing w:before="315" w:after="105" w:line="360" w:lineRule="auto"/>
        <w:ind w:left="-30"/>
      </w:pPr>
      <w:bookmarkStart w:id="43" w:name="шаг_1_подготовка_инфраструктуры"/>
      <w:r>
        <w:rPr>
          <w:rFonts w:ascii="source serif 4" w:eastAsia="source serif 4" w:hAnsi="source serif 4" w:cs="source serif 4"/>
          <w:b/>
          <w:color w:val="000000"/>
          <w:sz w:val="24"/>
        </w:rPr>
        <w:t>Шаг 1. Подготовка инфраструктуры</w:t>
      </w:r>
      <w:bookmarkEnd w:id="43"/>
    </w:p>
    <w:p w14:paraId="69FCC88B" w14:textId="77777777" w:rsidR="007F380E" w:rsidRDefault="00000000">
      <w:pPr>
        <w:spacing w:after="210" w:line="360" w:lineRule="auto"/>
      </w:pPr>
      <w:r>
        <w:rPr>
          <w:rFonts w:ascii="source serif 4" w:eastAsia="source serif 4" w:hAnsi="source serif 4" w:cs="source serif 4"/>
          <w:color w:val="000000"/>
        </w:rPr>
        <w:t>Необходимо арендовать виртуальный сервер в России согласно требованиям раздела 8.1, и получить к нему доступ по SSH с использованием криптографического ключа. Необходимо оформить и оплатить подписку на пул прокси-серверов с российскими IP-адресами согласно требованиям раздела 8.2, получив от провайдера данные для подключения (адрес, логин, пароль, список доступных портов). Далее нужно настроить операционную систему на сервере: установить все последние обновления безопасности, настроить сетевой экран (firewall) так, чтобы разрешить только исходящие соединения и входящие соединения по SSH, и создать отдельного непривилегированного пользователя, от имени которого будут запускаться все программные компоненты системы (не от имени администратора root).</w:t>
      </w:r>
    </w:p>
    <w:p w14:paraId="21A67702" w14:textId="77777777" w:rsidR="007F380E" w:rsidRDefault="00000000">
      <w:pPr>
        <w:spacing w:before="315" w:after="105" w:line="360" w:lineRule="auto"/>
        <w:ind w:left="-30"/>
      </w:pPr>
      <w:bookmarkStart w:id="44" w:name="шаг_2_настройка_среды_разработки_7f216e"/>
      <w:r>
        <w:rPr>
          <w:rFonts w:ascii="source serif 4" w:eastAsia="source serif 4" w:hAnsi="source serif 4" w:cs="source serif 4"/>
          <w:b/>
          <w:color w:val="000000"/>
          <w:sz w:val="24"/>
        </w:rPr>
        <w:t>Шаг 2. Настройка среды разработки Cursor и протокола MCP</w:t>
      </w:r>
      <w:bookmarkEnd w:id="44"/>
    </w:p>
    <w:p w14:paraId="0A303A88" w14:textId="77777777" w:rsidR="007F380E" w:rsidRDefault="00000000">
      <w:pPr>
        <w:spacing w:after="210" w:line="360" w:lineRule="auto"/>
      </w:pPr>
      <w:r>
        <w:rPr>
          <w:rFonts w:ascii="source serif 4" w:eastAsia="source serif 4" w:hAnsi="source serif 4" w:cs="source serif 4"/>
          <w:color w:val="000000"/>
        </w:rPr>
        <w:t xml:space="preserve">На сервере необходимо установить интерпретатор языка Python версии 3.11 или новее, а также интерпретатор Node.js (если часть инструментов MCP будет написана на языке TypeScript). В самой среде разработки Cursor необходимо подключить конфигурационный файл с описанием MCP-серверов (файл </w:t>
      </w:r>
      <w:r>
        <w:rPr>
          <w:rStyle w:val="VerbatimChar"/>
          <w:rFonts w:ascii="Menlo" w:eastAsia="Menlo" w:hAnsi="Menlo" w:cs="Menlo"/>
          <w:color w:val="000000"/>
          <w:sz w:val="18"/>
          <w:shd w:val="clear" w:color="auto" w:fill="F8F8FA"/>
        </w:rPr>
        <w:t>mcp.json</w:t>
      </w:r>
      <w:r>
        <w:rPr>
          <w:rFonts w:ascii="source serif 4" w:eastAsia="source serif 4" w:hAnsi="source serif 4" w:cs="source serif 4"/>
          <w:color w:val="000000"/>
        </w:rPr>
        <w:t>), в котором будут указаны два серверных модуля, описанных в разделе 6 — «court-parser-mcp» и «bitrix24-mcp». После этого, используя возможности Cursor по автоматической генерации кода, следует создать первоначальный программный каркас для каждого из этих двух модулей и точно описать входные и выходные данные (схемы) для каждого отдельного инструмента внутри них.</w:t>
      </w:r>
    </w:p>
    <w:p w14:paraId="77422CB9" w14:textId="77777777" w:rsidR="007F380E" w:rsidRDefault="00000000">
      <w:pPr>
        <w:spacing w:before="315" w:after="105" w:line="360" w:lineRule="auto"/>
        <w:ind w:left="-30"/>
      </w:pPr>
      <w:bookmarkStart w:id="45" w:name="шаг_3_реализация_модуля_court_par_11025d"/>
      <w:r>
        <w:rPr>
          <w:rFonts w:ascii="source serif 4" w:eastAsia="source serif 4" w:hAnsi="source serif 4" w:cs="source serif 4"/>
          <w:b/>
          <w:color w:val="000000"/>
          <w:sz w:val="24"/>
        </w:rPr>
        <w:t>Шаг 3. Реализация модуля «court-parser-mcp» (парсер судов)</w:t>
      </w:r>
      <w:bookmarkEnd w:id="45"/>
    </w:p>
    <w:p w14:paraId="40BAB3B0" w14:textId="77777777" w:rsidR="007F380E" w:rsidRDefault="00000000">
      <w:pPr>
        <w:spacing w:after="210" w:line="360" w:lineRule="auto"/>
      </w:pPr>
      <w:r>
        <w:rPr>
          <w:rFonts w:ascii="source serif 4" w:eastAsia="source serif 4" w:hAnsi="source serif 4" w:cs="source serif 4"/>
          <w:color w:val="000000"/>
        </w:rPr>
        <w:t xml:space="preserve">В первую очередь необходимо загрузить в систему справочник судов Российской Федерации (без мировых судебных участков, но с обязательным включением ссылок на все районные суды Воронежской области и на сайт Воронежского областного суда), и реализовать на его основе </w:t>
      </w:r>
      <w:r>
        <w:rPr>
          <w:rFonts w:ascii="source serif 4" w:eastAsia="source serif 4" w:hAnsi="source serif 4" w:cs="source serif 4"/>
          <w:color w:val="000000"/>
        </w:rPr>
        <w:lastRenderedPageBreak/>
        <w:t>инструмент поиска сайта суда по региону, городу, району и названию суда. Далее необходимо реализовать основной инструмент чтения карточки дела, который должен уметь разбирать абсолютно все восемь колонок вкладки «Движение дела» (описанных подробно в разделе 3.2), а также проверять наличие и содержимое дополнительных вкладок — «Исполнительные листы», «Обжалование решений, определений (пост.)» (включая весь цикл её полей — от регистрации жалобы до итогового результата обжалования, как описано в разделе 3.6), и «Судебные акты». Отдельным важным компонентом этого модуля должен стать диспетчер параллелизма — программный механизм, который группирует все запланированные к проверке дела по домену соответствующего сайта суда, и гарантирует, что к каждому отдельному домену одновременно уходит не более двух запросов, с задержкой около пяти секунд между последовательными запросами, при этом запросы к разным доменам могут выполняться полностью независимо и одновременно. Далее необходимо реализовать инструмент сравнения снимков движения дела — построчное сравнение предыдущей и текущей версии таблицы, с формированием точного текстового описания того, что именно изменилось. Отдельно нужно реализовать шаблонизатор комментариев, который строго следует фразам, описанным в разделе 1, подставляя в них буквальные значения из соответствующих колонок сайта суда. Резервный инструмент поиска дела на сайте областного суда по фамилии, имени и отчеству стороны следует реализовать, но использовать его только как запасной вариант — основным путём отслеживания апелляции должна быть та же самая карточка на сайте районного суда, как описано в разделе 1.7. Наконец, необходимо реализовать отдельный механизм постановки в очередь повторных попыток на следующие календарные сутки для тех дел, по которым сайт суда оказался недоступен в плановое время проверки (как описано в разделе 5.3). Весь этот модуль должен быть покрыт автоматическими тестами на реальных примерах дел, показанных клиентом на встрече и на скриншотах (включая дело с полным циклом апелляции и дело с концентрацией большого количества карточек на одном домене — для проверки диспетчера параллелизма).</w:t>
      </w:r>
    </w:p>
    <w:p w14:paraId="558C31CA" w14:textId="77777777" w:rsidR="007F380E" w:rsidRDefault="00000000">
      <w:pPr>
        <w:spacing w:before="315" w:after="105" w:line="360" w:lineRule="auto"/>
        <w:ind w:left="-30"/>
      </w:pPr>
      <w:bookmarkStart w:id="46" w:name="шаг_4_реализация_триггер_движка_л_b4be99"/>
      <w:r>
        <w:rPr>
          <w:rFonts w:ascii="source serif 4" w:eastAsia="source serif 4" w:hAnsi="source serif 4" w:cs="source serif 4"/>
          <w:b/>
          <w:color w:val="000000"/>
          <w:sz w:val="24"/>
        </w:rPr>
        <w:t>Шаг 4. Реализация триггер-движка (логики принятия решений о переходах)</w:t>
      </w:r>
      <w:bookmarkEnd w:id="46"/>
    </w:p>
    <w:p w14:paraId="7E5EFDD4" w14:textId="77777777" w:rsidR="007F380E" w:rsidRDefault="00000000">
      <w:pPr>
        <w:spacing w:after="210" w:line="360" w:lineRule="auto"/>
      </w:pPr>
      <w:r>
        <w:rPr>
          <w:rFonts w:ascii="source serif 4" w:eastAsia="source serif 4" w:hAnsi="source serif 4" w:cs="source serif 4"/>
          <w:color w:val="000000"/>
        </w:rPr>
        <w:t xml:space="preserve">Весь граф переходов, подробно описанный в разделе 1 этого документа, должен быть реализован в виде явной, чётко читаемой конфигурации правил — то есть набора условий, каждое из которых прямо указывает, какие именно колонки и какие именно значения нужно проверить, и в какой этап перевести дело при выполнении этого условия. Центральной функцией этого модуля должна стать функция определения следующего этапа, которая принимает на входе текущий этап дела, список новых, ранее не встречавшихся строк движения дела, и набор релевантных дат, а возвращает на выходе либо название нового этапа, либо явное указание, что переход не требуется. Эта функция должна строго следовать порядку приоритета, описанному в разделе 1.2 (сначала </w:t>
      </w:r>
      <w:r>
        <w:rPr>
          <w:rFonts w:ascii="source serif 4" w:eastAsia="source serif 4" w:hAnsi="source serif 4" w:cs="source serif 4"/>
          <w:color w:val="000000"/>
        </w:rPr>
        <w:lastRenderedPageBreak/>
        <w:t>проверяются временные триггеры, основанные на истечении определённого количества дней, затем — текстовые триггеры, основанные на содержимом конкретных колонок сайта суда). В этот же модуль должен быть встроен механизм обнаружения ручного переноса сделки сотрудником, подробно описанный в разделе 2 этого документа — то есть перед применением любых правил перехода модуль должен сначала сверить фактический этап сделки со служебным полем «Последний известный системе этап», и в случае обнаружения несовпадения — выполнить все действия, описанные в разделе 2.3, вместо обычной проверки триггеров. Отдельно должна быть реализована защита, не позволяющая самой системе (в отличие от человека) самостоятельно переводить дело на более ранний этап по результатам собственного анализа сайта суда. Наконец, для каждого совершённого (или несовершённого) перехода должна вестись подробная запись в технический журнал (лог), поясняющая, какая именно колонка, какое именно значение, или какая именно дата послужили причиной принятого решения — это критически важно для последующей отладки системы и для того, чтобы юристы клиента могли доверять автоматике и проверять её решения при необходимости.</w:t>
      </w:r>
    </w:p>
    <w:p w14:paraId="1D3C99FD" w14:textId="77777777" w:rsidR="007F380E" w:rsidRDefault="00000000">
      <w:pPr>
        <w:spacing w:before="315" w:after="105" w:line="360" w:lineRule="auto"/>
        <w:ind w:left="-30"/>
      </w:pPr>
      <w:bookmarkStart w:id="47" w:name="шаг_5_реализация_модуля_bitrix24_36b6b2"/>
      <w:r>
        <w:rPr>
          <w:rFonts w:ascii="source serif 4" w:eastAsia="source serif 4" w:hAnsi="source serif 4" w:cs="source serif 4"/>
          <w:b/>
          <w:color w:val="000000"/>
          <w:sz w:val="24"/>
        </w:rPr>
        <w:t>Шаг 5. Реализация модуля «bitrix24-mcp» (интеграция с Битрикс24)</w:t>
      </w:r>
      <w:bookmarkEnd w:id="47"/>
    </w:p>
    <w:p w14:paraId="38EC4F02" w14:textId="77777777" w:rsidR="007F380E" w:rsidRDefault="00000000">
      <w:pPr>
        <w:spacing w:after="210" w:line="360" w:lineRule="auto"/>
      </w:pPr>
      <w:r>
        <w:rPr>
          <w:rFonts w:ascii="source serif 4" w:eastAsia="source serif 4" w:hAnsi="source serif 4" w:cs="source serif 4"/>
          <w:color w:val="000000"/>
        </w:rPr>
        <w:t>Необходимо реализовать инструмент получения списка сделок из определённой воронки и определённого набора этапов, с постраничной выгрузкой данных (например, партиями по пятьдесят сделок за один запрос, чтобы не создавать избыточную нагрузку на API Битрикс24). Необходимо реализовать инструмент обновления полей сделки и добавления комментария в её ленту, строго следующий шаблонам фраз из раздела 1. Необходимо реализовать инструмент смены этапа сделки, с обязательной проверкой (для собственных, автоматических действий системы), что новый этап действительно расположен «дальше» по воронке, чем текущий (за исключением случаев ручного переноса человеком, описанных в разделе 2, которые эта проверка не касается). Необходимо реализовать инструмент получения текущего фактического этапа конкретной сделки, который используется для сверки, описанной в разделе 2.1. Наконец, необходимо реализовать минимальную версию функционала внутренних уведомлений, описанную в разделе 9 — то есть при каждом зафиксированном изменении отправлять ответственному по сделке сотруднику соответствующее уведомление внутри самого Битрикс24.</w:t>
      </w:r>
    </w:p>
    <w:p w14:paraId="5C9FE03C" w14:textId="77777777" w:rsidR="007F380E" w:rsidRDefault="00000000">
      <w:pPr>
        <w:spacing w:before="315" w:after="105" w:line="360" w:lineRule="auto"/>
        <w:ind w:left="-30"/>
      </w:pPr>
      <w:bookmarkStart w:id="48" w:name="шаг_6_настройка_планировщика_заданий"/>
      <w:r>
        <w:rPr>
          <w:rFonts w:ascii="source serif 4" w:eastAsia="source serif 4" w:hAnsi="source serif 4" w:cs="source serif 4"/>
          <w:b/>
          <w:color w:val="000000"/>
          <w:sz w:val="24"/>
        </w:rPr>
        <w:t>Шаг 6. Настройка планировщика заданий</w:t>
      </w:r>
      <w:bookmarkEnd w:id="48"/>
    </w:p>
    <w:p w14:paraId="7C6A35D6" w14:textId="77777777" w:rsidR="007F380E" w:rsidRDefault="00000000">
      <w:pPr>
        <w:spacing w:after="210" w:line="360" w:lineRule="auto"/>
      </w:pPr>
      <w:r>
        <w:rPr>
          <w:rFonts w:ascii="source serif 4" w:eastAsia="source serif 4" w:hAnsi="source serif 4" w:cs="source serif 4"/>
          <w:color w:val="000000"/>
        </w:rPr>
        <w:t xml:space="preserve">Необходимо настроить два отдельных регулярных задания (в системе управления заданиями cron или аналогичной): первое задание запускается один раз в неделю, по понедельникам, в восемь часов утра, и обрабатывает все дела, находящиеся на этапах «Назначена дата заседания», «Упрощённое производство», «Назначена судебная экспертиза» и «Без судебной экспертизы, </w:t>
      </w:r>
      <w:r>
        <w:rPr>
          <w:rFonts w:ascii="source serif 4" w:eastAsia="source serif 4" w:hAnsi="source serif 4" w:cs="source serif 4"/>
          <w:color w:val="000000"/>
        </w:rPr>
        <w:lastRenderedPageBreak/>
        <w:t>основное»; второе задание запускается ежедневно, с понедельника по пятницу, в восемь тридцать утра, и обрабатывает все дела, находящиеся на этапах «Вынесено решение» и далее. Дополнительно необходимо предусмотреть возможность ручного, внепланового запуска этих же самых заданий (например, через отдельную команду в командной строке) для целей тестирования, без необходимости дожидаться следующего запланированного запуска по расписанию. В работу планировщика должен быть встроен диспетчер параллелизма (описанный в шаге 3) и очередь повторов на следующие сутки (описанная в шаге 3 и в разделе 5.3), а также механизм повторной попытки в пределах одного и того же прогона (до двух дополнительных попыток) в случае кратковременного сетевого сбоя, не связанного с полной недоступностью сайта суда.</w:t>
      </w:r>
    </w:p>
    <w:p w14:paraId="11A03CFE" w14:textId="77777777" w:rsidR="007F380E" w:rsidRDefault="00000000">
      <w:pPr>
        <w:spacing w:before="315" w:after="105" w:line="360" w:lineRule="auto"/>
        <w:ind w:left="-30"/>
      </w:pPr>
      <w:bookmarkStart w:id="49" w:name="шаг_7_тестирование_на_пилотных_сделках"/>
      <w:r>
        <w:rPr>
          <w:rFonts w:ascii="source serif 4" w:eastAsia="source serif 4" w:hAnsi="source serif 4" w:cs="source serif 4"/>
          <w:b/>
          <w:color w:val="000000"/>
          <w:sz w:val="24"/>
        </w:rPr>
        <w:t>Шаг 7. Тестирование на пилотных сделках</w:t>
      </w:r>
      <w:bookmarkEnd w:id="49"/>
    </w:p>
    <w:p w14:paraId="4B50A57A" w14:textId="77777777" w:rsidR="007F380E" w:rsidRDefault="00000000">
      <w:pPr>
        <w:spacing w:after="210" w:line="360" w:lineRule="auto"/>
      </w:pPr>
      <w:r>
        <w:rPr>
          <w:rFonts w:ascii="source serif 4" w:eastAsia="source serif 4" w:hAnsi="source serif 4" w:cs="source serif 4"/>
          <w:color w:val="000000"/>
        </w:rPr>
        <w:t>Сначала весь программный конвейер должен быть прогнан в режиме «без фактической записи в Битрикс24» (в тестовом, «сухом» режиме) на тех трёх-пяти тестовых сделках, которые были подготовлены на Шаге 0 — включая обязательную симуляцию ситуации, когда сотрудник вручную переносит одну из тестовых сделок между двумя прогонами системы, чтобы убедиться, что модуль обнаружения ручного переноса срабатывает корректно. Затем результаты работы триггер-движка должны быть подробно сверены с юристом клиента — по тем же самым карточкам дел, которые были показаны на встрече и на скриншотах, чтобы убедиться, что все сработавшие (и не сработавшие) переходы полностью соответствуют ожиданиям юристов. Только после этой сверки следует включить режим фактической записи изменений в Битрикс24 на тестовых сделках, и проверить, что комментарии в ленте и значения служебных полей заполняются корректно и в точности соответствуют шаблонам, описанным в разделе 1.</w:t>
      </w:r>
    </w:p>
    <w:p w14:paraId="6FE924EA" w14:textId="77777777" w:rsidR="007F380E" w:rsidRDefault="00000000">
      <w:pPr>
        <w:spacing w:before="315" w:after="105" w:line="360" w:lineRule="auto"/>
        <w:ind w:left="-30"/>
      </w:pPr>
      <w:bookmarkStart w:id="50" w:name="шаг_8_нагрузочная_проверка_на_объ_ec398d"/>
      <w:r>
        <w:rPr>
          <w:rFonts w:ascii="source serif 4" w:eastAsia="source serif 4" w:hAnsi="source serif 4" w:cs="source serif 4"/>
          <w:b/>
          <w:color w:val="000000"/>
          <w:sz w:val="24"/>
        </w:rPr>
        <w:t>Шаг 8. Нагрузочная проверка на объём четырёхсот дел в сутки</w:t>
      </w:r>
      <w:bookmarkEnd w:id="50"/>
    </w:p>
    <w:p w14:paraId="5E3A1EEA" w14:textId="77777777" w:rsidR="007F380E" w:rsidRDefault="00000000">
      <w:pPr>
        <w:spacing w:after="210" w:line="360" w:lineRule="auto"/>
      </w:pPr>
      <w:r>
        <w:rPr>
          <w:rFonts w:ascii="source serif 4" w:eastAsia="source serif 4" w:hAnsi="source serif 4" w:cs="source serif 4"/>
          <w:color w:val="000000"/>
        </w:rPr>
        <w:t xml:space="preserve">Необходимо смоделировать реалистичное распределение нагрузки, при котором до двухсот пятидесяти дел сосредоточены на одном, самом загруженном районном суде, а остальные дела распределены по прочим судам Воронежской области. Необходимо замерить фактическое время, которое требуется системе для обработки этого самого загруженного суда при установленном лимите не более двух параллельных запросов на один домен (ориентировочное ожидание — около пятнадцати минут). Отдельно необходимо на практике проверить, как реально ведёт себя сайт этого конкретного суда при такой нагрузке — не начинает ли он показывать капчу, выдавать ошибки, или временно блокировать доступ; если даже два параллельных запроса вызывают проблемы у конкретного сайта, лимит нужно снизить до одного запроса без параллелизма внутри </w:t>
      </w:r>
      <w:r>
        <w:rPr>
          <w:rFonts w:ascii="source serif 4" w:eastAsia="source serif 4" w:hAnsi="source serif 4" w:cs="source serif 4"/>
          <w:color w:val="000000"/>
        </w:rPr>
        <w:lastRenderedPageBreak/>
        <w:t>этого домена. По результатам этой проверки при необходимости следует скорректировать количество прокси-потоков или иные технические параметры.</w:t>
      </w:r>
    </w:p>
    <w:p w14:paraId="76C0E539" w14:textId="77777777" w:rsidR="007F380E" w:rsidRDefault="00000000">
      <w:pPr>
        <w:spacing w:before="315" w:after="105" w:line="360" w:lineRule="auto"/>
        <w:ind w:left="-30"/>
      </w:pPr>
      <w:bookmarkStart w:id="51" w:name="шаг_9_промышленный_запуск_системы"/>
      <w:r>
        <w:rPr>
          <w:rFonts w:ascii="source serif 4" w:eastAsia="source serif 4" w:hAnsi="source serif 4" w:cs="source serif 4"/>
          <w:b/>
          <w:color w:val="000000"/>
          <w:sz w:val="24"/>
        </w:rPr>
        <w:t>Шаг 9. Промышленный запуск системы</w:t>
      </w:r>
      <w:bookmarkEnd w:id="51"/>
    </w:p>
    <w:p w14:paraId="6126C353" w14:textId="77777777" w:rsidR="007F380E" w:rsidRDefault="00000000">
      <w:pPr>
        <w:spacing w:after="210" w:line="360" w:lineRule="auto"/>
      </w:pPr>
      <w:r>
        <w:rPr>
          <w:rFonts w:ascii="source serif 4" w:eastAsia="source serif 4" w:hAnsi="source serif 4" w:cs="source serif 4"/>
          <w:color w:val="000000"/>
        </w:rPr>
        <w:t>Необходимо включить автоматический запуск всех программных служб системы при перезагрузке сервера (например, через системный менеджер служб systemd в операционной системе Ubuntu). Необходимо передать клиенту все необходимые данные для дальнейшей эксплуатации: доступы к виртуальному серверу и к личным кабинетам провайдеров прокси-серверов (если они оформлены на имя клиента), краткую письменную инструкцию о том, как просматривать технические журналы работы системы и как выполнить внеплановый ручной запуск при необходимости, а также регламент периодического обновления справочника судов. Отдельно необходимо зафиксировать контактное лицо и порядок действий на случай длительных сбоев в работе сайтов судов, поскольку доступность и корректная работа этих сайтов находится полностью вне контроля обеих сторон данного договора.</w:t>
      </w:r>
    </w:p>
    <w:p w14:paraId="27203E84" w14:textId="77777777" w:rsidR="007F380E" w:rsidRDefault="00000000">
      <w:pPr>
        <w:spacing w:before="315" w:after="105" w:line="360" w:lineRule="auto"/>
        <w:ind w:left="-30"/>
      </w:pPr>
      <w:bookmarkStart w:id="52" w:name="шаг_10_переход_ко_второй_фазе_про_ff943f"/>
      <w:r>
        <w:rPr>
          <w:rFonts w:ascii="source serif 4" w:eastAsia="source serif 4" w:hAnsi="source serif 4" w:cs="source serif 4"/>
          <w:b/>
          <w:color w:val="000000"/>
          <w:sz w:val="24"/>
        </w:rPr>
        <w:t>Шаг 10. Переход ко второй фазе проекта (уведомления клиентам)</w:t>
      </w:r>
      <w:bookmarkEnd w:id="52"/>
    </w:p>
    <w:p w14:paraId="1B0B0EFE" w14:textId="77777777" w:rsidR="007F380E" w:rsidRDefault="00000000">
      <w:pPr>
        <w:spacing w:after="210" w:line="360" w:lineRule="auto"/>
      </w:pPr>
      <w:r>
        <w:rPr>
          <w:rFonts w:ascii="source serif 4" w:eastAsia="source serif 4" w:hAnsi="source serif 4" w:cs="source serif 4"/>
          <w:color w:val="000000"/>
        </w:rPr>
        <w:t>Только после того, как первая фаза проекта, описанная во всех предыдущих разделах этого документа, будет работать стабильно в течение достаточного периода времени, следует приступать к согласованию окончательного списка каналов связи с доверителями (Telegram, Max, возможно SMS) и точных правил того, какая именно часть текста судебного решения должна отправляться доверителю, а какая — нет (согласно предварительным договорённостям, описанным в разделе 9). После этого согласования реализуется новый инструмент отправки уведомлений, который будет работать поверх уже полностью готового и проверенного триггер-движка, реализованного в рамках первой фазы, беря за основу вкладку «Судебные акты» на сайте суда для извлечения резолютивной части решения.</w:t>
      </w:r>
    </w:p>
    <w:p w14:paraId="124AF33A" w14:textId="77777777" w:rsidR="007F380E" w:rsidRDefault="00004477">
      <w:pPr>
        <w:spacing w:before="210" w:after="0" w:line="360" w:lineRule="auto"/>
      </w:pPr>
      <w:r>
        <w:rPr>
          <w:noProof/>
        </w:rPr>
      </w:r>
      <w:r>
        <w:rPr>
          <w:noProof/>
        </w:rPr>
        <w:pict w14:anchorId="73E316EE">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061C073" w14:textId="77777777" w:rsidR="007F380E" w:rsidRDefault="00000000">
      <w:pPr>
        <w:spacing w:before="315" w:after="105" w:line="360" w:lineRule="auto"/>
        <w:ind w:left="-30"/>
      </w:pPr>
      <w:bookmarkStart w:id="53" w:name="bm_11_полное_описание_критериев_п_9c2765"/>
      <w:r>
        <w:rPr>
          <w:rFonts w:ascii="source serif 4" w:eastAsia="source serif 4" w:hAnsi="source serif 4" w:cs="source serif 4"/>
          <w:b/>
          <w:color w:val="000000"/>
          <w:sz w:val="24"/>
        </w:rPr>
        <w:t>11. Полное описание критериев приёмки первой фазы проекта</w:t>
      </w:r>
      <w:bookmarkEnd w:id="53"/>
    </w:p>
    <w:p w14:paraId="2120E774" w14:textId="77777777" w:rsidR="007F380E" w:rsidRDefault="00000000">
      <w:pPr>
        <w:spacing w:after="210" w:line="360" w:lineRule="auto"/>
      </w:pPr>
      <w:r>
        <w:rPr>
          <w:rFonts w:ascii="source serif 4" w:eastAsia="source serif 4" w:hAnsi="source serif 4" w:cs="source serif 4"/>
          <w:color w:val="000000"/>
        </w:rPr>
        <w:t>Проект первой фазы считается принятым и готовым к промышленной эксплуатации, если выполнены все нижеперечисленные условия:</w:t>
      </w:r>
    </w:p>
    <w:p w14:paraId="065C014B" w14:textId="77777777" w:rsidR="007F380E" w:rsidRDefault="00000000">
      <w:pPr>
        <w:spacing w:after="210" w:line="360" w:lineRule="auto"/>
      </w:pPr>
      <w:r>
        <w:rPr>
          <w:rFonts w:ascii="source serif 4" w:eastAsia="source serif 4" w:hAnsi="source serif 4" w:cs="source serif 4"/>
          <w:color w:val="000000"/>
        </w:rPr>
        <w:t>Открытый вопрос В8, касающийся дальнейшей логики поведения системы в случае отмены или изменения решения апелляционной инстанцией, полностью закрыт клиентом, и соответствующая логика реализована и протестирована.</w:t>
      </w:r>
    </w:p>
    <w:p w14:paraId="12AA5DE9" w14:textId="77777777" w:rsidR="007F380E" w:rsidRDefault="00000000">
      <w:pPr>
        <w:spacing w:after="210" w:line="360" w:lineRule="auto"/>
      </w:pPr>
      <w:r>
        <w:rPr>
          <w:rFonts w:ascii="source serif 4" w:eastAsia="source serif 4" w:hAnsi="source serif 4" w:cs="source serif 4"/>
          <w:color w:val="000000"/>
        </w:rPr>
        <w:lastRenderedPageBreak/>
        <w:t>Весь граф переходов между этапами, описанный в разделе 1 этого документа, полностью реализован и корректно работает на реальных, а не только на тестовых, примерах дел клиента.</w:t>
      </w:r>
    </w:p>
    <w:p w14:paraId="2CE167F2" w14:textId="77777777" w:rsidR="007F380E" w:rsidRDefault="00000000">
      <w:pPr>
        <w:spacing w:after="210" w:line="360" w:lineRule="auto"/>
      </w:pPr>
      <w:r>
        <w:rPr>
          <w:rFonts w:ascii="source serif 4" w:eastAsia="source serif 4" w:hAnsi="source serif 4" w:cs="source serif 4"/>
          <w:color w:val="000000"/>
        </w:rPr>
        <w:t>Мониторинг дела автоматически начинается только в тот момент, когда номер дела присвоен и начинается на цифру «2» с дефисом — временные номера обращений, начинающиеся на букву «М», полностью игнорируются системой.</w:t>
      </w:r>
    </w:p>
    <w:p w14:paraId="5E5D8082" w14:textId="77777777" w:rsidR="007F380E" w:rsidRDefault="00000000">
      <w:pPr>
        <w:spacing w:after="210" w:line="360" w:lineRule="auto"/>
      </w:pPr>
      <w:r>
        <w:rPr>
          <w:rFonts w:ascii="source serif 4" w:eastAsia="source serif 4" w:hAnsi="source serif 4" w:cs="source serif 4"/>
          <w:color w:val="000000"/>
        </w:rPr>
        <w:t>Модуль обнаружения ручного переноса сделки сотрудником, описанный в разделе 2, корректно срабатывает во всех проверенных сценариях: не откатывает сделку назад, корректно пересчитывает служебные даты, и записывает соответствующий технический комментарий в ленту сделки.</w:t>
      </w:r>
    </w:p>
    <w:p w14:paraId="4417F403" w14:textId="77777777" w:rsidR="007F380E" w:rsidRDefault="00000000">
      <w:pPr>
        <w:spacing w:after="210" w:line="360" w:lineRule="auto"/>
      </w:pPr>
      <w:r>
        <w:rPr>
          <w:rFonts w:ascii="source serif 4" w:eastAsia="source serif 4" w:hAnsi="source serif 4" w:cs="source serif 4"/>
          <w:color w:val="000000"/>
        </w:rPr>
        <w:t>При технической недоступности сайта конкретного суда в плановое время проверки система автоматически переносит повторную попытку на следующие календарные сутки, и записывает в ленту сделки соответствующий технический комментарий об этом.</w:t>
      </w:r>
    </w:p>
    <w:p w14:paraId="65F8E96F" w14:textId="77777777" w:rsidR="007F380E" w:rsidRDefault="00000000">
      <w:pPr>
        <w:spacing w:after="210" w:line="360" w:lineRule="auto"/>
      </w:pPr>
      <w:r>
        <w:rPr>
          <w:rFonts w:ascii="source serif 4" w:eastAsia="source serif 4" w:hAnsi="source serif 4" w:cs="source serif 4"/>
          <w:color w:val="000000"/>
        </w:rPr>
        <w:t>Программный парсер корректно читает и разбирает все восемь колонок вкладки «Движение дела», а также полный цикл вкладки «Обжалование решений, определений (пост.)», включая итоговое поле «Результат обжалования».</w:t>
      </w:r>
    </w:p>
    <w:p w14:paraId="19203911" w14:textId="77777777" w:rsidR="007F380E" w:rsidRDefault="00000000">
      <w:pPr>
        <w:spacing w:after="210" w:line="360" w:lineRule="auto"/>
      </w:pPr>
      <w:r>
        <w:rPr>
          <w:rFonts w:ascii="source serif 4" w:eastAsia="source serif 4" w:hAnsi="source serif 4" w:cs="source serif 4"/>
          <w:color w:val="000000"/>
        </w:rPr>
        <w:t>Диспетчер параллелизма гарантированно не превышает лимит в два одновременных запроса на один и тот же домен суда.</w:t>
      </w:r>
    </w:p>
    <w:p w14:paraId="043A10AE" w14:textId="77777777" w:rsidR="007F380E" w:rsidRDefault="00000000">
      <w:pPr>
        <w:spacing w:after="210" w:line="360" w:lineRule="auto"/>
      </w:pPr>
      <w:r>
        <w:rPr>
          <w:rFonts w:ascii="source serif 4" w:eastAsia="source serif 4" w:hAnsi="source serif 4" w:cs="source serif 4"/>
          <w:color w:val="000000"/>
        </w:rPr>
        <w:t>Обработка самого загруженного суда, с концентрацией до двухсот пятидесяти дел, укладывается в приемлемое временное окно, ориентировочно до пятнадцати минут, при штатной доступности сайта этого суда.</w:t>
      </w:r>
    </w:p>
    <w:p w14:paraId="429E8BF9" w14:textId="77777777" w:rsidR="007F380E" w:rsidRDefault="00000000">
      <w:pPr>
        <w:spacing w:after="210" w:line="360" w:lineRule="auto"/>
      </w:pPr>
      <w:r>
        <w:rPr>
          <w:rFonts w:ascii="source serif 4" w:eastAsia="source serif 4" w:hAnsi="source serif 4" w:cs="source serif 4"/>
          <w:color w:val="000000"/>
        </w:rPr>
        <w:t>Все текстовые комментарии, которые система записывает в ленту сделки, строго соответствуют шаблонам фраз, описанным в разделе 1 этого документа, без каких-либо отклонений или самостоятельно сформулированных системой текстов.</w:t>
      </w:r>
    </w:p>
    <w:p w14:paraId="576CA21A" w14:textId="77777777" w:rsidR="007F380E" w:rsidRDefault="00000000">
      <w:pPr>
        <w:spacing w:after="210" w:line="360" w:lineRule="auto"/>
      </w:pPr>
      <w:r>
        <w:rPr>
          <w:rFonts w:ascii="source serif 4" w:eastAsia="source serif 4" w:hAnsi="source serif 4" w:cs="source serif 4"/>
          <w:color w:val="000000"/>
        </w:rPr>
        <w:t>Мировые суды полностью не участвуют в процессе парсинга, отдельный сервис распознавания капчи не подключён, а этап «Согласовано мировое» переносится исключительно вручную сотрудником.</w:t>
      </w:r>
    </w:p>
    <w:p w14:paraId="7D93A6B1" w14:textId="77777777" w:rsidR="007F380E" w:rsidRDefault="00000000">
      <w:pPr>
        <w:spacing w:after="210" w:line="360" w:lineRule="auto"/>
      </w:pPr>
      <w:r>
        <w:rPr>
          <w:rFonts w:ascii="source serif 4" w:eastAsia="source serif 4" w:hAnsi="source serif 4" w:cs="source serif 4"/>
          <w:color w:val="000000"/>
        </w:rPr>
        <w:t>Клиенту переданы все необходимые доступы к инфраструктуре, письменная инструкция по эксплуатации системы, и регламент периодического обновления справочника судов.</w:t>
      </w:r>
    </w:p>
    <w:p w14:paraId="246EE00B" w14:textId="77777777" w:rsidR="007F380E" w:rsidRDefault="00004477">
      <w:pPr>
        <w:spacing w:before="210" w:after="0" w:line="360" w:lineRule="auto"/>
      </w:pPr>
      <w:r>
        <w:rPr>
          <w:noProof/>
        </w:rPr>
      </w:r>
      <w:r>
        <w:rPr>
          <w:noProof/>
        </w:rPr>
        <w:pict w14:anchorId="456BE1AD">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C95D6B2" w14:textId="77777777" w:rsidR="007F380E" w:rsidRDefault="00000000">
      <w:pPr>
        <w:spacing w:before="315" w:after="105" w:line="360" w:lineRule="auto"/>
        <w:ind w:left="-30"/>
      </w:pPr>
      <w:bookmarkStart w:id="54" w:name="bm_12_приложение_полный_перечень_787ca0"/>
      <w:r>
        <w:rPr>
          <w:rFonts w:ascii="source serif 4" w:eastAsia="source serif 4" w:hAnsi="source serif 4" w:cs="source serif 4"/>
          <w:b/>
          <w:color w:val="000000"/>
          <w:sz w:val="24"/>
        </w:rPr>
        <w:lastRenderedPageBreak/>
        <w:t>12. Приложение. Полный перечень данных, необходимых для начала разработки</w:t>
      </w:r>
      <w:bookmarkEnd w:id="54"/>
    </w:p>
    <w:p w14:paraId="2B5A3632" w14:textId="77777777" w:rsidR="007F380E" w:rsidRDefault="00000000">
      <w:pPr>
        <w:spacing w:after="210" w:line="360" w:lineRule="auto"/>
      </w:pPr>
      <w:r>
        <w:rPr>
          <w:rFonts w:ascii="source serif 4" w:eastAsia="source serif 4" w:hAnsi="source serif 4" w:cs="source serif 4"/>
          <w:color w:val="000000"/>
        </w:rPr>
        <w:t>Ответ клиента на открытый вопрос В8 (см. раздел 0 и раздел 1.7) — точное решение о том, что должна делать система в случае отмены или изменения решения апелляционной инстанцией.</w:t>
      </w:r>
    </w:p>
    <w:p w14:paraId="3EDDD33D" w14:textId="77777777" w:rsidR="007F380E" w:rsidRDefault="00000000">
      <w:pPr>
        <w:spacing w:after="210" w:line="360" w:lineRule="auto"/>
      </w:pPr>
      <w:r>
        <w:rPr>
          <w:rFonts w:ascii="source serif 4" w:eastAsia="source serif 4" w:hAnsi="source serif 4" w:cs="source serif 4"/>
          <w:color w:val="000000"/>
        </w:rPr>
        <w:t>Точный адрес (URL) входящего вебхука Битрикс24, который будет использоваться системой для чтения и записи данных в CRM клиента.</w:t>
      </w:r>
    </w:p>
    <w:p w14:paraId="5EFD920A" w14:textId="77777777" w:rsidR="007F380E" w:rsidRDefault="00000000">
      <w:pPr>
        <w:spacing w:after="210" w:line="360" w:lineRule="auto"/>
      </w:pPr>
      <w:r>
        <w:rPr>
          <w:rFonts w:ascii="source serif 4" w:eastAsia="source serif 4" w:hAnsi="source serif 4" w:cs="source serif 4"/>
          <w:color w:val="000000"/>
        </w:rPr>
        <w:t>Точный числовой идентификатор нужной воронки продаж (</w:t>
      </w:r>
      <w:r>
        <w:rPr>
          <w:rStyle w:val="VerbatimChar"/>
          <w:rFonts w:ascii="Menlo" w:eastAsia="Menlo" w:hAnsi="Menlo" w:cs="Menlo"/>
          <w:color w:val="000000"/>
          <w:sz w:val="18"/>
          <w:shd w:val="clear" w:color="auto" w:fill="F8F8FA"/>
        </w:rPr>
        <w:t>CATEGORY_ID</w:t>
      </w:r>
      <w:r>
        <w:rPr>
          <w:rFonts w:ascii="source serif 4" w:eastAsia="source serif 4" w:hAnsi="source serif 4" w:cs="source serif 4"/>
          <w:color w:val="000000"/>
        </w:rPr>
        <w:t>), а также полный список числовых идентификаторов всех этапов этой воронки (</w:t>
      </w:r>
      <w:r>
        <w:rPr>
          <w:rStyle w:val="VerbatimChar"/>
          <w:rFonts w:ascii="Menlo" w:eastAsia="Menlo" w:hAnsi="Menlo" w:cs="Menlo"/>
          <w:color w:val="000000"/>
          <w:sz w:val="18"/>
          <w:shd w:val="clear" w:color="auto" w:fill="F8F8FA"/>
        </w:rPr>
        <w:t>STAGE_ID</w:t>
      </w:r>
      <w:r>
        <w:rPr>
          <w:rFonts w:ascii="source serif 4" w:eastAsia="source serif 4" w:hAnsi="source serif 4" w:cs="source serif 4"/>
          <w:color w:val="000000"/>
        </w:rPr>
        <w:t>), включая как автоматизируемые, так и полностью ручные этапы.</w:t>
      </w:r>
    </w:p>
    <w:p w14:paraId="40D88364" w14:textId="77777777" w:rsidR="007F380E" w:rsidRDefault="00000000">
      <w:pPr>
        <w:spacing w:after="210" w:line="360" w:lineRule="auto"/>
      </w:pPr>
      <w:r>
        <w:rPr>
          <w:rFonts w:ascii="source serif 4" w:eastAsia="source serif 4" w:hAnsi="source serif 4" w:cs="source serif 4"/>
          <w:color w:val="000000"/>
        </w:rPr>
        <w:t>Точные технические названия (коды) всех пользовательских полей сделки, которые будут использоваться системой, включая как уже существующие в портале клиента поля, так и новые поля, которые потребуется создать (подробный список — в разделе 7 этого документа).</w:t>
      </w:r>
    </w:p>
    <w:p w14:paraId="4D357389" w14:textId="77777777" w:rsidR="007F380E" w:rsidRDefault="00000000">
      <w:pPr>
        <w:spacing w:after="210" w:line="360" w:lineRule="auto"/>
      </w:pPr>
      <w:r>
        <w:rPr>
          <w:rFonts w:ascii="source serif 4" w:eastAsia="source serif 4" w:hAnsi="source serif 4" w:cs="source serif 4"/>
          <w:color w:val="000000"/>
        </w:rPr>
        <w:t>Данные для SSH-доступа к арендованному виртуальному серверу.</w:t>
      </w:r>
    </w:p>
    <w:p w14:paraId="169E314E" w14:textId="77777777" w:rsidR="007F380E" w:rsidRDefault="00000000">
      <w:pPr>
        <w:spacing w:after="210" w:line="360" w:lineRule="auto"/>
      </w:pPr>
      <w:r>
        <w:rPr>
          <w:rFonts w:ascii="source serif 4" w:eastAsia="source serif 4" w:hAnsi="source serif 4" w:cs="source serif 4"/>
          <w:color w:val="000000"/>
        </w:rPr>
        <w:t>Данные для подключения к пулу прокси-серверов — адрес, логин, пароль, и список доступных портов.</w:t>
      </w:r>
    </w:p>
    <w:p w14:paraId="4DD62B57" w14:textId="77777777" w:rsidR="007F380E" w:rsidRDefault="00000000">
      <w:pPr>
        <w:spacing w:after="210" w:line="360" w:lineRule="auto"/>
      </w:pPr>
      <w:r>
        <w:rPr>
          <w:rFonts w:ascii="source serif 4" w:eastAsia="source serif 4" w:hAnsi="source serif 4" w:cs="source serif 4"/>
          <w:color w:val="000000"/>
        </w:rPr>
        <w:t>От трёх до пяти тестовых сделок с реальными номерами судебных дел на различных этапах воронки, включая обязательно одно дело с полным циклом апелляционного обжалования, и одно дело, относящееся к самому загруженному по объёму, по опыту клиента, районному суду.</w:t>
      </w:r>
    </w:p>
    <w:p w14:paraId="2C4996AD" w14:textId="77777777" w:rsidR="007F380E" w:rsidRDefault="00000000">
      <w:pPr>
        <w:spacing w:after="210" w:line="360" w:lineRule="auto"/>
      </w:pPr>
      <w:r>
        <w:rPr>
          <w:rFonts w:ascii="source serif 4" w:eastAsia="source serif 4" w:hAnsi="source serif 4" w:cs="source serif 4"/>
          <w:color w:val="000000"/>
        </w:rPr>
        <w:t>Контактные данные юриста со стороны клиента, с которым можно будет сверять корректность срабатывания всех триггеров и переходов на реальных примерах дел в процессе тестирования.</w:t>
      </w:r>
    </w:p>
    <w:p w14:paraId="1E263E2C" w14:textId="77777777" w:rsidR="007F380E" w:rsidRDefault="00000000">
      <w:pPr>
        <w:spacing w:after="210" w:line="360" w:lineRule="auto"/>
      </w:pPr>
      <w:r>
        <w:rPr>
          <w:rFonts w:ascii="source serif 4" w:eastAsia="source serif 4" w:hAnsi="source serif 4" w:cs="source serif 4"/>
          <w:color w:val="000000"/>
        </w:rPr>
        <w:t>Точная ссылка на официальный сайт Воронежского областного суда — для включения в справочник судов и для использования резервным механизмом отслеживания апелляции.</w:t>
      </w:r>
    </w:p>
    <w:p w14:paraId="3C2BD0DC" w14:textId="77777777" w:rsidR="007F380E" w:rsidRDefault="00000000">
      <w:pPr>
        <w:spacing w:after="210" w:line="360" w:lineRule="auto"/>
      </w:pPr>
      <w:r>
        <w:rPr>
          <w:rFonts w:ascii="source serif 4" w:eastAsia="source serif 4" w:hAnsi="source serif 4" w:cs="source serif 4"/>
          <w:b/>
          <w:color w:val="000000"/>
        </w:rPr>
        <w:t>Конец полной версии документа, включающей все разделы.</w:t>
      </w:r>
    </w:p>
    <w:sectPr w:rsidR="007F380E">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ource serif 4">
    <w:altName w:val="Cambria"/>
    <w:panose1 w:val="020B0604020202020204"/>
    <w:charset w:val="00"/>
    <w:family w:val="roman"/>
    <w:pitch w:val="default"/>
  </w:font>
  <w:font w:name="source sans 3">
    <w:altName w:val="Cambria"/>
    <w:panose1 w:val="020B0604020202020204"/>
    <w:charset w:val="00"/>
    <w:family w:val="roman"/>
    <w:pitch w:val="default"/>
  </w:font>
  <w:font w:name="Menlo">
    <w:altName w:val="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88D5C00"/>
    <w:multiLevelType w:val="hybridMultilevel"/>
    <w:tmpl w:val="7FB0E404"/>
    <w:lvl w:ilvl="0" w:tplc="0EF87F7E">
      <w:start w:val="1"/>
      <w:numFmt w:val="bullet"/>
      <w:lvlText w:val=""/>
      <w:lvlJc w:val="left"/>
      <w:pPr>
        <w:tabs>
          <w:tab w:val="num" w:pos="900"/>
        </w:tabs>
        <w:ind w:left="540" w:hanging="360"/>
      </w:pPr>
      <w:rPr>
        <w:rFonts w:ascii="Symbol" w:hAnsi="Symbol" w:hint="default"/>
      </w:rPr>
    </w:lvl>
    <w:lvl w:ilvl="1" w:tplc="A9ACCFBE">
      <w:numFmt w:val="decimal"/>
      <w:lvlText w:val=""/>
      <w:lvlJc w:val="left"/>
    </w:lvl>
    <w:lvl w:ilvl="2" w:tplc="2A902EE2">
      <w:numFmt w:val="decimal"/>
      <w:lvlText w:val=""/>
      <w:lvlJc w:val="left"/>
    </w:lvl>
    <w:lvl w:ilvl="3" w:tplc="19843870">
      <w:numFmt w:val="decimal"/>
      <w:lvlText w:val=""/>
      <w:lvlJc w:val="left"/>
    </w:lvl>
    <w:lvl w:ilvl="4" w:tplc="976A2ECA">
      <w:numFmt w:val="decimal"/>
      <w:lvlText w:val=""/>
      <w:lvlJc w:val="left"/>
    </w:lvl>
    <w:lvl w:ilvl="5" w:tplc="7C262EE0">
      <w:numFmt w:val="decimal"/>
      <w:lvlText w:val=""/>
      <w:lvlJc w:val="left"/>
    </w:lvl>
    <w:lvl w:ilvl="6" w:tplc="BCB04BC4">
      <w:numFmt w:val="decimal"/>
      <w:lvlText w:val=""/>
      <w:lvlJc w:val="left"/>
    </w:lvl>
    <w:lvl w:ilvl="7" w:tplc="1414C8A8">
      <w:numFmt w:val="decimal"/>
      <w:lvlText w:val=""/>
      <w:lvlJc w:val="left"/>
    </w:lvl>
    <w:lvl w:ilvl="8" w:tplc="50842EB4">
      <w:numFmt w:val="decimal"/>
      <w:lvlText w:val=""/>
      <w:lvlJc w:val="left"/>
    </w:lvl>
  </w:abstractNum>
  <w:num w:numId="1" w16cid:durableId="12609161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80E"/>
    <w:rsid w:val="00004477"/>
    <w:rsid w:val="007F380E"/>
    <w:rsid w:val="00910A3D"/>
    <w:rsid w:val="009A70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51462619"/>
  <w15:docId w15:val="{565A28BE-027A-3A40-B09A-D2A5ED627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HAnsi" w:hAnsiTheme="minorHAnsi" w:cstheme="minorBidi"/>
        <w:sz w:val="21"/>
        <w:szCs w:val="22"/>
        <w:lang w:val="ru-RU"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a1"/>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6724</Words>
  <Characters>38331</Characters>
  <Application>Microsoft Office Word</Application>
  <DocSecurity>0</DocSecurity>
  <Lines>319</Lines>
  <Paragraphs>89</Paragraphs>
  <ScaleCrop>false</ScaleCrop>
  <Company/>
  <LinksUpToDate>false</LinksUpToDate>
  <CharactersWithSpaces>44966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Александр А</cp:lastModifiedBy>
  <cp:revision>2</cp:revision>
  <dcterms:created xsi:type="dcterms:W3CDTF">2026-08-28T06:09:00Z</dcterms:created>
  <dcterms:modified xsi:type="dcterms:W3CDTF">2026-08-28T06:11:00Z</dcterms:modified>
</cp:coreProperties>
</file>