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8D01" w14:textId="77777777" w:rsidR="009724B8" w:rsidRPr="009724B8" w:rsidRDefault="009724B8" w:rsidP="009724B8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</w:pPr>
      <w:bookmarkStart w:id="0" w:name="_Toc198937025"/>
      <w:r w:rsidRPr="009724B8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>Лабораторная работа №1</w:t>
      </w:r>
      <w:r w:rsidRPr="009724B8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br/>
        <w:t>Анализ и тестирование требований к ПО</w:t>
      </w:r>
      <w:bookmarkEnd w:id="0"/>
    </w:p>
    <w:p w14:paraId="14A717F0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694E0AFB" w14:textId="77777777" w:rsid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Изучить процесс анализа и тестирования требований к программному обеспечению;</w:t>
      </w:r>
    </w:p>
    <w:p w14:paraId="19C530FB" w14:textId="38B7A0F7" w:rsidR="00D852AE" w:rsidRPr="009724B8" w:rsidRDefault="00D852AE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D852AE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Приобрести навыки оценки требований по критериям полноты, непротиворечивости, корректности, недвусмысленности, выполнимости, проверяемости, </w:t>
      </w:r>
      <w:proofErr w:type="spellStart"/>
      <w:r w:rsidRPr="00D852AE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приоритизированности</w:t>
      </w:r>
      <w:proofErr w:type="spellEnd"/>
      <w:r w:rsidRPr="00D852AE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и атомарности</w:t>
      </w:r>
      <w:r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;</w:t>
      </w:r>
    </w:p>
    <w:p w14:paraId="7208333F" w14:textId="2E9303D5" w:rsidR="009724B8" w:rsidRPr="009724B8" w:rsidRDefault="0064438B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64438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Научиться уточнять требования у заказчика, исправлять дефекты формулировок и обосновывать приоритеты</w:t>
      </w:r>
      <w:r w:rsidR="009724B8"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</w:p>
    <w:p w14:paraId="3FA2DF96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Литература</w:t>
      </w:r>
    </w:p>
    <w:p w14:paraId="66686651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Игнатьев, А. В. Тестирование программного обеспечения : учебное пособие для вузов / А. В. Игнатьев. — 4-е изд., стер. — Санкт-Петербург : Лань, 2025. — 56 с. — ISBN 978-5-507-50858-7. — Текст : электронный // Лань : электронно-библиотечная система. — URL: </w:t>
      </w:r>
      <w:hyperlink r:id="rId5" w:history="1">
        <w:r w:rsidRPr="009724B8">
          <w:rPr>
            <w:rFonts w:ascii="Times New Roman" w:hAnsi="Times New Roman" w:cs="Times New Roman"/>
            <w:bCs/>
            <w:color w:val="467886" w:themeColor="hyperlink"/>
            <w:kern w:val="3"/>
            <w:sz w:val="28"/>
            <w:szCs w:val="28"/>
            <w:u w:val="single"/>
            <w14:ligatures w14:val="none"/>
          </w:rPr>
          <w:t>https://e.lanbook.com/book/481331</w:t>
        </w:r>
      </w:hyperlink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— Режим доступа: для </w:t>
      </w:r>
      <w:proofErr w:type="spellStart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авториз</w:t>
      </w:r>
      <w:proofErr w:type="spellEnd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 пользователей.</w:t>
      </w:r>
    </w:p>
    <w:p w14:paraId="4E2A0FAF" w14:textId="77777777" w:rsid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proofErr w:type="spellStart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Лыгина</w:t>
      </w:r>
      <w:proofErr w:type="spellEnd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, Н. И. Разработка требований к программному продукту : учебное пособие / Н. И. </w:t>
      </w:r>
      <w:proofErr w:type="spellStart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Лыгина</w:t>
      </w:r>
      <w:proofErr w:type="spellEnd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, О. В. </w:t>
      </w:r>
      <w:proofErr w:type="spellStart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Лауферман</w:t>
      </w:r>
      <w:proofErr w:type="spellEnd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. — Новосибирск : НГТУ, 2023. — 76 с. — ISBN 978-5-7782-4987-5. — Текст : электронный // Лань : электронно-библиотечная система. — URL: </w:t>
      </w:r>
      <w:hyperlink r:id="rId6" w:history="1">
        <w:r w:rsidRPr="009724B8">
          <w:rPr>
            <w:rFonts w:ascii="Times New Roman" w:hAnsi="Times New Roman" w:cs="Times New Roman"/>
            <w:bCs/>
            <w:color w:val="467886" w:themeColor="hyperlink"/>
            <w:kern w:val="3"/>
            <w:sz w:val="28"/>
            <w:szCs w:val="28"/>
            <w:u w:val="single"/>
            <w14:ligatures w14:val="none"/>
          </w:rPr>
          <w:t>https://e.lanbook.com/book/404702</w:t>
        </w:r>
      </w:hyperlink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— Режим доступа: для </w:t>
      </w:r>
      <w:proofErr w:type="spellStart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авториз</w:t>
      </w:r>
      <w:proofErr w:type="spellEnd"/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 пользователей.</w:t>
      </w:r>
    </w:p>
    <w:p w14:paraId="133ECABE" w14:textId="588EA649" w:rsidR="00F716B6" w:rsidRPr="009724B8" w:rsidRDefault="00D9353F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D9353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Чагина</w:t>
      </w:r>
      <w:r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, </w:t>
      </w:r>
      <w:r w:rsidRPr="00D9353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Л</w:t>
      </w:r>
      <w:r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  <w:r w:rsidRPr="00F716B6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  <w:r w:rsidR="00F716B6" w:rsidRPr="00F716B6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Критерии качества требований с примерами (Часть 1)</w:t>
      </w:r>
      <w:r w:rsidR="001503D3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  <w:r w:rsidR="00B01DED" w:rsidRPr="00B01DE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– Текст : электронный // </w:t>
      </w:r>
      <w:r w:rsidR="00B01DE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ХАБР</w:t>
      </w:r>
      <w:r w:rsidR="00B01DED" w:rsidRPr="00B01DE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, 202</w:t>
      </w:r>
      <w:r w:rsidR="007868E3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4</w:t>
      </w:r>
      <w:r w:rsidR="00B01DED" w:rsidRPr="00B01DE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 – URL:</w:t>
      </w:r>
      <w:r w:rsidR="007868E3">
        <w:t xml:space="preserve"> </w:t>
      </w:r>
      <w:hyperlink r:id="rId7" w:history="1">
        <w:r w:rsidR="007868E3" w:rsidRPr="00625664">
          <w:rPr>
            <w:rStyle w:val="af"/>
            <w:rFonts w:ascii="Times New Roman" w:hAnsi="Times New Roman" w:cs="Times New Roman"/>
            <w:bCs/>
            <w:kern w:val="3"/>
            <w:sz w:val="28"/>
            <w:szCs w:val="28"/>
            <w14:ligatures w14:val="none"/>
          </w:rPr>
          <w:t>https://habr.com/ru/articles/842296/</w:t>
        </w:r>
      </w:hyperlink>
      <w:r w:rsidR="007868E3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</w:p>
    <w:p w14:paraId="3EA899BF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Подготовка к работе</w:t>
      </w:r>
    </w:p>
    <w:p w14:paraId="651F00D0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Повторить теоретический материал (см. п.2).</w:t>
      </w:r>
    </w:p>
    <w:p w14:paraId="716F0FE4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Изучить описание лабораторной работы.</w:t>
      </w:r>
    </w:p>
    <w:p w14:paraId="4CC17FFC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Основное оборудование</w:t>
      </w:r>
    </w:p>
    <w:p w14:paraId="3657BE97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Персональный компьютер.</w:t>
      </w:r>
    </w:p>
    <w:p w14:paraId="5F376ABD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Задание</w:t>
      </w:r>
    </w:p>
    <w:p w14:paraId="6C06C43A" w14:textId="28C5303F" w:rsidR="009724B8" w:rsidRPr="00DE1BAD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Проанализировать требования к программе из приложения п. 9 в соответствии со свойствами качественных требований к ПО</w:t>
      </w:r>
      <w:r w:rsidR="00570196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. </w:t>
      </w:r>
      <w:r w:rsidR="00570196" w:rsidRPr="00570196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Требования намеренно содержат дефекты; одно требование может нарушать несколько критериев</w:t>
      </w:r>
      <w:r w:rsidR="00570196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;</w:t>
      </w:r>
    </w:p>
    <w:p w14:paraId="5AA2D0AB" w14:textId="6438D50E" w:rsidR="009724B8" w:rsidRPr="00DE1BAD" w:rsidRDefault="00DE1BAD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DE1B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Для каждого требования оценить соблюдение всех восьми критериев. В матрице п. 9.</w:t>
      </w:r>
      <w:r w:rsidRPr="00DE1B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5</w:t>
      </w:r>
      <w:r w:rsidRPr="00DE1B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использовать обозначения: «+» </w:t>
      </w:r>
      <w:r w:rsidRPr="00DE1BAD">
        <w:rPr>
          <w:sz w:val="28"/>
          <w:szCs w:val="28"/>
        </w:rPr>
        <w:t xml:space="preserve">– </w:t>
      </w:r>
      <w:r w:rsidRPr="00DE1B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критерий соблюден, «−» </w:t>
      </w:r>
      <w:r w:rsidRPr="00DE1BAD">
        <w:rPr>
          <w:sz w:val="28"/>
          <w:szCs w:val="28"/>
        </w:rPr>
        <w:t xml:space="preserve">– </w:t>
      </w:r>
      <w:r w:rsidRPr="00DE1B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нарушен, «?» </w:t>
      </w:r>
      <w:r w:rsidRPr="00DE1BAD">
        <w:rPr>
          <w:sz w:val="28"/>
          <w:szCs w:val="28"/>
        </w:rPr>
        <w:t xml:space="preserve">– </w:t>
      </w:r>
      <w:r w:rsidRPr="00DE1B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данных недостаточно</w:t>
      </w:r>
      <w:r w:rsidR="009724B8" w:rsidRPr="00DE1B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;</w:t>
      </w:r>
    </w:p>
    <w:p w14:paraId="34276114" w14:textId="40F8D341" w:rsidR="00F848F6" w:rsidRDefault="00893DD9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893DD9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Для каждой оценки «−» или «?» кратко описать </w:t>
      </w:r>
      <w:r w:rsidR="00CD26B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недостатки</w:t>
      </w:r>
      <w:r w:rsidRPr="00893DD9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либо недостающую информацию</w:t>
      </w:r>
      <w:r w:rsidR="00934EE6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.</w:t>
      </w:r>
    </w:p>
    <w:p w14:paraId="5251CD8E" w14:textId="1B8BC69D" w:rsidR="00E97EE3" w:rsidRPr="009724B8" w:rsidRDefault="00E97EE3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97EE3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Сформулировать</w:t>
      </w:r>
      <w:r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  <w:r w:rsidR="008D2F5E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предложения по исправлению или</w:t>
      </w:r>
      <w:r w:rsidRPr="00E97EE3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вопросы заказчику, ответы на которые позволят устранить обнаруженные </w:t>
      </w:r>
      <w:r w:rsidR="00C8282A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недостатки</w:t>
      </w:r>
      <w:r w:rsidRPr="00E97EE3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. </w:t>
      </w:r>
    </w:p>
    <w:p w14:paraId="3C43BF8A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lastRenderedPageBreak/>
        <w:t>Порядок выполнения работы</w:t>
      </w:r>
    </w:p>
    <w:p w14:paraId="0E17E19C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Повторить теоретический материал п. 3.1;</w:t>
      </w:r>
    </w:p>
    <w:p w14:paraId="74BBB50F" w14:textId="7A6D9404" w:rsidR="008D6957" w:rsidRDefault="008D6957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8D6957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Заполнить матрицу оценки по форме п. 9.</w:t>
      </w:r>
      <w:r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5</w:t>
      </w:r>
      <w:r w:rsidRPr="008D6957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для всех требований</w:t>
      </w:r>
    </w:p>
    <w:p w14:paraId="28F50E77" w14:textId="43929672" w:rsidR="00E14FAD" w:rsidRDefault="00E14FAD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14FAD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Составить вопросы заказчику и исправленные формулировки</w:t>
      </w:r>
    </w:p>
    <w:p w14:paraId="637B2B0B" w14:textId="141E980C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Ответить на контрольные вопросы п. 8;</w:t>
      </w:r>
    </w:p>
    <w:p w14:paraId="072F311F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Заполнить отчет п. 7.</w:t>
      </w:r>
    </w:p>
    <w:p w14:paraId="387C29DC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Содержание отчета</w:t>
      </w:r>
    </w:p>
    <w:p w14:paraId="0E5EAE39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Титульный лист;</w:t>
      </w:r>
    </w:p>
    <w:p w14:paraId="614E7741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Цель работы;</w:t>
      </w:r>
    </w:p>
    <w:p w14:paraId="1A41DB72" w14:textId="17240A64" w:rsidR="009724B8" w:rsidRPr="009724B8" w:rsidRDefault="00383E23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383E23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Заполненная матрица оценки всех требований по восьми критериям</w:t>
      </w:r>
      <w:r w:rsidR="00E4366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с </w:t>
      </w:r>
      <w:r w:rsidR="00766722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предложениями по исправлению и вопросами заказчику</w:t>
      </w:r>
      <w:r w:rsidR="00DB7894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п.</w:t>
      </w:r>
      <w:r w:rsidR="00AD63C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5.2-5.4</w:t>
      </w:r>
      <w:r w:rsidR="009724B8"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;</w:t>
      </w:r>
    </w:p>
    <w:p w14:paraId="6B8C6E4B" w14:textId="4FCA9C03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Ответы на контрольные вопросы п. 6.</w:t>
      </w:r>
      <w:r w:rsidR="00AD63CF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4</w:t>
      </w: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;</w:t>
      </w:r>
    </w:p>
    <w:p w14:paraId="057010D6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Вывод по проделанной работе.</w:t>
      </w:r>
    </w:p>
    <w:p w14:paraId="37429046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Контрольные вопросы</w:t>
      </w:r>
    </w:p>
    <w:p w14:paraId="0FA59F8E" w14:textId="77777777" w:rsidR="009724B8" w:rsidRPr="009724B8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Какие типы требований существуют, и чем они отличаются друг от друга?</w:t>
      </w:r>
    </w:p>
    <w:p w14:paraId="5FE6C10F" w14:textId="77777777" w:rsidR="009724B8" w:rsidRPr="00A76064" w:rsidRDefault="009724B8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Какие ключевые характеристики делают требование качественным?</w:t>
      </w:r>
    </w:p>
    <w:p w14:paraId="08108242" w14:textId="48607853" w:rsidR="00A76064" w:rsidRDefault="00A76064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A76064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В каких случаях требование следует разделить на несколько атомарных требований?</w:t>
      </w:r>
    </w:p>
    <w:p w14:paraId="39720E4E" w14:textId="4217DA94" w:rsidR="00503DD2" w:rsidRPr="009724B8" w:rsidRDefault="00503DD2" w:rsidP="009724B8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Что следует учитывать при определении</w:t>
      </w:r>
      <w:r w:rsidRPr="00503DD2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приорит</w:t>
      </w:r>
      <w:r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ета</w:t>
      </w:r>
      <w:r w:rsidRPr="00503DD2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требований?</w:t>
      </w:r>
    </w:p>
    <w:p w14:paraId="32893850" w14:textId="77777777" w:rsidR="009724B8" w:rsidRPr="009724B8" w:rsidRDefault="009724B8" w:rsidP="009724B8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Приложение</w:t>
      </w:r>
    </w:p>
    <w:p w14:paraId="16052DD0" w14:textId="1549F00D" w:rsidR="00CE4322" w:rsidRDefault="00CE4322" w:rsidP="00CE4322">
      <w:pPr>
        <w:pStyle w:val="2"/>
      </w:pPr>
      <w:r>
        <w:t>Описание проекта</w:t>
      </w:r>
    </w:p>
    <w:p w14:paraId="13CCB471" w14:textId="705207E1" w:rsidR="00130427" w:rsidRPr="00130427" w:rsidRDefault="00130427" w:rsidP="00130427">
      <w:pPr>
        <w:pStyle w:val="ad"/>
      </w:pPr>
      <w:r w:rsidRPr="00130427">
        <w:t>Университет планирует внедрить веб-систему бронирования учебных аудиторий. Системой будут пользоваться преподаватели, сотрудники учебного отдела и администраторы.</w:t>
      </w:r>
    </w:p>
    <w:p w14:paraId="2F331F1B" w14:textId="77777777" w:rsidR="00130427" w:rsidRPr="00130427" w:rsidRDefault="00130427" w:rsidP="00130427">
      <w:pPr>
        <w:pStyle w:val="ad"/>
      </w:pPr>
      <w:r w:rsidRPr="00130427">
        <w:t>Первая версия должна быть подготовлена за 10 недель командой из четырех разработчиков. Бюджет не предусматривает покупку специализированного оборудования и платных сервисов распознавания речи или биометрии.</w:t>
      </w:r>
    </w:p>
    <w:p w14:paraId="573D104B" w14:textId="77777777" w:rsidR="00130427" w:rsidRPr="00130427" w:rsidRDefault="00130427" w:rsidP="00130427">
      <w:pPr>
        <w:pStyle w:val="ad"/>
      </w:pPr>
      <w:r w:rsidRPr="00130427">
        <w:t xml:space="preserve">Главная цель первой версии — исключить двойное бронирование и предоставить учебному отделу актуальное расписание. Интерфейс должен работать в актуальных версиях </w:t>
      </w:r>
      <w:proofErr w:type="spellStart"/>
      <w:r w:rsidRPr="00130427">
        <w:t>Chrome</w:t>
      </w:r>
      <w:proofErr w:type="spellEnd"/>
      <w:r w:rsidRPr="00130427">
        <w:t>, Edge и Firefox на компьютерах университета.</w:t>
      </w:r>
    </w:p>
    <w:p w14:paraId="55422310" w14:textId="5CA70402" w:rsidR="009724B8" w:rsidRDefault="00130427" w:rsidP="00130427">
      <w:pPr>
        <w:pStyle w:val="ad"/>
      </w:pPr>
      <w:r w:rsidRPr="00130427">
        <w:t>В университете уже используется корпоративная учетная запись. Сведения об аудиториях и учебных занятиях можно получать из действующей информационной системы через REST API. Документация API считается стабильной.</w:t>
      </w:r>
    </w:p>
    <w:p w14:paraId="531E9B7B" w14:textId="3206BA98" w:rsidR="00CE4322" w:rsidRDefault="00CE4322" w:rsidP="008E6711">
      <w:pPr>
        <w:pStyle w:val="2"/>
      </w:pPr>
      <w:r w:rsidRPr="00CE4322">
        <w:t xml:space="preserve">Роли пользователей </w:t>
      </w:r>
    </w:p>
    <w:p w14:paraId="44DF9F5D" w14:textId="3AB2678A" w:rsidR="008E6711" w:rsidRPr="00130427" w:rsidRDefault="008E6711" w:rsidP="008E6711">
      <w:pPr>
        <w:pStyle w:val="2"/>
        <w:numPr>
          <w:ilvl w:val="0"/>
          <w:numId w:val="0"/>
        </w:num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CE4322" w14:paraId="4DB0C0F8" w14:textId="77777777" w:rsidTr="008E6711">
        <w:tc>
          <w:tcPr>
            <w:tcW w:w="2263" w:type="dxa"/>
          </w:tcPr>
          <w:p w14:paraId="21C2D720" w14:textId="585BDB14" w:rsidR="00CE4322" w:rsidRPr="008E6711" w:rsidRDefault="00CE4322" w:rsidP="00CE4322">
            <w:pPr>
              <w:pStyle w:val="ad"/>
              <w:ind w:firstLine="0"/>
              <w:rPr>
                <w:b/>
                <w:bCs w:val="0"/>
              </w:rPr>
            </w:pPr>
            <w:r w:rsidRPr="008E6711">
              <w:rPr>
                <w:b/>
                <w:bCs w:val="0"/>
              </w:rPr>
              <w:t>Роль</w:t>
            </w:r>
          </w:p>
        </w:tc>
        <w:tc>
          <w:tcPr>
            <w:tcW w:w="7082" w:type="dxa"/>
          </w:tcPr>
          <w:p w14:paraId="4AC39ED2" w14:textId="28B2A7E0" w:rsidR="00CE4322" w:rsidRPr="008E6711" w:rsidRDefault="00CE4322" w:rsidP="00CE4322">
            <w:pPr>
              <w:pStyle w:val="ad"/>
              <w:ind w:firstLine="0"/>
              <w:rPr>
                <w:b/>
                <w:bCs w:val="0"/>
              </w:rPr>
            </w:pPr>
            <w:r w:rsidRPr="008E6711">
              <w:rPr>
                <w:b/>
                <w:bCs w:val="0"/>
              </w:rPr>
              <w:t>Рабочая задача</w:t>
            </w:r>
          </w:p>
        </w:tc>
      </w:tr>
      <w:tr w:rsidR="00CE4322" w14:paraId="3EDA942C" w14:textId="77777777" w:rsidTr="008E6711">
        <w:tc>
          <w:tcPr>
            <w:tcW w:w="2263" w:type="dxa"/>
          </w:tcPr>
          <w:p w14:paraId="10E7CC67" w14:textId="0F23BEFB" w:rsidR="00CE4322" w:rsidRDefault="00CE4322" w:rsidP="00CE4322">
            <w:pPr>
              <w:pStyle w:val="ad"/>
              <w:ind w:firstLine="0"/>
            </w:pPr>
            <w:r w:rsidRPr="00CE4322">
              <w:t>Преподаватель</w:t>
            </w:r>
          </w:p>
        </w:tc>
        <w:tc>
          <w:tcPr>
            <w:tcW w:w="7082" w:type="dxa"/>
          </w:tcPr>
          <w:p w14:paraId="27994AE2" w14:textId="229A0454" w:rsidR="00CE4322" w:rsidRDefault="008E6711" w:rsidP="00CE4322">
            <w:pPr>
              <w:pStyle w:val="ad"/>
              <w:ind w:firstLine="0"/>
            </w:pPr>
            <w:r w:rsidRPr="00CE4322">
              <w:t>Просматривает свободные аудитории и управляет собственными бронированиями.</w:t>
            </w:r>
          </w:p>
        </w:tc>
      </w:tr>
      <w:tr w:rsidR="00CE4322" w14:paraId="086565B3" w14:textId="77777777" w:rsidTr="008E6711">
        <w:tc>
          <w:tcPr>
            <w:tcW w:w="2263" w:type="dxa"/>
          </w:tcPr>
          <w:p w14:paraId="62732E2E" w14:textId="03B34DAE" w:rsidR="00CE4322" w:rsidRDefault="008E6711" w:rsidP="00CE4322">
            <w:pPr>
              <w:pStyle w:val="ad"/>
              <w:ind w:firstLine="0"/>
            </w:pPr>
            <w:r w:rsidRPr="00CE4322">
              <w:lastRenderedPageBreak/>
              <w:t>Сотрудник учебного отдела</w:t>
            </w:r>
          </w:p>
        </w:tc>
        <w:tc>
          <w:tcPr>
            <w:tcW w:w="7082" w:type="dxa"/>
          </w:tcPr>
          <w:p w14:paraId="77BF7E83" w14:textId="3D565C0C" w:rsidR="00CE4322" w:rsidRDefault="008E6711" w:rsidP="00CE4322">
            <w:pPr>
              <w:pStyle w:val="ad"/>
              <w:ind w:firstLine="0"/>
            </w:pPr>
            <w:r w:rsidRPr="00CE4322">
              <w:t>Просматривает общее расписание и согласует бронирования, требующие проверки.</w:t>
            </w:r>
          </w:p>
        </w:tc>
      </w:tr>
      <w:tr w:rsidR="00CE4322" w14:paraId="5B7D7EC7" w14:textId="77777777" w:rsidTr="008E6711">
        <w:tc>
          <w:tcPr>
            <w:tcW w:w="2263" w:type="dxa"/>
          </w:tcPr>
          <w:p w14:paraId="34FB2C1D" w14:textId="6A36199C" w:rsidR="00CE4322" w:rsidRDefault="008E6711" w:rsidP="00CE4322">
            <w:pPr>
              <w:pStyle w:val="ad"/>
              <w:ind w:firstLine="0"/>
            </w:pPr>
            <w:r w:rsidRPr="00CE4322">
              <w:t>Администратор</w:t>
            </w:r>
          </w:p>
        </w:tc>
        <w:tc>
          <w:tcPr>
            <w:tcW w:w="7082" w:type="dxa"/>
          </w:tcPr>
          <w:p w14:paraId="22D83532" w14:textId="5AAF5B38" w:rsidR="00CE4322" w:rsidRDefault="008E6711" w:rsidP="00CE4322">
            <w:pPr>
              <w:pStyle w:val="ad"/>
              <w:ind w:firstLine="0"/>
            </w:pPr>
            <w:r w:rsidRPr="00CE4322">
              <w:t>Управляет учетными записями, справочником аудиторий и техническими настройками.</w:t>
            </w:r>
          </w:p>
        </w:tc>
      </w:tr>
    </w:tbl>
    <w:p w14:paraId="6D96CF08" w14:textId="6113E3FF" w:rsidR="00CE4322" w:rsidRDefault="00CE4322" w:rsidP="00CE4322">
      <w:pPr>
        <w:pStyle w:val="ad"/>
      </w:pPr>
    </w:p>
    <w:p w14:paraId="38754409" w14:textId="77777777" w:rsidR="008E6711" w:rsidRDefault="008E6711" w:rsidP="008E6711">
      <w:pPr>
        <w:pStyle w:val="2"/>
      </w:pPr>
      <w:r w:rsidRPr="00CE4322">
        <w:t xml:space="preserve">Шкала приоритетов </w:t>
      </w:r>
    </w:p>
    <w:p w14:paraId="143A9B22" w14:textId="77777777" w:rsidR="008E6711" w:rsidRDefault="008E6711" w:rsidP="008E6711">
      <w:pPr>
        <w:pStyle w:val="2"/>
        <w:numPr>
          <w:ilvl w:val="0"/>
          <w:numId w:val="0"/>
        </w:numPr>
        <w:ind w:left="567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E6711" w14:paraId="23F93379" w14:textId="77777777" w:rsidTr="00CB4DB8">
        <w:tc>
          <w:tcPr>
            <w:tcW w:w="2263" w:type="dxa"/>
          </w:tcPr>
          <w:p w14:paraId="3BAB9810" w14:textId="077A8980" w:rsidR="008E6711" w:rsidRPr="008E6711" w:rsidRDefault="008E6711" w:rsidP="008E6711">
            <w:pPr>
              <w:pStyle w:val="ad"/>
              <w:ind w:firstLine="0"/>
              <w:rPr>
                <w:b/>
                <w:bCs w:val="0"/>
              </w:rPr>
            </w:pPr>
            <w:r w:rsidRPr="008E6711">
              <w:rPr>
                <w:b/>
                <w:bCs w:val="0"/>
              </w:rPr>
              <w:t>Приоритет</w:t>
            </w:r>
          </w:p>
        </w:tc>
        <w:tc>
          <w:tcPr>
            <w:tcW w:w="7082" w:type="dxa"/>
          </w:tcPr>
          <w:p w14:paraId="40F57794" w14:textId="73F91A72" w:rsidR="008E6711" w:rsidRPr="008E6711" w:rsidRDefault="008E6711" w:rsidP="008E6711">
            <w:pPr>
              <w:pStyle w:val="2"/>
              <w:numPr>
                <w:ilvl w:val="0"/>
                <w:numId w:val="0"/>
              </w:numPr>
              <w:rPr>
                <w:b/>
                <w:bCs w:val="0"/>
              </w:rPr>
            </w:pPr>
            <w:r w:rsidRPr="008E6711">
              <w:rPr>
                <w:b/>
                <w:bCs w:val="0"/>
              </w:rPr>
              <w:t>Значение</w:t>
            </w:r>
          </w:p>
        </w:tc>
      </w:tr>
      <w:tr w:rsidR="008E6711" w14:paraId="559E57AB" w14:textId="77777777" w:rsidTr="00CB4DB8">
        <w:tc>
          <w:tcPr>
            <w:tcW w:w="2263" w:type="dxa"/>
          </w:tcPr>
          <w:p w14:paraId="2A38601B" w14:textId="1ECABF51" w:rsidR="008E6711" w:rsidRDefault="008E6711" w:rsidP="008E6711">
            <w:pPr>
              <w:pStyle w:val="2"/>
              <w:numPr>
                <w:ilvl w:val="0"/>
                <w:numId w:val="0"/>
              </w:numPr>
            </w:pPr>
            <w:r w:rsidRPr="00CE4322">
              <w:t>P1</w:t>
            </w:r>
          </w:p>
        </w:tc>
        <w:tc>
          <w:tcPr>
            <w:tcW w:w="7082" w:type="dxa"/>
          </w:tcPr>
          <w:p w14:paraId="4FCBB9A9" w14:textId="31E09508" w:rsidR="008E6711" w:rsidRDefault="008E6711" w:rsidP="008E6711">
            <w:pPr>
              <w:pStyle w:val="2"/>
              <w:numPr>
                <w:ilvl w:val="0"/>
                <w:numId w:val="0"/>
              </w:numPr>
            </w:pPr>
            <w:r w:rsidRPr="00CE4322">
              <w:t>Обязательно для первой версии</w:t>
            </w:r>
          </w:p>
        </w:tc>
      </w:tr>
      <w:tr w:rsidR="008E6711" w14:paraId="356FDA2F" w14:textId="77777777" w:rsidTr="00CB4DB8">
        <w:tc>
          <w:tcPr>
            <w:tcW w:w="2263" w:type="dxa"/>
          </w:tcPr>
          <w:p w14:paraId="36961BB4" w14:textId="3D9467F1" w:rsidR="008E6711" w:rsidRDefault="008E6711" w:rsidP="008E6711">
            <w:pPr>
              <w:pStyle w:val="2"/>
              <w:numPr>
                <w:ilvl w:val="0"/>
                <w:numId w:val="0"/>
              </w:numPr>
            </w:pPr>
            <w:r w:rsidRPr="00CE4322">
              <w:t>P2</w:t>
            </w:r>
          </w:p>
        </w:tc>
        <w:tc>
          <w:tcPr>
            <w:tcW w:w="7082" w:type="dxa"/>
          </w:tcPr>
          <w:p w14:paraId="37B1A767" w14:textId="521E525E" w:rsidR="008E6711" w:rsidRDefault="008E6711" w:rsidP="008E6711">
            <w:pPr>
              <w:pStyle w:val="2"/>
              <w:numPr>
                <w:ilvl w:val="0"/>
                <w:numId w:val="0"/>
              </w:numPr>
            </w:pPr>
            <w:r w:rsidRPr="00CE4322">
              <w:t>Желательно для первой версии при наличии времени</w:t>
            </w:r>
          </w:p>
        </w:tc>
      </w:tr>
      <w:tr w:rsidR="008E6711" w14:paraId="46D98A54" w14:textId="77777777" w:rsidTr="00CB4DB8">
        <w:tc>
          <w:tcPr>
            <w:tcW w:w="2263" w:type="dxa"/>
          </w:tcPr>
          <w:p w14:paraId="1F1206A8" w14:textId="2BEEE9FC" w:rsidR="008E6711" w:rsidRDefault="008E6711" w:rsidP="008E6711">
            <w:pPr>
              <w:pStyle w:val="2"/>
              <w:numPr>
                <w:ilvl w:val="0"/>
                <w:numId w:val="0"/>
              </w:numPr>
            </w:pPr>
            <w:r w:rsidRPr="00CE4322">
              <w:t>P3</w:t>
            </w:r>
          </w:p>
        </w:tc>
        <w:tc>
          <w:tcPr>
            <w:tcW w:w="7082" w:type="dxa"/>
          </w:tcPr>
          <w:p w14:paraId="11961CBF" w14:textId="1FE218B7" w:rsidR="008E6711" w:rsidRDefault="008E6711" w:rsidP="008E6711">
            <w:pPr>
              <w:pStyle w:val="2"/>
              <w:numPr>
                <w:ilvl w:val="0"/>
                <w:numId w:val="0"/>
              </w:numPr>
            </w:pPr>
            <w:r w:rsidRPr="00CE4322">
              <w:t>Можно перенести в следующую версию</w:t>
            </w:r>
          </w:p>
        </w:tc>
      </w:tr>
    </w:tbl>
    <w:p w14:paraId="1216668D" w14:textId="77777777" w:rsidR="00397F88" w:rsidRDefault="00397F88" w:rsidP="00397F88">
      <w:pPr>
        <w:pStyle w:val="2"/>
        <w:numPr>
          <w:ilvl w:val="0"/>
          <w:numId w:val="0"/>
        </w:numPr>
        <w:ind w:firstLine="567"/>
      </w:pPr>
    </w:p>
    <w:p w14:paraId="49C3BB7F" w14:textId="7809267C" w:rsidR="008E6711" w:rsidRDefault="00397F88" w:rsidP="00397F88">
      <w:pPr>
        <w:pStyle w:val="2"/>
      </w:pPr>
      <w:r>
        <w:t>Список требований</w:t>
      </w:r>
    </w:p>
    <w:p w14:paraId="0FE3B547" w14:textId="77777777" w:rsidR="00D42550" w:rsidRDefault="00D42550" w:rsidP="00D42550">
      <w:pPr>
        <w:pStyle w:val="2"/>
        <w:numPr>
          <w:ilvl w:val="0"/>
          <w:numId w:val="0"/>
        </w:numPr>
        <w:ind w:left="567"/>
      </w:pP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6804"/>
      </w:tblGrid>
      <w:tr w:rsidR="002F605C" w14:paraId="20AA720E" w14:textId="77777777" w:rsidTr="001F2AD8">
        <w:tc>
          <w:tcPr>
            <w:tcW w:w="846" w:type="dxa"/>
          </w:tcPr>
          <w:p w14:paraId="02A33FAD" w14:textId="14FBD995" w:rsidR="002F605C" w:rsidRPr="002F605C" w:rsidRDefault="002F605C" w:rsidP="00C14F5C">
            <w:pPr>
              <w:jc w:val="center"/>
              <w:rPr>
                <w:sz w:val="28"/>
                <w:szCs w:val="28"/>
                <w:lang w:val="en-US"/>
              </w:rPr>
            </w:pPr>
            <w:r w:rsidRPr="002F605C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4BCE91B6" w14:textId="2308872A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b/>
                <w:sz w:val="28"/>
                <w:szCs w:val="28"/>
              </w:rPr>
              <w:t>П</w:t>
            </w:r>
            <w:r w:rsidRPr="002F605C">
              <w:rPr>
                <w:rFonts w:ascii="Times New Roman" w:eastAsia="Times New Roman" w:hAnsi="Times New Roman"/>
                <w:b/>
                <w:sz w:val="28"/>
                <w:szCs w:val="28"/>
              </w:rPr>
              <w:t>риоритет</w:t>
            </w:r>
          </w:p>
        </w:tc>
        <w:tc>
          <w:tcPr>
            <w:tcW w:w="6804" w:type="dxa"/>
          </w:tcPr>
          <w:p w14:paraId="4EB8BFFF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b/>
                <w:sz w:val="28"/>
                <w:szCs w:val="28"/>
              </w:rPr>
              <w:t>Формулировка</w:t>
            </w:r>
          </w:p>
        </w:tc>
      </w:tr>
      <w:tr w:rsidR="002F605C" w14:paraId="7E42AF49" w14:textId="77777777" w:rsidTr="001F2AD8">
        <w:tc>
          <w:tcPr>
            <w:tcW w:w="846" w:type="dxa"/>
          </w:tcPr>
          <w:p w14:paraId="45E64373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R-01</w:t>
            </w:r>
          </w:p>
        </w:tc>
        <w:tc>
          <w:tcPr>
            <w:tcW w:w="1701" w:type="dxa"/>
          </w:tcPr>
          <w:p w14:paraId="2DB66DBE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4A9CD921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Система должна открываться в браузерах, которые используются на компьютерах и планшетах университета.</w:t>
            </w:r>
          </w:p>
        </w:tc>
      </w:tr>
      <w:tr w:rsidR="002F605C" w14:paraId="5577B008" w14:textId="77777777" w:rsidTr="001F2AD8">
        <w:tc>
          <w:tcPr>
            <w:tcW w:w="846" w:type="dxa"/>
          </w:tcPr>
          <w:p w14:paraId="5F4B7DBA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R-02</w:t>
            </w:r>
          </w:p>
        </w:tc>
        <w:tc>
          <w:tcPr>
            <w:tcW w:w="1701" w:type="dxa"/>
          </w:tcPr>
          <w:p w14:paraId="6E232C4C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566756BF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Сведения об аудиториях и занятиях должны регулярно загружаться из действующей информационной системы через REST API.</w:t>
            </w:r>
          </w:p>
        </w:tc>
      </w:tr>
      <w:tr w:rsidR="002F605C" w14:paraId="09BB5780" w14:textId="77777777" w:rsidTr="001F2AD8">
        <w:tc>
          <w:tcPr>
            <w:tcW w:w="846" w:type="dxa"/>
          </w:tcPr>
          <w:p w14:paraId="6BA90A28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R-03</w:t>
            </w:r>
          </w:p>
        </w:tc>
        <w:tc>
          <w:tcPr>
            <w:tcW w:w="1701" w:type="dxa"/>
          </w:tcPr>
          <w:p w14:paraId="4EF785E9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08D90C59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Для входа преподаватель использует корпоративную учетную запись университета.</w:t>
            </w:r>
          </w:p>
        </w:tc>
      </w:tr>
      <w:tr w:rsidR="002F605C" w14:paraId="0FADC5F6" w14:textId="77777777" w:rsidTr="001F2AD8">
        <w:tc>
          <w:tcPr>
            <w:tcW w:w="846" w:type="dxa"/>
          </w:tcPr>
          <w:p w14:paraId="73188092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R-04</w:t>
            </w:r>
          </w:p>
        </w:tc>
        <w:tc>
          <w:tcPr>
            <w:tcW w:w="1701" w:type="dxa"/>
          </w:tcPr>
          <w:p w14:paraId="0E094E4A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160D1A11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При каждом входе система должна дополнительно распознавать лицо пользователя с помощью камеры устройства.</w:t>
            </w:r>
          </w:p>
        </w:tc>
      </w:tr>
      <w:tr w:rsidR="002F605C" w14:paraId="0440861D" w14:textId="77777777" w:rsidTr="001F2AD8">
        <w:tc>
          <w:tcPr>
            <w:tcW w:w="846" w:type="dxa"/>
          </w:tcPr>
          <w:p w14:paraId="1890224C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R-05</w:t>
            </w:r>
          </w:p>
        </w:tc>
        <w:tc>
          <w:tcPr>
            <w:tcW w:w="1701" w:type="dxa"/>
          </w:tcPr>
          <w:p w14:paraId="6C806C5D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15CA12D1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После выбора даты пользователь должен увидеть перечень свободных аудиторий.</w:t>
            </w:r>
          </w:p>
        </w:tc>
      </w:tr>
      <w:tr w:rsidR="002F605C" w14:paraId="25338109" w14:textId="77777777" w:rsidTr="001F2AD8">
        <w:tc>
          <w:tcPr>
            <w:tcW w:w="846" w:type="dxa"/>
          </w:tcPr>
          <w:p w14:paraId="3A65C420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R-06</w:t>
            </w:r>
          </w:p>
        </w:tc>
        <w:tc>
          <w:tcPr>
            <w:tcW w:w="1701" w:type="dxa"/>
          </w:tcPr>
          <w:p w14:paraId="6D21E54D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4866A778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В перечне аудиторий можно отбирать помещения по корпусу, вместимости и оборудованию, а выбранные параметры должны сохраняться для следующего входа.</w:t>
            </w:r>
          </w:p>
        </w:tc>
      </w:tr>
      <w:tr w:rsidR="002F605C" w14:paraId="1A738D46" w14:textId="77777777" w:rsidTr="001F2AD8">
        <w:tc>
          <w:tcPr>
            <w:tcW w:w="846" w:type="dxa"/>
          </w:tcPr>
          <w:p w14:paraId="43E9F2F6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R-07</w:t>
            </w:r>
          </w:p>
        </w:tc>
        <w:tc>
          <w:tcPr>
            <w:tcW w:w="1701" w:type="dxa"/>
          </w:tcPr>
          <w:p w14:paraId="011AA628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7664F763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Система должна показывать пользователю наиболее подходящие варианты в начале списка.</w:t>
            </w:r>
          </w:p>
        </w:tc>
      </w:tr>
      <w:tr w:rsidR="002F605C" w14:paraId="217EF00C" w14:textId="77777777" w:rsidTr="001F2AD8">
        <w:tc>
          <w:tcPr>
            <w:tcW w:w="846" w:type="dxa"/>
          </w:tcPr>
          <w:p w14:paraId="5DFF82A1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R-08</w:t>
            </w:r>
          </w:p>
        </w:tc>
        <w:tc>
          <w:tcPr>
            <w:tcW w:w="1701" w:type="dxa"/>
          </w:tcPr>
          <w:p w14:paraId="2E435047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P3</w:t>
            </w:r>
          </w:p>
        </w:tc>
        <w:tc>
          <w:tcPr>
            <w:tcW w:w="6804" w:type="dxa"/>
          </w:tcPr>
          <w:p w14:paraId="676B7BF2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Нельзя создать два бронирования одной аудитории на пересекающиеся интервалы времени.</w:t>
            </w:r>
          </w:p>
        </w:tc>
      </w:tr>
      <w:tr w:rsidR="002F605C" w14:paraId="3FC75E10" w14:textId="77777777" w:rsidTr="001F2AD8">
        <w:tc>
          <w:tcPr>
            <w:tcW w:w="846" w:type="dxa"/>
          </w:tcPr>
          <w:p w14:paraId="1DCBBCE0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R-09</w:t>
            </w:r>
          </w:p>
        </w:tc>
        <w:tc>
          <w:tcPr>
            <w:tcW w:w="1701" w:type="dxa"/>
          </w:tcPr>
          <w:p w14:paraId="2C199FEA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6E1892DF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Если выбранное время уже занято, сообщение о конфликте должно появиться не позднее чем через одну секунду после отправки формы.</w:t>
            </w:r>
          </w:p>
        </w:tc>
      </w:tr>
      <w:tr w:rsidR="002F605C" w14:paraId="6328CCFC" w14:textId="77777777" w:rsidTr="001F2AD8">
        <w:tc>
          <w:tcPr>
            <w:tcW w:w="846" w:type="dxa"/>
          </w:tcPr>
          <w:p w14:paraId="5E7058C3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R-10</w:t>
            </w:r>
          </w:p>
        </w:tc>
        <w:tc>
          <w:tcPr>
            <w:tcW w:w="1701" w:type="dxa"/>
          </w:tcPr>
          <w:p w14:paraId="170A1F96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7A6A82CC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Преподаватель может создать бронирование, изменить его время и отменить его при изменении расписания.</w:t>
            </w:r>
          </w:p>
        </w:tc>
      </w:tr>
      <w:tr w:rsidR="002F605C" w14:paraId="6C7EDE54" w14:textId="77777777" w:rsidTr="001F2AD8">
        <w:tc>
          <w:tcPr>
            <w:tcW w:w="846" w:type="dxa"/>
          </w:tcPr>
          <w:p w14:paraId="2F4CC992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R-11</w:t>
            </w:r>
          </w:p>
        </w:tc>
        <w:tc>
          <w:tcPr>
            <w:tcW w:w="1701" w:type="dxa"/>
          </w:tcPr>
          <w:p w14:paraId="2FDDC0B4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69368AFC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Заявка продолжительностью не более четырех часов подтверждается автоматически.</w:t>
            </w:r>
          </w:p>
        </w:tc>
      </w:tr>
      <w:tr w:rsidR="002F605C" w14:paraId="387140CF" w14:textId="77777777" w:rsidTr="001F2AD8">
        <w:tc>
          <w:tcPr>
            <w:tcW w:w="846" w:type="dxa"/>
          </w:tcPr>
          <w:p w14:paraId="5A243539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R-12</w:t>
            </w:r>
          </w:p>
        </w:tc>
        <w:tc>
          <w:tcPr>
            <w:tcW w:w="1701" w:type="dxa"/>
          </w:tcPr>
          <w:p w14:paraId="3A1ABD86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2EE59426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Заявку продолжительностью более двух часов обязательно согласовывает сотрудник учебного отдела.</w:t>
            </w:r>
          </w:p>
        </w:tc>
      </w:tr>
      <w:tr w:rsidR="002F605C" w14:paraId="6A9E0436" w14:textId="77777777" w:rsidTr="001F2AD8">
        <w:tc>
          <w:tcPr>
            <w:tcW w:w="846" w:type="dxa"/>
          </w:tcPr>
          <w:p w14:paraId="6BD01838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R-13</w:t>
            </w:r>
          </w:p>
        </w:tc>
        <w:tc>
          <w:tcPr>
            <w:tcW w:w="1701" w:type="dxa"/>
          </w:tcPr>
          <w:p w14:paraId="293E0013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4A95A9C0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Система должна предоставлять важным занятиям преимущество при выборе аудитории.</w:t>
            </w:r>
          </w:p>
        </w:tc>
      </w:tr>
      <w:tr w:rsidR="002F605C" w14:paraId="246A9A35" w14:textId="77777777" w:rsidTr="001F2AD8">
        <w:tc>
          <w:tcPr>
            <w:tcW w:w="846" w:type="dxa"/>
          </w:tcPr>
          <w:p w14:paraId="4B14872C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R-14</w:t>
            </w:r>
          </w:p>
        </w:tc>
        <w:tc>
          <w:tcPr>
            <w:tcW w:w="1701" w:type="dxa"/>
          </w:tcPr>
          <w:p w14:paraId="6D9290FA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2AD0B98A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Отменить подтвержденное бронирование может преподаватель и сотрудник учебного отдела.</w:t>
            </w:r>
          </w:p>
        </w:tc>
      </w:tr>
      <w:tr w:rsidR="002F605C" w14:paraId="3D9A69C5" w14:textId="77777777" w:rsidTr="001F2AD8">
        <w:tc>
          <w:tcPr>
            <w:tcW w:w="846" w:type="dxa"/>
          </w:tcPr>
          <w:p w14:paraId="28AAAA23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R-15</w:t>
            </w:r>
          </w:p>
        </w:tc>
        <w:tc>
          <w:tcPr>
            <w:tcW w:w="1701" w:type="dxa"/>
          </w:tcPr>
          <w:p w14:paraId="364DD41C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62CF1661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Сеанс пользователя завершается после 15 минут отсутствия действий.</w:t>
            </w:r>
          </w:p>
        </w:tc>
      </w:tr>
      <w:tr w:rsidR="002F605C" w14:paraId="15CE32D5" w14:textId="77777777" w:rsidTr="001F2AD8">
        <w:tc>
          <w:tcPr>
            <w:tcW w:w="846" w:type="dxa"/>
          </w:tcPr>
          <w:p w14:paraId="67D87EEF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R-16</w:t>
            </w:r>
          </w:p>
        </w:tc>
        <w:tc>
          <w:tcPr>
            <w:tcW w:w="1701" w:type="dxa"/>
          </w:tcPr>
          <w:p w14:paraId="778A84E4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18191884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Пока открыта форма бронирования, сеанс не должен завершаться независимо от времени бездействия пользователя.</w:t>
            </w:r>
          </w:p>
        </w:tc>
      </w:tr>
      <w:tr w:rsidR="002F605C" w14:paraId="2416D28D" w14:textId="77777777" w:rsidTr="001F2AD8">
        <w:tc>
          <w:tcPr>
            <w:tcW w:w="846" w:type="dxa"/>
          </w:tcPr>
          <w:p w14:paraId="2280D5AB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R-17</w:t>
            </w:r>
          </w:p>
        </w:tc>
        <w:tc>
          <w:tcPr>
            <w:tcW w:w="1701" w:type="dxa"/>
          </w:tcPr>
          <w:p w14:paraId="4391D51E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4CA9AB20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Подтверждение бронирования должно происходить практически мгновенно даже в часы пик.</w:t>
            </w:r>
          </w:p>
        </w:tc>
      </w:tr>
      <w:tr w:rsidR="002F605C" w14:paraId="1074BE39" w14:textId="77777777" w:rsidTr="001F2AD8">
        <w:tc>
          <w:tcPr>
            <w:tcW w:w="846" w:type="dxa"/>
          </w:tcPr>
          <w:p w14:paraId="1A984297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R-18</w:t>
            </w:r>
          </w:p>
        </w:tc>
        <w:tc>
          <w:tcPr>
            <w:tcW w:w="1701" w:type="dxa"/>
          </w:tcPr>
          <w:p w14:paraId="5E3F6CC0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423BF00B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После подтверждения система отправляет преподавателю уведомление по электронной почте, в корпоративный мессенджер и другими доступными способами.</w:t>
            </w:r>
          </w:p>
        </w:tc>
      </w:tr>
      <w:tr w:rsidR="002F605C" w14:paraId="70B87D41" w14:textId="77777777" w:rsidTr="001F2AD8">
        <w:tc>
          <w:tcPr>
            <w:tcW w:w="846" w:type="dxa"/>
          </w:tcPr>
          <w:p w14:paraId="69B25D95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R-19</w:t>
            </w:r>
          </w:p>
        </w:tc>
        <w:tc>
          <w:tcPr>
            <w:tcW w:w="1701" w:type="dxa"/>
          </w:tcPr>
          <w:p w14:paraId="7ABD04E7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407201B6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Интерфейс бронирования должен быть понятным даже для неопытного пользователя.</w:t>
            </w:r>
          </w:p>
        </w:tc>
      </w:tr>
      <w:tr w:rsidR="002F605C" w14:paraId="696BF6D8" w14:textId="77777777" w:rsidTr="001F2AD8">
        <w:tc>
          <w:tcPr>
            <w:tcW w:w="846" w:type="dxa"/>
          </w:tcPr>
          <w:p w14:paraId="70AA1428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R-20</w:t>
            </w:r>
          </w:p>
        </w:tc>
        <w:tc>
          <w:tcPr>
            <w:tcW w:w="1701" w:type="dxa"/>
          </w:tcPr>
          <w:p w14:paraId="47D431F3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328D1504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Пользователь может переключать светлую и темную тему оформления.</w:t>
            </w:r>
          </w:p>
        </w:tc>
      </w:tr>
      <w:tr w:rsidR="002F605C" w14:paraId="37B06CEA" w14:textId="77777777" w:rsidTr="001F2AD8">
        <w:tc>
          <w:tcPr>
            <w:tcW w:w="846" w:type="dxa"/>
          </w:tcPr>
          <w:p w14:paraId="6DE9A5BE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R-21</w:t>
            </w:r>
          </w:p>
        </w:tc>
        <w:tc>
          <w:tcPr>
            <w:tcW w:w="1701" w:type="dxa"/>
          </w:tcPr>
          <w:p w14:paraId="37884BBB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6804" w:type="dxa"/>
          </w:tcPr>
          <w:p w14:paraId="02CE1962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При одновременной работе 300 пользователей страница свободных аудиторий должна открываться не более чем за две секунды в 95 процентах запросов.</w:t>
            </w:r>
          </w:p>
        </w:tc>
      </w:tr>
      <w:tr w:rsidR="002F605C" w14:paraId="670A057A" w14:textId="77777777" w:rsidTr="001F2AD8">
        <w:tc>
          <w:tcPr>
            <w:tcW w:w="846" w:type="dxa"/>
          </w:tcPr>
          <w:p w14:paraId="064F1C37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R-22</w:t>
            </w:r>
          </w:p>
        </w:tc>
        <w:tc>
          <w:tcPr>
            <w:tcW w:w="1701" w:type="dxa"/>
          </w:tcPr>
          <w:p w14:paraId="23FA0DE0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4AF2FE13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Система должна работать круглосуточно и не прерывать обслуживание пользователей.</w:t>
            </w:r>
          </w:p>
        </w:tc>
      </w:tr>
      <w:tr w:rsidR="002F605C" w14:paraId="701BD88B" w14:textId="77777777" w:rsidTr="001F2AD8">
        <w:tc>
          <w:tcPr>
            <w:tcW w:w="846" w:type="dxa"/>
          </w:tcPr>
          <w:p w14:paraId="06810CB7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R-23</w:t>
            </w:r>
          </w:p>
        </w:tc>
        <w:tc>
          <w:tcPr>
            <w:tcW w:w="1701" w:type="dxa"/>
          </w:tcPr>
          <w:p w14:paraId="1FD17178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P3</w:t>
            </w:r>
          </w:p>
        </w:tc>
        <w:tc>
          <w:tcPr>
            <w:tcW w:w="6804" w:type="dxa"/>
          </w:tcPr>
          <w:p w14:paraId="40FAC9C8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 воскресеньям с 02:00 до 06:00 систему разрешается отключать для планового обслуживания.</w:t>
            </w:r>
          </w:p>
        </w:tc>
      </w:tr>
      <w:tr w:rsidR="002F605C" w14:paraId="4EF1FD6B" w14:textId="77777777" w:rsidTr="001F2AD8">
        <w:tc>
          <w:tcPr>
            <w:tcW w:w="846" w:type="dxa"/>
          </w:tcPr>
          <w:p w14:paraId="774F32FF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R-24</w:t>
            </w:r>
          </w:p>
        </w:tc>
        <w:tc>
          <w:tcPr>
            <w:tcW w:w="1701" w:type="dxa"/>
          </w:tcPr>
          <w:p w14:paraId="34644D0F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6804" w:type="dxa"/>
          </w:tcPr>
          <w:p w14:paraId="06ED0C00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После любого сбоя система должна немедленно восстановить работу без потери каких-либо данных.</w:t>
            </w:r>
          </w:p>
        </w:tc>
      </w:tr>
      <w:tr w:rsidR="002F605C" w14:paraId="5702475F" w14:textId="77777777" w:rsidTr="001F2AD8">
        <w:tc>
          <w:tcPr>
            <w:tcW w:w="846" w:type="dxa"/>
          </w:tcPr>
          <w:p w14:paraId="3493CC29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R-25</w:t>
            </w:r>
          </w:p>
        </w:tc>
        <w:tc>
          <w:tcPr>
            <w:tcW w:w="1701" w:type="dxa"/>
          </w:tcPr>
          <w:p w14:paraId="250C1604" w14:textId="77777777" w:rsidR="002F605C" w:rsidRPr="002F605C" w:rsidRDefault="002F605C" w:rsidP="00C14F5C">
            <w:pPr>
              <w:jc w:val="center"/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P3</w:t>
            </w:r>
          </w:p>
        </w:tc>
        <w:tc>
          <w:tcPr>
            <w:tcW w:w="6804" w:type="dxa"/>
          </w:tcPr>
          <w:p w14:paraId="5BB5581D" w14:textId="77777777" w:rsidR="002F605C" w:rsidRPr="002F605C" w:rsidRDefault="002F605C" w:rsidP="00C14F5C">
            <w:pPr>
              <w:rPr>
                <w:sz w:val="28"/>
                <w:szCs w:val="28"/>
              </w:rPr>
            </w:pPr>
            <w:r w:rsidRPr="002F605C">
              <w:rPr>
                <w:rFonts w:ascii="Times New Roman" w:eastAsia="Times New Roman" w:hAnsi="Times New Roman"/>
                <w:sz w:val="28"/>
                <w:szCs w:val="28"/>
              </w:rPr>
              <w:t>Пользователь обязан вводить дату и время занятия без ошибок.</w:t>
            </w:r>
          </w:p>
        </w:tc>
      </w:tr>
    </w:tbl>
    <w:p w14:paraId="3DB7D1A9" w14:textId="77777777" w:rsidR="005B0101" w:rsidRDefault="005B0101" w:rsidP="002F605C">
      <w:pPr>
        <w:pStyle w:val="2"/>
        <w:numPr>
          <w:ilvl w:val="0"/>
          <w:numId w:val="0"/>
        </w:numPr>
        <w:sectPr w:rsidR="005B0101" w:rsidSect="005B010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570C496" w14:textId="1736A44D" w:rsidR="00960D48" w:rsidRDefault="00960D48" w:rsidP="00960D48">
      <w:pPr>
        <w:pStyle w:val="2"/>
      </w:pPr>
      <w:r>
        <w:lastRenderedPageBreak/>
        <w:t>Матрица оценки требований</w:t>
      </w:r>
    </w:p>
    <w:p w14:paraId="52326484" w14:textId="5A4D156E" w:rsidR="00960D48" w:rsidRDefault="00960D48" w:rsidP="00960D48">
      <w:pPr>
        <w:pStyle w:val="ad"/>
      </w:pPr>
      <w:r>
        <w:t xml:space="preserve">Обозначения критериев: П </w:t>
      </w:r>
      <w:r>
        <w:t>–</w:t>
      </w:r>
      <w:r>
        <w:t xml:space="preserve"> полнота; НП – непротиворечивость; К – корректность; НД – недвусмысленность; В – выполнимость; ПР – проверяемость; ПРТ – </w:t>
      </w:r>
      <w:proofErr w:type="spellStart"/>
      <w:r>
        <w:t>приоритизированность</w:t>
      </w:r>
      <w:proofErr w:type="spellEnd"/>
      <w:r>
        <w:t xml:space="preserve">; А – атомарность. Поставьте в каждой ячейке «+», «−» или «?». В последнем столбце кратко поясните оценки «−» и «?». </w:t>
      </w:r>
    </w:p>
    <w:p w14:paraId="38EB004A" w14:textId="77777777" w:rsidR="005B0101" w:rsidRDefault="005B0101" w:rsidP="002F605C">
      <w:pPr>
        <w:pStyle w:val="2"/>
        <w:numPr>
          <w:ilvl w:val="0"/>
          <w:numId w:val="0"/>
        </w:numPr>
      </w:pPr>
    </w:p>
    <w:tbl>
      <w:tblPr>
        <w:tblStyle w:val="ae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"/>
        <w:gridCol w:w="652"/>
        <w:gridCol w:w="758"/>
        <w:gridCol w:w="546"/>
        <w:gridCol w:w="730"/>
        <w:gridCol w:w="574"/>
        <w:gridCol w:w="705"/>
        <w:gridCol w:w="992"/>
        <w:gridCol w:w="567"/>
        <w:gridCol w:w="7799"/>
      </w:tblGrid>
      <w:tr w:rsidR="00324E64" w:rsidRPr="00564454" w14:paraId="4A221D5C" w14:textId="77777777" w:rsidTr="00564454">
        <w:trPr>
          <w:tblHeader/>
        </w:trPr>
        <w:tc>
          <w:tcPr>
            <w:tcW w:w="850" w:type="dxa"/>
            <w:vAlign w:val="center"/>
          </w:tcPr>
          <w:p w14:paraId="1EF37DE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ID</w:t>
            </w:r>
          </w:p>
        </w:tc>
        <w:tc>
          <w:tcPr>
            <w:tcW w:w="652" w:type="dxa"/>
            <w:vAlign w:val="center"/>
          </w:tcPr>
          <w:p w14:paraId="7E31E22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П</w:t>
            </w:r>
          </w:p>
        </w:tc>
        <w:tc>
          <w:tcPr>
            <w:tcW w:w="758" w:type="dxa"/>
            <w:vAlign w:val="center"/>
          </w:tcPr>
          <w:p w14:paraId="5ABEE1B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НП</w:t>
            </w:r>
          </w:p>
        </w:tc>
        <w:tc>
          <w:tcPr>
            <w:tcW w:w="546" w:type="dxa"/>
            <w:vAlign w:val="center"/>
          </w:tcPr>
          <w:p w14:paraId="67E51B3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К</w:t>
            </w:r>
          </w:p>
        </w:tc>
        <w:tc>
          <w:tcPr>
            <w:tcW w:w="730" w:type="dxa"/>
            <w:vAlign w:val="center"/>
          </w:tcPr>
          <w:p w14:paraId="5B51031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НД</w:t>
            </w:r>
          </w:p>
        </w:tc>
        <w:tc>
          <w:tcPr>
            <w:tcW w:w="574" w:type="dxa"/>
            <w:vAlign w:val="center"/>
          </w:tcPr>
          <w:p w14:paraId="4DF140F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В</w:t>
            </w:r>
          </w:p>
        </w:tc>
        <w:tc>
          <w:tcPr>
            <w:tcW w:w="705" w:type="dxa"/>
            <w:vAlign w:val="center"/>
          </w:tcPr>
          <w:p w14:paraId="3B56C80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ПР</w:t>
            </w:r>
          </w:p>
        </w:tc>
        <w:tc>
          <w:tcPr>
            <w:tcW w:w="992" w:type="dxa"/>
            <w:vAlign w:val="center"/>
          </w:tcPr>
          <w:p w14:paraId="0B44B58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ПРТ</w:t>
            </w:r>
          </w:p>
        </w:tc>
        <w:tc>
          <w:tcPr>
            <w:tcW w:w="567" w:type="dxa"/>
            <w:vAlign w:val="center"/>
          </w:tcPr>
          <w:p w14:paraId="65F393C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А</w:t>
            </w:r>
          </w:p>
        </w:tc>
        <w:tc>
          <w:tcPr>
            <w:tcW w:w="7799" w:type="dxa"/>
            <w:vAlign w:val="center"/>
          </w:tcPr>
          <w:p w14:paraId="4C789CB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b/>
                <w:sz w:val="32"/>
                <w:szCs w:val="32"/>
              </w:rPr>
              <w:t>Краткое пояснение</w:t>
            </w:r>
          </w:p>
        </w:tc>
      </w:tr>
      <w:tr w:rsidR="00324E64" w:rsidRPr="00564454" w14:paraId="21FF319F" w14:textId="77777777" w:rsidTr="00564454">
        <w:tc>
          <w:tcPr>
            <w:tcW w:w="850" w:type="dxa"/>
            <w:vAlign w:val="center"/>
          </w:tcPr>
          <w:p w14:paraId="19CD215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R-01</w:t>
            </w:r>
          </w:p>
        </w:tc>
        <w:tc>
          <w:tcPr>
            <w:tcW w:w="652" w:type="dxa"/>
            <w:vAlign w:val="center"/>
          </w:tcPr>
          <w:p w14:paraId="6D842AE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026E607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5F76B36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67CC726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294D7B9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C8AFCB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B0EB0E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DA6853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1852226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7188B8B2" w14:textId="77777777" w:rsidTr="00564454">
        <w:tc>
          <w:tcPr>
            <w:tcW w:w="850" w:type="dxa"/>
            <w:vAlign w:val="center"/>
          </w:tcPr>
          <w:p w14:paraId="561F76E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R-02</w:t>
            </w:r>
          </w:p>
        </w:tc>
        <w:tc>
          <w:tcPr>
            <w:tcW w:w="652" w:type="dxa"/>
            <w:vAlign w:val="center"/>
          </w:tcPr>
          <w:p w14:paraId="10225DF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117B3D2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3FE596A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65D2235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49A2BF2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038C59B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A5AA8C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30AD32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11547E9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171B127A" w14:textId="77777777" w:rsidTr="00564454">
        <w:tc>
          <w:tcPr>
            <w:tcW w:w="850" w:type="dxa"/>
            <w:vAlign w:val="center"/>
          </w:tcPr>
          <w:p w14:paraId="2522891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R-03</w:t>
            </w:r>
          </w:p>
        </w:tc>
        <w:tc>
          <w:tcPr>
            <w:tcW w:w="652" w:type="dxa"/>
            <w:vAlign w:val="center"/>
          </w:tcPr>
          <w:p w14:paraId="38F1032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1112CEE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1999392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263386C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21C778A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C6CAD7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048297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B6B95B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095B857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19D85B2D" w14:textId="77777777" w:rsidTr="00564454">
        <w:tc>
          <w:tcPr>
            <w:tcW w:w="850" w:type="dxa"/>
            <w:vAlign w:val="center"/>
          </w:tcPr>
          <w:p w14:paraId="04A07E4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R-04</w:t>
            </w:r>
          </w:p>
        </w:tc>
        <w:tc>
          <w:tcPr>
            <w:tcW w:w="652" w:type="dxa"/>
            <w:vAlign w:val="center"/>
          </w:tcPr>
          <w:p w14:paraId="1C1A41B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3657D8F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632BE44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25E27D5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7CEF803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0B16C9B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4458EE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B8825C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311F53A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74ADD96B" w14:textId="77777777" w:rsidTr="00564454">
        <w:tc>
          <w:tcPr>
            <w:tcW w:w="850" w:type="dxa"/>
            <w:vAlign w:val="center"/>
          </w:tcPr>
          <w:p w14:paraId="1C2E815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R-05</w:t>
            </w:r>
          </w:p>
        </w:tc>
        <w:tc>
          <w:tcPr>
            <w:tcW w:w="652" w:type="dxa"/>
            <w:vAlign w:val="center"/>
          </w:tcPr>
          <w:p w14:paraId="3F250F6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0BCD5EC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60B9C92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5266438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383A00B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24394DE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56F962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4E119B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2AA41B0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30040699" w14:textId="77777777" w:rsidTr="00564454">
        <w:tc>
          <w:tcPr>
            <w:tcW w:w="850" w:type="dxa"/>
            <w:vAlign w:val="center"/>
          </w:tcPr>
          <w:p w14:paraId="4C7AE41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R-06</w:t>
            </w:r>
          </w:p>
        </w:tc>
        <w:tc>
          <w:tcPr>
            <w:tcW w:w="652" w:type="dxa"/>
            <w:vAlign w:val="center"/>
          </w:tcPr>
          <w:p w14:paraId="218C464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1D71E7E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35DAE41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296CDEE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50B1407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B03775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F070BF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C62F32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1B15D7C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067A0FFA" w14:textId="77777777" w:rsidTr="00564454">
        <w:tc>
          <w:tcPr>
            <w:tcW w:w="850" w:type="dxa"/>
            <w:vAlign w:val="center"/>
          </w:tcPr>
          <w:p w14:paraId="257DE77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R-07</w:t>
            </w:r>
          </w:p>
        </w:tc>
        <w:tc>
          <w:tcPr>
            <w:tcW w:w="652" w:type="dxa"/>
            <w:vAlign w:val="center"/>
          </w:tcPr>
          <w:p w14:paraId="6A2659F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5C560B0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6BF120F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1C8BA53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344EDD7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09302E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2E4697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FAE972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67E9915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20162BD2" w14:textId="77777777" w:rsidTr="00564454">
        <w:tc>
          <w:tcPr>
            <w:tcW w:w="850" w:type="dxa"/>
            <w:vAlign w:val="center"/>
          </w:tcPr>
          <w:p w14:paraId="13C39AF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R-08</w:t>
            </w:r>
          </w:p>
        </w:tc>
        <w:tc>
          <w:tcPr>
            <w:tcW w:w="652" w:type="dxa"/>
            <w:vAlign w:val="center"/>
          </w:tcPr>
          <w:p w14:paraId="521D224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42B956E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5B48F7C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1957394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423E4A4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6AB3DFE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1A0980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8F4FD7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49AD800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7B808483" w14:textId="77777777" w:rsidTr="00564454">
        <w:tc>
          <w:tcPr>
            <w:tcW w:w="850" w:type="dxa"/>
            <w:vAlign w:val="center"/>
          </w:tcPr>
          <w:p w14:paraId="0D9BDA8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R-09</w:t>
            </w:r>
          </w:p>
        </w:tc>
        <w:tc>
          <w:tcPr>
            <w:tcW w:w="652" w:type="dxa"/>
            <w:vAlign w:val="center"/>
          </w:tcPr>
          <w:p w14:paraId="2F1A37B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1BD851C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54C71C0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758A603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58997EC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3A2B5D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426255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6732B3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2B4E723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1C8EB51A" w14:textId="77777777" w:rsidTr="00564454">
        <w:tc>
          <w:tcPr>
            <w:tcW w:w="850" w:type="dxa"/>
            <w:vAlign w:val="center"/>
          </w:tcPr>
          <w:p w14:paraId="0C68A24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R-10</w:t>
            </w:r>
          </w:p>
        </w:tc>
        <w:tc>
          <w:tcPr>
            <w:tcW w:w="652" w:type="dxa"/>
            <w:vAlign w:val="center"/>
          </w:tcPr>
          <w:p w14:paraId="252768F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73F2DBB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46E4E63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5660658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4B23E9E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BD1E29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DEDBAB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4215A8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2E9B72C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6E5E09DB" w14:textId="77777777" w:rsidTr="00564454">
        <w:tc>
          <w:tcPr>
            <w:tcW w:w="850" w:type="dxa"/>
            <w:vAlign w:val="center"/>
          </w:tcPr>
          <w:p w14:paraId="29C66F8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R-11</w:t>
            </w:r>
          </w:p>
        </w:tc>
        <w:tc>
          <w:tcPr>
            <w:tcW w:w="652" w:type="dxa"/>
            <w:vAlign w:val="center"/>
          </w:tcPr>
          <w:p w14:paraId="3CB05F2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553F83A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00AB979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51E3F6A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3179C98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2835C83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24FB7D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74C40E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036254D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07E7E7B8" w14:textId="77777777" w:rsidTr="00564454">
        <w:tc>
          <w:tcPr>
            <w:tcW w:w="850" w:type="dxa"/>
            <w:vAlign w:val="center"/>
          </w:tcPr>
          <w:p w14:paraId="28AD0E8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R-12</w:t>
            </w:r>
          </w:p>
        </w:tc>
        <w:tc>
          <w:tcPr>
            <w:tcW w:w="652" w:type="dxa"/>
            <w:vAlign w:val="center"/>
          </w:tcPr>
          <w:p w14:paraId="1212D6D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77C7C2E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458BF8F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25DC1E9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088E331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249CD1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44DFB3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AB639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4018866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78186C41" w14:textId="77777777" w:rsidTr="00564454">
        <w:tc>
          <w:tcPr>
            <w:tcW w:w="850" w:type="dxa"/>
            <w:vAlign w:val="center"/>
          </w:tcPr>
          <w:p w14:paraId="66B1455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R-13</w:t>
            </w:r>
          </w:p>
        </w:tc>
        <w:tc>
          <w:tcPr>
            <w:tcW w:w="652" w:type="dxa"/>
            <w:vAlign w:val="center"/>
          </w:tcPr>
          <w:p w14:paraId="39BD65E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31FC411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3558E85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2ED6302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6A029DF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0171E27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90AE19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17DA50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4C30682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213052BE" w14:textId="77777777" w:rsidTr="00564454">
        <w:tc>
          <w:tcPr>
            <w:tcW w:w="850" w:type="dxa"/>
            <w:vAlign w:val="center"/>
          </w:tcPr>
          <w:p w14:paraId="5BFE03A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R-14</w:t>
            </w:r>
          </w:p>
        </w:tc>
        <w:tc>
          <w:tcPr>
            <w:tcW w:w="652" w:type="dxa"/>
            <w:vAlign w:val="center"/>
          </w:tcPr>
          <w:p w14:paraId="3ADE27C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77A9EE6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4D2B430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0FB72F2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019882D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2E0819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9D877F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0800D0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5B81E4B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165C769A" w14:textId="77777777" w:rsidTr="00564454">
        <w:tc>
          <w:tcPr>
            <w:tcW w:w="850" w:type="dxa"/>
            <w:vAlign w:val="center"/>
          </w:tcPr>
          <w:p w14:paraId="55E30C1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R-15</w:t>
            </w:r>
          </w:p>
        </w:tc>
        <w:tc>
          <w:tcPr>
            <w:tcW w:w="652" w:type="dxa"/>
            <w:vAlign w:val="center"/>
          </w:tcPr>
          <w:p w14:paraId="025338E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4DBBB7E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358A468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14BF6E7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0EFDE6D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D8E43A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5C69E0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FA896F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01B4F66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029C8F5C" w14:textId="77777777" w:rsidTr="00564454">
        <w:tc>
          <w:tcPr>
            <w:tcW w:w="850" w:type="dxa"/>
            <w:vAlign w:val="center"/>
          </w:tcPr>
          <w:p w14:paraId="743EAE7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R-16</w:t>
            </w:r>
          </w:p>
        </w:tc>
        <w:tc>
          <w:tcPr>
            <w:tcW w:w="652" w:type="dxa"/>
            <w:vAlign w:val="center"/>
          </w:tcPr>
          <w:p w14:paraId="23B8D94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0573AFE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422F7B6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329E9D8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0A0EF05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A27AD7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F37C43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96E6AB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1C018D7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3E725339" w14:textId="77777777" w:rsidTr="00564454">
        <w:tc>
          <w:tcPr>
            <w:tcW w:w="850" w:type="dxa"/>
            <w:vAlign w:val="center"/>
          </w:tcPr>
          <w:p w14:paraId="4B34655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R-17</w:t>
            </w:r>
          </w:p>
        </w:tc>
        <w:tc>
          <w:tcPr>
            <w:tcW w:w="652" w:type="dxa"/>
            <w:vAlign w:val="center"/>
          </w:tcPr>
          <w:p w14:paraId="34204E7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566EFAE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7A9B66C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36C390E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0799C97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1D2261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60BBD4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B69623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44E91FB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01533F0D" w14:textId="77777777" w:rsidTr="00564454">
        <w:tc>
          <w:tcPr>
            <w:tcW w:w="850" w:type="dxa"/>
            <w:vAlign w:val="center"/>
          </w:tcPr>
          <w:p w14:paraId="42EF7DD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R-18</w:t>
            </w:r>
          </w:p>
        </w:tc>
        <w:tc>
          <w:tcPr>
            <w:tcW w:w="652" w:type="dxa"/>
            <w:vAlign w:val="center"/>
          </w:tcPr>
          <w:p w14:paraId="78BB433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430DC7C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02B7006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41965B3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4035F58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7118C40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E265DF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0F0E4D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3488DB5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400A30DE" w14:textId="77777777" w:rsidTr="00564454">
        <w:tc>
          <w:tcPr>
            <w:tcW w:w="850" w:type="dxa"/>
            <w:vAlign w:val="center"/>
          </w:tcPr>
          <w:p w14:paraId="71A6754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lastRenderedPageBreak/>
              <w:t>R-19</w:t>
            </w:r>
          </w:p>
        </w:tc>
        <w:tc>
          <w:tcPr>
            <w:tcW w:w="652" w:type="dxa"/>
            <w:vAlign w:val="center"/>
          </w:tcPr>
          <w:p w14:paraId="19EF0D8A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02E7267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78BACFE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31C6F81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392837B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56ED30A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4706F1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862282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78AA805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66E3E3F6" w14:textId="77777777" w:rsidTr="00564454">
        <w:tc>
          <w:tcPr>
            <w:tcW w:w="850" w:type="dxa"/>
            <w:vAlign w:val="center"/>
          </w:tcPr>
          <w:p w14:paraId="6201956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R-20</w:t>
            </w:r>
          </w:p>
        </w:tc>
        <w:tc>
          <w:tcPr>
            <w:tcW w:w="652" w:type="dxa"/>
            <w:vAlign w:val="center"/>
          </w:tcPr>
          <w:p w14:paraId="71CC972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50D0C3F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73FA7EC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6BDE339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466D200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6371E0F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2CF4CD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5C31B3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28F8ABC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6C30DE20" w14:textId="77777777" w:rsidTr="00564454">
        <w:tc>
          <w:tcPr>
            <w:tcW w:w="850" w:type="dxa"/>
            <w:vAlign w:val="center"/>
          </w:tcPr>
          <w:p w14:paraId="4FAD444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R-21</w:t>
            </w:r>
          </w:p>
        </w:tc>
        <w:tc>
          <w:tcPr>
            <w:tcW w:w="652" w:type="dxa"/>
            <w:vAlign w:val="center"/>
          </w:tcPr>
          <w:p w14:paraId="452272C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5599FB3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0F47F67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56C688D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197BC17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BBA08F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AF7971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76B5A1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2C6CFCF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52A1D484" w14:textId="77777777" w:rsidTr="00564454">
        <w:tc>
          <w:tcPr>
            <w:tcW w:w="850" w:type="dxa"/>
            <w:vAlign w:val="center"/>
          </w:tcPr>
          <w:p w14:paraId="29C6686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R-22</w:t>
            </w:r>
          </w:p>
        </w:tc>
        <w:tc>
          <w:tcPr>
            <w:tcW w:w="652" w:type="dxa"/>
            <w:vAlign w:val="center"/>
          </w:tcPr>
          <w:p w14:paraId="3B9F740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6F3431F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406E051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57C5D88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5C11CF4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324A7F4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F01E3D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68EA485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194A4E1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415EC854" w14:textId="77777777" w:rsidTr="00564454">
        <w:tc>
          <w:tcPr>
            <w:tcW w:w="850" w:type="dxa"/>
            <w:vAlign w:val="center"/>
          </w:tcPr>
          <w:p w14:paraId="2562ACD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R-23</w:t>
            </w:r>
          </w:p>
        </w:tc>
        <w:tc>
          <w:tcPr>
            <w:tcW w:w="652" w:type="dxa"/>
            <w:vAlign w:val="center"/>
          </w:tcPr>
          <w:p w14:paraId="558D6243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2BFF79F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02F783A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6C816B1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3BF7172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113FCEA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E842F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45F186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4F3863F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7C834CA1" w14:textId="77777777" w:rsidTr="00564454">
        <w:tc>
          <w:tcPr>
            <w:tcW w:w="850" w:type="dxa"/>
            <w:vAlign w:val="center"/>
          </w:tcPr>
          <w:p w14:paraId="6C3805B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R-24</w:t>
            </w:r>
          </w:p>
        </w:tc>
        <w:tc>
          <w:tcPr>
            <w:tcW w:w="652" w:type="dxa"/>
            <w:vAlign w:val="center"/>
          </w:tcPr>
          <w:p w14:paraId="3C3F6CE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6842DC9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6816AAC2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48A1BD00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7FDC91B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4BD04A0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0B55301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73DFA06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3FAD758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  <w:tr w:rsidR="00324E64" w:rsidRPr="00564454" w14:paraId="30152C0D" w14:textId="77777777" w:rsidTr="00564454">
        <w:tc>
          <w:tcPr>
            <w:tcW w:w="850" w:type="dxa"/>
            <w:vAlign w:val="center"/>
          </w:tcPr>
          <w:p w14:paraId="541FB55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  <w:r w:rsidRPr="00564454">
              <w:rPr>
                <w:rFonts w:ascii="Times New Roman" w:eastAsia="Times New Roman" w:hAnsi="Times New Roman"/>
                <w:sz w:val="32"/>
                <w:szCs w:val="32"/>
              </w:rPr>
              <w:t>R-25</w:t>
            </w:r>
          </w:p>
        </w:tc>
        <w:tc>
          <w:tcPr>
            <w:tcW w:w="652" w:type="dxa"/>
            <w:vAlign w:val="center"/>
          </w:tcPr>
          <w:p w14:paraId="5F7CF0B8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58" w:type="dxa"/>
            <w:vAlign w:val="center"/>
          </w:tcPr>
          <w:p w14:paraId="572BB76E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6" w:type="dxa"/>
            <w:vAlign w:val="center"/>
          </w:tcPr>
          <w:p w14:paraId="4328E914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30" w:type="dxa"/>
            <w:vAlign w:val="center"/>
          </w:tcPr>
          <w:p w14:paraId="1382703F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74" w:type="dxa"/>
            <w:vAlign w:val="center"/>
          </w:tcPr>
          <w:p w14:paraId="0E18DB69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05" w:type="dxa"/>
            <w:vAlign w:val="center"/>
          </w:tcPr>
          <w:p w14:paraId="6AA5F94C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C59D49D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D3E7C7B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799" w:type="dxa"/>
            <w:vAlign w:val="center"/>
          </w:tcPr>
          <w:p w14:paraId="013A2E77" w14:textId="77777777" w:rsidR="00324E64" w:rsidRPr="00564454" w:rsidRDefault="00324E64" w:rsidP="00564454">
            <w:pPr>
              <w:jc w:val="center"/>
              <w:rPr>
                <w:sz w:val="32"/>
                <w:szCs w:val="32"/>
              </w:rPr>
            </w:pPr>
          </w:p>
        </w:tc>
      </w:tr>
    </w:tbl>
    <w:p w14:paraId="518BCD2F" w14:textId="77777777" w:rsidR="00397F88" w:rsidRPr="00130427" w:rsidRDefault="00397F88" w:rsidP="002F605C">
      <w:pPr>
        <w:pStyle w:val="2"/>
        <w:numPr>
          <w:ilvl w:val="0"/>
          <w:numId w:val="0"/>
        </w:numPr>
      </w:pPr>
    </w:p>
    <w:sectPr w:rsidR="00397F88" w:rsidRPr="00130427" w:rsidSect="0075609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241E"/>
    <w:multiLevelType w:val="multilevel"/>
    <w:tmpl w:val="BA8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C23FE"/>
    <w:multiLevelType w:val="multilevel"/>
    <w:tmpl w:val="F7E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37689"/>
    <w:multiLevelType w:val="multilevel"/>
    <w:tmpl w:val="8A4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62F66"/>
    <w:multiLevelType w:val="hybridMultilevel"/>
    <w:tmpl w:val="8A0EA778"/>
    <w:lvl w:ilvl="0" w:tplc="2174B0E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 w16cid:durableId="1386948056">
    <w:abstractNumId w:val="4"/>
  </w:num>
  <w:num w:numId="2" w16cid:durableId="797380273">
    <w:abstractNumId w:val="4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1953435150">
    <w:abstractNumId w:val="3"/>
  </w:num>
  <w:num w:numId="4" w16cid:durableId="1328748411">
    <w:abstractNumId w:val="1"/>
  </w:num>
  <w:num w:numId="5" w16cid:durableId="1704018910">
    <w:abstractNumId w:val="2"/>
  </w:num>
  <w:num w:numId="6" w16cid:durableId="65846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B8"/>
    <w:rsid w:val="00130427"/>
    <w:rsid w:val="001503D3"/>
    <w:rsid w:val="001974B9"/>
    <w:rsid w:val="001F2AD8"/>
    <w:rsid w:val="002F605C"/>
    <w:rsid w:val="00324E64"/>
    <w:rsid w:val="00383E23"/>
    <w:rsid w:val="00397F88"/>
    <w:rsid w:val="00503DD2"/>
    <w:rsid w:val="00544535"/>
    <w:rsid w:val="00564454"/>
    <w:rsid w:val="00570196"/>
    <w:rsid w:val="005B0101"/>
    <w:rsid w:val="0064438B"/>
    <w:rsid w:val="006E2B52"/>
    <w:rsid w:val="00723BD3"/>
    <w:rsid w:val="00756098"/>
    <w:rsid w:val="00766722"/>
    <w:rsid w:val="007827E8"/>
    <w:rsid w:val="007868E3"/>
    <w:rsid w:val="00893DD9"/>
    <w:rsid w:val="008D2F5E"/>
    <w:rsid w:val="008D6957"/>
    <w:rsid w:val="008E6711"/>
    <w:rsid w:val="009206F3"/>
    <w:rsid w:val="00934EE6"/>
    <w:rsid w:val="00960D48"/>
    <w:rsid w:val="009724B8"/>
    <w:rsid w:val="00A76064"/>
    <w:rsid w:val="00AD63CF"/>
    <w:rsid w:val="00B01DED"/>
    <w:rsid w:val="00B52D49"/>
    <w:rsid w:val="00B64EC5"/>
    <w:rsid w:val="00C8282A"/>
    <w:rsid w:val="00CA0DA3"/>
    <w:rsid w:val="00CB4DB8"/>
    <w:rsid w:val="00CD26BF"/>
    <w:rsid w:val="00CE4322"/>
    <w:rsid w:val="00D42550"/>
    <w:rsid w:val="00D66C75"/>
    <w:rsid w:val="00D852AE"/>
    <w:rsid w:val="00D9353F"/>
    <w:rsid w:val="00DB7894"/>
    <w:rsid w:val="00DE1BAD"/>
    <w:rsid w:val="00E14FAD"/>
    <w:rsid w:val="00E4366B"/>
    <w:rsid w:val="00E97EE3"/>
    <w:rsid w:val="00EE187F"/>
    <w:rsid w:val="00EF14EB"/>
    <w:rsid w:val="00F716B6"/>
    <w:rsid w:val="00F848F6"/>
    <w:rsid w:val="00FA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CF037"/>
  <w15:chartTrackingRefBased/>
  <w15:docId w15:val="{38E34DC1-2A8B-45B8-B4A1-C07C48B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97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97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7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7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7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7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7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7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7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7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rsid w:val="0097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7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724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724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724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724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724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724B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7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7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7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7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7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724B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724B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724B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7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724B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724B8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9724B8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9724B8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qFormat/>
    <w:rsid w:val="009724B8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paragraph" w:customStyle="1" w:styleId="ad">
    <w:name w:val="Текст без номера"/>
    <w:basedOn w:val="a0"/>
    <w:qFormat/>
    <w:rsid w:val="00130427"/>
    <w:pPr>
      <w:widowControl w:val="0"/>
      <w:spacing w:after="0" w:line="240" w:lineRule="auto"/>
      <w:ind w:firstLine="567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e">
    <w:name w:val="Table Grid"/>
    <w:basedOn w:val="a2"/>
    <w:uiPriority w:val="39"/>
    <w:rsid w:val="00CE4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7868E3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786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84229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.lanbook.com/book/404702" TargetMode="External"/><Relationship Id="rId5" Type="http://schemas.openxmlformats.org/officeDocument/2006/relationships/hyperlink" Target="https://e.lanbook.com/book/48133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1051</Words>
  <Characters>6586</Characters>
  <Application>Microsoft Office Word</Application>
  <DocSecurity>0</DocSecurity>
  <Lines>178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40</cp:revision>
  <dcterms:created xsi:type="dcterms:W3CDTF">2025-09-03T14:54:00Z</dcterms:created>
  <dcterms:modified xsi:type="dcterms:W3CDTF">2026-09-07T18:36:00Z</dcterms:modified>
</cp:coreProperties>
</file>