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1339F" w:rsidTr="0031339F">
        <w:tc>
          <w:tcPr>
            <w:tcW w:w="3005" w:type="dxa"/>
          </w:tcPr>
          <w:p w:rsidR="0031339F" w:rsidRDefault="0031339F">
            <w:pPr>
              <w:rPr>
                <w:lang w:val="en-US"/>
              </w:rPr>
            </w:pPr>
            <w:r>
              <w:rPr>
                <w:lang w:val="en-US"/>
              </w:rPr>
              <w:t>problem</w:t>
            </w:r>
          </w:p>
        </w:tc>
        <w:tc>
          <w:tcPr>
            <w:tcW w:w="3005" w:type="dxa"/>
          </w:tcPr>
          <w:p w:rsidR="0031339F" w:rsidRDefault="0031339F">
            <w:pPr>
              <w:rPr>
                <w:lang w:val="en-US"/>
              </w:rPr>
            </w:pPr>
            <w:r>
              <w:rPr>
                <w:lang w:val="en-US"/>
              </w:rPr>
              <w:t>Ideal solution</w:t>
            </w:r>
          </w:p>
        </w:tc>
        <w:tc>
          <w:tcPr>
            <w:tcW w:w="3006" w:type="dxa"/>
          </w:tcPr>
          <w:p w:rsidR="0031339F" w:rsidRDefault="0031339F">
            <w:pPr>
              <w:rPr>
                <w:lang w:val="en-US"/>
              </w:rPr>
            </w:pPr>
            <w:r>
              <w:rPr>
                <w:lang w:val="en-US"/>
              </w:rPr>
              <w:t>Preference to work</w:t>
            </w:r>
          </w:p>
        </w:tc>
      </w:tr>
      <w:tr w:rsidR="0031339F" w:rsidTr="0031339F">
        <w:tc>
          <w:tcPr>
            <w:tcW w:w="3005" w:type="dxa"/>
          </w:tcPr>
          <w:p w:rsidR="0031339F" w:rsidRDefault="0031339F">
            <w:pPr>
              <w:rPr>
                <w:lang w:val="en-US"/>
              </w:rPr>
            </w:pPr>
            <w:r>
              <w:rPr>
                <w:lang w:val="en-US"/>
              </w:rPr>
              <w:t xml:space="preserve">This person </w:t>
            </w:r>
            <w:proofErr w:type="spellStart"/>
            <w:r>
              <w:rPr>
                <w:lang w:val="en-US"/>
              </w:rPr>
              <w:t>cant</w:t>
            </w:r>
            <w:proofErr w:type="spellEnd"/>
            <w:r>
              <w:rPr>
                <w:lang w:val="en-US"/>
              </w:rPr>
              <w:t xml:space="preserve"> read</w:t>
            </w:r>
          </w:p>
        </w:tc>
        <w:tc>
          <w:tcPr>
            <w:tcW w:w="3005" w:type="dxa"/>
          </w:tcPr>
          <w:p w:rsidR="0031339F" w:rsidRDefault="0031339F">
            <w:pPr>
              <w:rPr>
                <w:lang w:val="en-US"/>
              </w:rPr>
            </w:pPr>
            <w:r>
              <w:rPr>
                <w:lang w:val="en-US"/>
              </w:rPr>
              <w:t>Remake monkey chunky</w:t>
            </w:r>
          </w:p>
        </w:tc>
        <w:tc>
          <w:tcPr>
            <w:tcW w:w="3006" w:type="dxa"/>
          </w:tcPr>
          <w:p w:rsidR="0031339F" w:rsidRDefault="0031339F">
            <w:pPr>
              <w:rPr>
                <w:lang w:val="en-US"/>
              </w:rPr>
            </w:pPr>
          </w:p>
        </w:tc>
      </w:tr>
      <w:tr w:rsidR="0031339F" w:rsidTr="0031339F">
        <w:tc>
          <w:tcPr>
            <w:tcW w:w="3005" w:type="dxa"/>
          </w:tcPr>
          <w:p w:rsidR="0031339F" w:rsidRDefault="0031339F">
            <w:pPr>
              <w:rPr>
                <w:lang w:val="en-US"/>
              </w:rPr>
            </w:pPr>
            <w:r>
              <w:rPr>
                <w:lang w:val="en-US"/>
              </w:rPr>
              <w:t>Person struggles to see but they like to read</w:t>
            </w:r>
          </w:p>
        </w:tc>
        <w:tc>
          <w:tcPr>
            <w:tcW w:w="3005" w:type="dxa"/>
          </w:tcPr>
          <w:p w:rsidR="0031339F" w:rsidRDefault="0031339F" w:rsidP="0031339F">
            <w:pPr>
              <w:rPr>
                <w:lang w:val="en-US"/>
              </w:rPr>
            </w:pPr>
            <w:r>
              <w:rPr>
                <w:lang w:val="en-US"/>
              </w:rPr>
              <w:t>Audio books</w:t>
            </w:r>
          </w:p>
        </w:tc>
        <w:tc>
          <w:tcPr>
            <w:tcW w:w="3006" w:type="dxa"/>
          </w:tcPr>
          <w:p w:rsidR="0031339F" w:rsidRDefault="0031339F">
            <w:pPr>
              <w:rPr>
                <w:lang w:val="en-US"/>
              </w:rPr>
            </w:pPr>
          </w:p>
        </w:tc>
      </w:tr>
      <w:tr w:rsidR="0031339F" w:rsidTr="0031339F">
        <w:tc>
          <w:tcPr>
            <w:tcW w:w="3005" w:type="dxa"/>
          </w:tcPr>
          <w:p w:rsidR="0031339F" w:rsidRDefault="0031339F">
            <w:pPr>
              <w:rPr>
                <w:lang w:val="en-US"/>
              </w:rPr>
            </w:pPr>
            <w:r>
              <w:rPr>
                <w:lang w:val="en-US"/>
              </w:rPr>
              <w:t xml:space="preserve">Person </w:t>
            </w:r>
            <w:proofErr w:type="spellStart"/>
            <w:r>
              <w:rPr>
                <w:lang w:val="en-US"/>
              </w:rPr>
              <w:t>cant</w:t>
            </w:r>
            <w:proofErr w:type="spellEnd"/>
            <w:r>
              <w:rPr>
                <w:lang w:val="en-US"/>
              </w:rPr>
              <w:t xml:space="preserve"> remember password</w:t>
            </w:r>
          </w:p>
        </w:tc>
        <w:tc>
          <w:tcPr>
            <w:tcW w:w="3005" w:type="dxa"/>
          </w:tcPr>
          <w:p w:rsidR="0031339F" w:rsidRDefault="003C56EB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3006" w:type="dxa"/>
          </w:tcPr>
          <w:p w:rsidR="0031339F" w:rsidRDefault="0031339F">
            <w:pPr>
              <w:rPr>
                <w:lang w:val="en-US"/>
              </w:rPr>
            </w:pPr>
          </w:p>
        </w:tc>
      </w:tr>
      <w:tr w:rsidR="0031339F" w:rsidTr="0031339F">
        <w:tc>
          <w:tcPr>
            <w:tcW w:w="3005" w:type="dxa"/>
          </w:tcPr>
          <w:p w:rsidR="0031339F" w:rsidRDefault="003C56EB">
            <w:pPr>
              <w:rPr>
                <w:lang w:val="en-US"/>
              </w:rPr>
            </w:pPr>
            <w:r>
              <w:rPr>
                <w:lang w:val="en-US"/>
              </w:rPr>
              <w:t>Person has their phone reset and needs to get everything back</w:t>
            </w:r>
          </w:p>
        </w:tc>
        <w:tc>
          <w:tcPr>
            <w:tcW w:w="3005" w:type="dxa"/>
          </w:tcPr>
          <w:p w:rsidR="0031339F" w:rsidRDefault="003C56EB">
            <w:pPr>
              <w:rPr>
                <w:lang w:val="en-US"/>
              </w:rPr>
            </w:pPr>
            <w:r>
              <w:rPr>
                <w:lang w:val="en-US"/>
              </w:rPr>
              <w:t>notes, but you can sign in to access the notes</w:t>
            </w:r>
          </w:p>
        </w:tc>
        <w:tc>
          <w:tcPr>
            <w:tcW w:w="3006" w:type="dxa"/>
          </w:tcPr>
          <w:p w:rsidR="0031339F" w:rsidRDefault="0031339F">
            <w:pPr>
              <w:rPr>
                <w:lang w:val="en-US"/>
              </w:rPr>
            </w:pPr>
          </w:p>
        </w:tc>
      </w:tr>
    </w:tbl>
    <w:p w:rsidR="00783538" w:rsidRDefault="00783538">
      <w:pPr>
        <w:rPr>
          <w:lang w:val="en-US"/>
        </w:rPr>
      </w:pPr>
    </w:p>
    <w:p w:rsidR="003C56EB" w:rsidRPr="00783538" w:rsidRDefault="003C56EB">
      <w:pPr>
        <w:rPr>
          <w:lang w:val="en-US"/>
        </w:rPr>
      </w:pPr>
      <w:r>
        <w:rPr>
          <w:lang w:val="en-US"/>
        </w:rPr>
        <w:t>I well make an app in html that’s basically the notes app, and I might put a text to speech function</w:t>
      </w:r>
      <w:bookmarkStart w:id="0" w:name="_GoBack"/>
      <w:bookmarkEnd w:id="0"/>
    </w:p>
    <w:sectPr w:rsidR="003C56EB" w:rsidRPr="00783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38"/>
    <w:rsid w:val="0031339F"/>
    <w:rsid w:val="0037180B"/>
    <w:rsid w:val="003C56EB"/>
    <w:rsid w:val="0043158C"/>
    <w:rsid w:val="00783538"/>
    <w:rsid w:val="00F6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65DD"/>
  <w15:chartTrackingRefBased/>
  <w15:docId w15:val="{4826014F-5AA0-4D03-AF7D-1BC0F777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and Training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Diesel LITARIC</dc:creator>
  <cp:keywords/>
  <dc:description/>
  <cp:lastModifiedBy>Diesel LITARIC</cp:lastModifiedBy>
  <cp:revision>1</cp:revision>
  <dcterms:created xsi:type="dcterms:W3CDTF">2022-09-06T08:45:00Z</dcterms:created>
  <dcterms:modified xsi:type="dcterms:W3CDTF">2022-09-06T09:29:00Z</dcterms:modified>
</cp:coreProperties>
</file>