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Digital Sustainability Leadership</w:t>
      </w:r>
    </w:p>
    <w:p>
      <w:r>
        <w:t>________________________________________________________________________________</w:t>
      </w:r>
    </w:p>
    <w:p>
      <w:pPr>
        <w:jc w:val="both"/>
      </w:pPr>
      <w:r>
        <w:rPr>
          <w:sz w:val="24"/>
        </w:rPr>
        <w:t>This curriculum prepares learners to develop leadership skills for driving sustainability initiatives and managing organizational change within digital transformation contexts.</w:t>
      </w:r>
    </w:p>
    <w:p>
      <w:pPr>
        <w:jc w:val="center"/>
      </w:pPr>
      <w:r>
        <w:rPr>
          <w:color w:val="666666"/>
          <w:sz w:val="20"/>
        </w:rPr>
        <w:t>EQF Level 6 | 5.0 ECTS | 2 Modules | Work-Based Learning: 31 hours</w:t>
      </w:r>
    </w:p>
    <w:p/>
    <w:p>
      <w:pPr>
        <w:pStyle w:val="Heading1"/>
      </w:pPr>
      <w:r>
        <w:t>Programme Overview</w:t>
      </w:r>
    </w:p>
    <w:p>
      <w:r>
        <w:rPr>
          <w:b/>
        </w:rPr>
        <w:t xml:space="preserve">Role Focus: </w:t>
      </w:r>
      <w:r>
        <w:t>Executive and system-level leadership</w:t>
      </w:r>
    </w:p>
    <w:p>
      <w:r>
        <w:rPr>
          <w:b/>
        </w:rPr>
        <w:t xml:space="preserve">Target Audience: </w:t>
      </w:r>
      <w:r>
        <w:t>Mid-level managers and team leaders beginning to take responsibility for sustainability programs and organizational change initiatives</w:t>
      </w:r>
    </w:p>
    <w:p>
      <w:r>
        <w:rPr>
          <w:b/>
        </w:rPr>
        <w:t xml:space="preserve">Learning Approach: </w:t>
      </w:r>
      <w:r>
        <w:t>EQF Level 6 professional development program with 5.0 ECTS, combining theoretical knowledge with practical application through structured learning and workplace integration.</w:t>
      </w:r>
    </w:p>
    <w:p>
      <w:pPr>
        <w:pStyle w:val="Heading1"/>
      </w:pPr>
      <w:r>
        <w:t>Assessment Framework</w:t>
      </w:r>
    </w:p>
    <w:p>
      <w:r>
        <w:rPr>
          <w:b/>
        </w:rPr>
        <w:t xml:space="preserve">Primary Method: </w:t>
      </w:r>
      <w:r>
        <w:t>Leadership development portfolio</w:t>
      </w:r>
    </w:p>
    <w:p>
      <w:r>
        <w:rPr>
          <w:b/>
        </w:rPr>
        <w:t>Assessment Components:</w:t>
      </w:r>
    </w:p>
    <w:p>
      <w:r>
        <w:rPr>
          <w:b/>
        </w:rPr>
        <w:t xml:space="preserve">• Team leadership project: </w:t>
      </w:r>
      <w:r>
        <w:t>40%</w:t>
      </w:r>
    </w:p>
    <w:p>
      <w:r>
        <w:rPr>
          <w:b/>
        </w:rPr>
        <w:t xml:space="preserve">• Change management case study: </w:t>
      </w:r>
      <w:r>
        <w:t>30%</w:t>
      </w:r>
    </w:p>
    <w:p>
      <w:r>
        <w:rPr>
          <w:b/>
        </w:rPr>
        <w:t xml:space="preserve">• Stakeholder engagement plan: </w:t>
      </w:r>
      <w:r>
        <w:t>30%</w:t>
      </w:r>
    </w:p>
    <w:p>
      <w:r>
        <w:rPr>
          <w:b/>
        </w:rPr>
        <w:t xml:space="preserve">Rationale: </w:t>
      </w:r>
      <w:r>
        <w:t>Leadership development programs focus on practical leadership skills and organizational change management</w:t>
      </w:r>
    </w:p>
    <w:p>
      <w:pPr>
        <w:pStyle w:val="Heading1"/>
      </w:pPr>
      <w:r>
        <w:t>Delivery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Contact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Work-Based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  <w:tr>
        <w:tc>
          <w:tcPr>
            <w:tcW w:type="dxa" w:w="4320"/>
          </w:tcPr>
          <w:p>
            <w:r>
              <w:t>Work-Based Learning</w:t>
            </w:r>
          </w:p>
        </w:tc>
        <w:tc>
          <w:tcPr>
            <w:tcW w:type="dxa" w:w="4320"/>
          </w:tcPr>
          <w:p>
            <w:r>
              <w:t>Integrated</w:t>
            </w:r>
          </w:p>
        </w:tc>
      </w:tr>
    </w:tbl>
    <w:p>
      <w:pPr>
        <w:pStyle w:val="Heading1"/>
      </w:pPr>
      <w:r>
        <w:t>Module Structure</w:t>
      </w:r>
    </w:p>
    <w:p>
      <w:pPr>
        <w:pStyle w:val="Heading2"/>
      </w:pPr>
      <w:r>
        <w:t>Module 1: Introduction to Digital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</w:tbl>
    <w:p>
      <w:r>
        <w:rPr>
          <w:b/>
        </w:rPr>
        <w:t xml:space="preserve">Description: </w:t>
      </w:r>
      <w:r>
        <w:t>Core sustainability concepts and their intersection with technology systems for digital professionals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Critically evaluate foundational concepts of introduction to digital sustainability and their application to organizational transformation and strategic sustainability leadership within sustainability applications.</w:t>
      </w:r>
    </w:p>
    <w:p>
      <w:r>
        <w:rPr>
          <w:b/>
        </w:rPr>
        <w:t xml:space="preserve">Skills: </w:t>
      </w:r>
      <w:r>
        <w:t>Lead strategic professional application of introduction to digital sustainability to support executive and system-level leadership in organizational contexts.</w:t>
      </w:r>
    </w:p>
    <w:p>
      <w:r>
        <w:rPr>
          <w:b/>
        </w:rPr>
        <w:t xml:space="preserve">Competence: </w:t>
      </w:r>
      <w:r>
        <w:t>Lead strategic initiatives for professional responsibilities involving introduction to digital sustainability while ensuring professional standards and stakeholder value.</w:t>
      </w:r>
    </w:p>
    <w:p>
      <w:pPr>
        <w:pStyle w:val="Heading2"/>
      </w:pPr>
      <w:r>
        <w:t>Module 2: Sustainable Digital Transformation Strategy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4.5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45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39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28 hours</w:t>
            </w:r>
          </w:p>
        </w:tc>
      </w:tr>
    </w:tbl>
    <w:p>
      <w:r>
        <w:rPr>
          <w:b/>
        </w:rPr>
        <w:t xml:space="preserve">Description: </w:t>
      </w:r>
      <w:r>
        <w:t>Develop holistic strategies for sustainability-focused digital transformation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Formulate analytical frameworks for sustainable digital transformation strategy within executive and system-level leadership contexts within sustainability applications.</w:t>
      </w:r>
    </w:p>
    <w:p>
      <w:r>
        <w:rPr>
          <w:b/>
        </w:rPr>
        <w:t xml:space="preserve">Skills: </w:t>
      </w:r>
      <w:r>
        <w:t>Innovate professional application of sustainable digital transformation strategy to support executive and system-level leadership in organizational contexts.</w:t>
      </w:r>
    </w:p>
    <w:p>
      <w:r>
        <w:rPr>
          <w:b/>
        </w:rPr>
        <w:t xml:space="preserve">Competence: </w:t>
      </w:r>
      <w:r>
        <w:t>Influence organizational professional responsibilities involving sustainable digital transformation strategy while ensuring professional standards and stakeholder value.</w:t>
      </w:r>
    </w:p>
    <w:p>
      <w:pPr>
        <w:pStyle w:val="Heading1"/>
      </w:pPr>
      <w:r>
        <w:t>Recognition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ECTS Transferable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Bologna Compliant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Professional Recognition</w:t>
            </w:r>
          </w:p>
        </w:tc>
        <w:tc>
          <w:tcPr>
            <w:tcW w:type="dxa" w:w="4320"/>
          </w:tcPr>
          <w:p>
            <w:r>
              <w:t>Industry recognition for Digital Sustainability Leader competencies at EQF Level 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