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0ECE" w14:textId="77777777" w:rsidR="00B70588" w:rsidRDefault="00B70588"/>
    <w:sectPr w:rsidR="00B705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88"/>
    <w:rsid w:val="003F11DA"/>
    <w:rsid w:val="00B7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B53DC"/>
  <w15:chartTrackingRefBased/>
  <w15:docId w15:val="{60B11815-160E-45FD-B7B6-DB3DD760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1871020141 Bùi Xuân Diệu</dc:creator>
  <cp:keywords/>
  <dc:description/>
  <cp:lastModifiedBy>1871020141 Bùi Xuân Diệu</cp:lastModifiedBy>
  <cp:revision>1</cp:revision>
  <dcterms:created xsi:type="dcterms:W3CDTF">2026-05-29T16:30:00Z</dcterms:created>
  <dcterms:modified xsi:type="dcterms:W3CDTF">2026-05-29T16:31:00Z</dcterms:modified>
</cp:coreProperties>
</file>