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F"/>
        </w:rPr>
        <w:t>Phân Tích Cạnh Tranh — GPU Cloud Trung Quốc &amp; Đông Nam Á</w:t>
      </w:r>
    </w:p>
    <w:p>
      <w:r>
        <w:rPr>
          <w:b w:val="0"/>
          <w:i/>
          <w:color w:val="666666"/>
          <w:sz w:val="20"/>
        </w:rPr>
        <w:t>Đối chiếu với kiến trúc GPUVietnam (2026-07) — Ngày lập: 22/07/2026</w:t>
      </w:r>
    </w:p>
    <w:p/>
    <w:p>
      <w:pPr>
        <w:pStyle w:val="Heading1"/>
      </w:pPr>
      <w:r>
        <w:rPr>
          <w:color w:val="0A0A0F"/>
        </w:rPr>
        <w:t>I. Tổng quan các nền tảng theo phân khúc</w:t>
      </w:r>
    </w:p>
    <w:p>
      <w:pPr>
        <w:pStyle w:val="Heading2"/>
      </w:pPr>
      <w:r>
        <w:rPr>
          <w:color w:val="0A0A0F"/>
        </w:rPr>
        <w:t>A. Trung Quốc — Hệ sinh thái "AI Workshop" trưởng thành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Nền tảng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Mô hình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Khách hàng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Quy mô (ước tính)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AutoDL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Marketplace GPU (giống Vast) + managed ComfyUI / WebUI images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Freelancer, sinh viên, startup AI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Rất lớn (#1 TQ, hàng chục nghìn GPU)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仙宫云 (XianGongYun)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ComfyUI-first, cloud workstation chuyên sâu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Artist AI, studio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Trung bình, đang scale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揽睿星舟 (Lanrui)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Model hub + GPU compute (Hugging Face + Replicate lai)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ML engineer, doanh nghiệp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Lớn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矩池云 (Juchi)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GPU bare-metal + container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Researcher, training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Trung bình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OpenBayes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MLOps platform (dataset + model + compute một chuỗi)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Enterprise ML team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Nhỏ - Trung bình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青椒云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Cloud workstation đa ngành (không chỉ AI)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Designer, render, office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Lớn, đa ngành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阿里云 PAI / 百度 AI Studio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Big cloud AI platform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Doanh nghiệp lớn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Rất lớn (hạ tầng Alibaba / Baidu)</w:t>
            </w:r>
          </w:p>
        </w:tc>
      </w:tr>
    </w:tbl>
    <w:p/>
    <w:p>
      <w:pPr>
        <w:pStyle w:val="Heading2"/>
      </w:pPr>
      <w:r>
        <w:rPr>
          <w:color w:val="0A0A0F"/>
        </w:rPr>
        <w:t>B. Đông Nam Á &amp; Quốc tế phục vụ SEA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Nền tảng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Mô hình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Khách hàng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Ghi chú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RunPod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Serverless + Pod (US, có máy ở SG)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Global, dev AI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Đối thủ trực tiếp nhất với GPUVietnam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Vast.ai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Marketplace ngang hàng (host tự list GPU)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Global, giá rẻ nhất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GPUVietnam đang resell Vast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Salad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Distributed consumer GPU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Edge compute, inference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Mô hình khác biệt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ThinkDiffusion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ComfyUI / A1111 cloud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Artist, freelancer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Rất giống GPUVietnam, nhưng global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RunDiffusion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ComfyUI cloud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Artist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Giống ThinkDiffusion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Replicate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Model API (không workspace)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Dev tích hợp API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Không cạnh tranh trực tiếp nhưng cùng KH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Hugging Face Spaces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Free / paid inference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Dev, demo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Miễn phí → khó cạnh tranh giá</w:t>
            </w:r>
          </w:p>
        </w:tc>
      </w:tr>
    </w:tbl>
    <w:p/>
    <w:p>
      <w:pPr>
        <w:pStyle w:val="Heading1"/>
      </w:pPr>
      <w:r>
        <w:rPr>
          <w:color w:val="0A0A0F"/>
        </w:rPr>
        <w:t>II. So sánh chi tiết với GPUVietnam</w:t>
      </w:r>
    </w:p>
    <w:p>
      <w:pPr>
        <w:pStyle w:val="Heading2"/>
      </w:pPr>
      <w:r>
        <w:rPr>
          <w:color w:val="0A0A0F"/>
        </w:rPr>
        <w:t>1. Điểm GIỐNG — Những gì GPUVietnam đã làm đúng hướng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Khía cạnh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Nền tảng TQ / SEA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GPUVietnam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Đóng gói ComfyUI sẵn sàng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AutoDL, XianGongYun, ThinkDiffusion đều làm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✅ Docker image + workflow stock + env riêng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Pre-installed models &amp; workflows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Tất cả nền tảng ComfyUI-first đều có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✅ download-models.sh, 5 workflow stock, 3 môi trường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Billing theo giờ/phiên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AutoDL (theo phút), RunPod (theo giây)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✅ Combo giờ + hourly ví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Provider abstraction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AutoDL multi-datacenter, RunPod multi-region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✅ GPUProvider interface, VastAdapter, blueprint Clore / Salad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Trial miễn phí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AutoDL tặng credit, ThinkDiffusion trial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✅ Trial 3h Starter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Đều có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✅ Admin duyệt đơn, KH, pricing, tặng giờ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Auto-stop idle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RunPod, Vast, AutoDL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✅ 60 phút idle</w:t>
            </w:r>
          </w:p>
        </w:tc>
      </w:tr>
    </w:tbl>
    <w:p/>
    <w:p>
      <w:pPr>
        <w:pStyle w:val="Heading2"/>
      </w:pPr>
      <w:r>
        <w:rPr>
          <w:color w:val="0A0A0F"/>
        </w:rPr>
        <w:t>2. Điểm KHÁC BIỆT — GPUVietnam đang đi đường riêng (lợi thế hoặc gap)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20"/>
              </w:rPr>
              <w:t>Khía cạnh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Họ làm gì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GPUVietnam làm gì</w:t>
            </w:r>
          </w:p>
        </w:tc>
        <w:tc>
          <w:tcPr>
            <w:tcW w:type="dxa" w:w="2665"/>
          </w:tcPr>
          <w:p>
            <w:r>
              <w:rPr>
                <w:b/>
                <w:sz w:val="20"/>
              </w:rPr>
              <w:t>Đánh giá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GPU SoT (source of truth)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KHÔNG Control Plane tách biệt — GPU vừa compute vừa lưu state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CP / Runtime v2.0 tách bạch: CP là SoT, GPU chỉ compute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⭐ Lợi thế kiến trúc dài hạn — GPU chết không mất Project / Session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Session Restore ≠ Job Resume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Mất GPU = mất tất cả, phải làm lại từ đầu (AutoDL, XianGongYun)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GPU chết → Project / Session còn, Attempt mới chạy lại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⭐ Khác biệt sản phẩm lớn — không ai trong TQ / SEA làm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Dual-run (Render An Toàn)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Gần như KHÔNG AI có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Job → 2 Attempt song song trên 2 GPU khác host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⭐ Feature độc quyền — phù hợp thị trường GPU không ổn định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Editor offline (không cần GPU)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Luôn cần GPU để mở ComfyUI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Đang xây dựng A0.5 → A1: soạn Workflow không cần GPU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⭐ Lợi thế UX lớn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Phương thức thanh toán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Alipay / WeChat (TQ), Stripe / Credit Card (Global)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Chuyển khoản + admin duyệt (chưa VNPay / PayOS)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⚠️ Gap tạm thời — đối thủ TQ auto-pay tức thì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Hỗ trợ khách hàng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Chatbot + ticket system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Zalo cá nhân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⚠️ Gap — nhưng phù hợp quy mô startup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Hạ tầng GPU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AutoDL: datacenter riêng ở 10+ thành phố TQ. RunPod: Mỹ + EU + SG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Resell Vast.ai (marketplace ngang hàng)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⚠️ Gap lớn — Vast không ổn định, không kiểm soát phần cứng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Multi-provider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AutoDL tự có hạ tầng; một số dùng Alibaba Cloud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Có abstraction nhưng mới chỉ chạy Vast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⚠️ Gap — cần thêm Clore / Salad / RunPod để giảm rủi ro single-provider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Pricing minh bạch &amp; tự động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AutoDL: bảng giá realtime theo cung cầu. RunPod: bid / spot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Giá fix admin-set, manual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⚠️ Có thể là gap khi scale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GPU đa dạng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TQ: A100, H100, 4090, 5090, 3090, V100, Ascend…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Chỉ 3090 / 4090 / 5090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⚠️ Hạn chế cho KH training / LLM</w:t>
            </w:r>
          </w:p>
        </w:tc>
      </w:tr>
    </w:tbl>
    <w:p/>
    <w:p>
      <w:pPr>
        <w:pStyle w:val="Heading2"/>
      </w:pPr>
      <w:r>
        <w:rPr>
          <w:color w:val="0A0A0F"/>
        </w:rPr>
        <w:t>3. Điểm VƯỢT TRỘI của nền tảng TQ (cần học)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Điểm mạnh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Cách họ triển khai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GPUVietnam nên học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One-click ComfyUI (không cần Docker / SSH)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XianGongYun, AutoDL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Chọn template → 30s có ComfyUI chạy, link truy cập ngay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GPUVietnam cũng đang làm, nhưng còn docker compose build --no-cache chưa xong → cần ưu tiên xong pipeline này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Serverless / auto-scale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RunPod Serverless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Không cần "bật / tắt máy" — gửi job, auto provision GPU, auto destroy, tính theo giây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GPUVietnam đang "manual start / stop" → B1 (Job / Attempt) là bước đi đúng hướng tới serverless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Model Hub tích hợp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OpenBayes, AutoDL, Civitai integration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Tải model 1 click từ hub, cache nóng trên NAS, không cần download lại mỗi lần boot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GPUVietnam download-models.sh tải lại mỗi lần boot → cần shared storage / model cache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Bảng giá real-time theo cung cầu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AutoDL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Giá thay đổi theo giờ, theo datacenter, hiển thị minh bạch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GPUVietnam giá fix → thiếu linh hoạt, khó cạnh tranh giá thấp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GPU Spot / Preemptible giá rẻ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AutoDL, RunPod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GPU rẻ 50-70% nhưng có thể bị thu hồi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GPUVietnam chưa có → cơ hội cho KH tiết kiệm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 pipeline tích hợp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OpenBayes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Dataset → Train → Model → Deploy một pipeline, không chỉ inference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GPUVietnam chỉ inference (ComfyUI) → mở rộng thị trường training?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Hệ sinh thái model + LoRA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LiblibAI (đối tác AutoDL), Civitai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KH tải model trực tiếp trên nền tảng, không cần upload thủ công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GPUVietnam có tab Model / LoRA nhưng "Dùng ngay" = stub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Multi-tenant GPU (nhiều KH chung GPU)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RunPod Serverless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Nhiều job chạy trên cùng GPU, tối ưu utilization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GPUVietnam 1 user = 1 GPU → lãng phí khi scale</w:t>
            </w:r>
          </w:p>
        </w:tc>
      </w:tr>
    </w:tbl>
    <w:p/>
    <w:p>
      <w:pPr>
        <w:pStyle w:val="Heading1"/>
      </w:pPr>
      <w:r>
        <w:rPr>
          <w:color w:val="0A0A0F"/>
        </w:rPr>
        <w:t>III. GPUVietnam nên học gì? — Khuyến nghị có ưu tiên</w:t>
      </w:r>
    </w:p>
    <w:p>
      <w:pPr>
        <w:pStyle w:val="Heading2"/>
      </w:pPr>
      <w:r>
        <w:rPr>
          <w:color w:val="0A0A0F"/>
        </w:rPr>
        <w:t>P0 — Cần làm NGAY (blocker cho product-market fit)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Việc cần làm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Học từ ai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Lý do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Hoàn thiện pipeline Docker → Vast E2E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AutoDL, XianGongYun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docker compose build --no-cache đang chạy, chưa push → KHÔNG demo được sản phẩm thật. Không có cái này, mọi thứ khác là vô nghĩa.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Thêm ít nhất 1 provider nữa (Clore)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Tất cả nền tảng TQ đều multi-DC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Vast single-provider = single point of failure. Clore đã có trong code (scripts diag-clore-*.mjs), cần triển khai adapter.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Kiểm tra Gate 1 (GPU thật) PASS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Đã viết checklist G1–G6 trong docs; nếu chưa PASS thì không mở được A0.5 / A1</w:t>
            </w:r>
          </w:p>
        </w:tc>
      </w:tr>
    </w:tbl>
    <w:p/>
    <w:p>
      <w:pPr>
        <w:pStyle w:val="Heading2"/>
      </w:pPr>
      <w:r>
        <w:rPr>
          <w:color w:val="0A0A0F"/>
        </w:rPr>
        <w:t>P1 — Cần làm trong 1-3 tháng (tạo khác biệt cạnh tranh)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Việc cần làm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Học từ ai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Lý do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Triển khai B1 (Job / Attempt + failover)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— (GPUVietnam tiên phong)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Architecture v2.0 đã freeze; đây là moat (hào cạnh tranh) lớn nhất. Không ai trong TQ / SEA làm CP / Runtime tách bạch như GPUVietnam.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Triển khai A0.5 → A1 (Editor không cần GPU)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— (GPUVietnam sáng tạo)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Cho phép KH soạn Workflow hàng giờ không tốn tiền GPU. ThinkDiffusion / RunDiffusion KHÔNG có cái này.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Model cache / shared storage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AutoDL, OpenBayes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KH không phải tải lại SDXL 6GB mỗi lần boot → giảm boot time từ 15 phút xuống 2 phút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VNPay / PayOS tự động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Nền tảng TQ dùng Alipay / WeChat auto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Tăng conversion rate, giảm ops burden (admin không phải duyệt từng đơn CK)</w:t>
            </w:r>
          </w:p>
        </w:tc>
      </w:tr>
    </w:tbl>
    <w:p/>
    <w:p>
      <w:pPr>
        <w:pStyle w:val="Heading2"/>
      </w:pPr>
      <w:r>
        <w:rPr>
          <w:color w:val="0A0A0F"/>
        </w:rPr>
        <w:t>P2 — Nên làm trong 3-6 tháng (scale &amp; tối ưu)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Việc cần làm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Học từ ai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Serverless / auto-provision theo job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RunPod Serverless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Spot GPU giá rẻ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AutoDL, RunPod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Multi-GPU line (A100, H100 cho training)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AutoDL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Model / LoRA "Dùng ngay" 1-click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LiblibAI, AutoDL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Workflow marketplace (KH bán workflow cho nhau)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Chưa ai làm tốt → cơ hội</w:t>
            </w:r>
          </w:p>
        </w:tc>
      </w:tr>
    </w:tbl>
    <w:p/>
    <w:p>
      <w:pPr>
        <w:pStyle w:val="Heading1"/>
      </w:pPr>
      <w:r>
        <w:rPr>
          <w:color w:val="0A0A0F"/>
        </w:rPr>
        <w:t>IV. Ma trận SWOT của GPUVietnam</w:t>
      </w:r>
    </w:p>
    <w:p>
      <w:pPr>
        <w:pStyle w:val="Heading2"/>
      </w:pPr>
      <w:r>
        <w:rPr>
          <w:color w:val="0A0A0F"/>
        </w:rPr>
        <w:t>Điểm mạnh &amp; Điểm yếu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D3" w:val="clear"/>
          </w:tcPr>
          <w:p>
            <w:r>
              <w:rPr>
                <w:b/>
                <w:sz w:val="20"/>
              </w:rPr>
              <w:t>Strengths (Điểm mạnh)</w:t>
            </w:r>
          </w:p>
        </w:tc>
        <w:tc>
          <w:tcPr>
            <w:tcW w:type="dxa" w:w="4703"/>
            <w:shd w:fill="D9EAD3" w:val="clear"/>
          </w:tcPr>
          <w:p>
            <w:r>
              <w:rPr>
                <w:b/>
                <w:sz w:val="20"/>
              </w:rPr>
              <w:t>Weaknesses (Điểm yếu)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⭐ CP / Runtime v2.0 — GPU chết không mất Project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⚠️ Resell Vast — không kiểm soát hạ tầng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⭐ Dual-run Render An Toàn — độc quyền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⚠️ Single provider — rủi ro cao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⭐ Local: VNĐ, Zalo, chuyển khoản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⚠️ Chưa có auto-pay (VNPay / PayOS)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⭐ Kiến trúc sạch, abstraction tốt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⚠️ Chưa có shared model cache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⭐ Startup linh hoạt, một người vận hành được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⚠️ Boot time còn lâu (tải model mỗi lần)</w:t>
            </w:r>
          </w:p>
        </w:tc>
      </w:tr>
    </w:tbl>
    <w:p/>
    <w:p>
      <w:pPr>
        <w:pStyle w:val="Heading2"/>
      </w:pPr>
      <w:r>
        <w:rPr>
          <w:color w:val="0A0A0F"/>
        </w:rPr>
        <w:t>Cơ hội &amp; Nguy cơ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FE2F3" w:val="clear"/>
          </w:tcPr>
          <w:p>
            <w:r>
              <w:rPr>
                <w:b/>
                <w:sz w:val="20"/>
              </w:rPr>
              <w:t>Opportunities (Cơ hội)</w:t>
            </w:r>
          </w:p>
        </w:tc>
        <w:tc>
          <w:tcPr>
            <w:tcW w:type="dxa" w:w="4703"/>
            <w:shd w:fill="CFE2F3" w:val="clear"/>
          </w:tcPr>
          <w:p>
            <w:r>
              <w:rPr>
                <w:b/>
                <w:sz w:val="20"/>
              </w:rPr>
              <w:t>Threats (Nguy cơ)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🟢 Thị trường VN chưa có ai làm ComfyUI cloud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🔴 AutoDL hoặc XianGongYun tiến vào VN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🟢 KH TQ bị kiểm duyệt nội dung → chảy sang VN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🔴 RunPod mở region Việt Nam / Singapore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🟢 Editor offline = moat lớn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🔴 Vast.ai thay đổi API / pricing đột ngột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🟢 Dual-run phù hợp GPU marketplace không ổn định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🔴 KH tự thuê Vast trực tiếp nếu không đủ giá trị gia tăng</w:t>
            </w:r>
          </w:p>
        </w:tc>
      </w:tr>
    </w:tbl>
    <w:p/>
    <w:p>
      <w:pPr>
        <w:pStyle w:val="Heading1"/>
      </w:pPr>
      <w:r>
        <w:rPr>
          <w:color w:val="0A0A0F"/>
        </w:rPr>
        <w:t>V. Kết luận</w:t>
      </w:r>
    </w:p>
    <w:p>
      <w:r>
        <w:rPr>
          <w:b w:val="0"/>
          <w:i w:val="0"/>
          <w:sz w:val="22"/>
        </w:rPr>
        <w:t>GPUVietnam đang đi đúng hướng kiến trúc, thậm chí còn đi trước các nền tảng TQ / SEA về mặt tách Control Plane khỏi Runtime. Đây là lợi thế cạnh tranh cực lớn nếu triển khai xong.</w:t>
      </w:r>
    </w:p>
    <w:p>
      <w:r>
        <w:rPr>
          <w:b w:val="0"/>
          <w:i w:val="0"/>
          <w:sz w:val="22"/>
        </w:rPr>
        <w:t>Tuy nhiên, khoảng cách về vận hành &amp; UX (chưa có pipeline Docker E2E, chưa multi-provider, chưa auto-pay, chưa model cache) đang là blocker chính. Nền tảng TQ mạnh về tốc độ triển khai và trải nghiệm "vào là chạy" — đó là thứ GPUVietnam cần ưu tiên bắt kịp trước khi mở rộng moat kiến trúc.</w:t>
      </w:r>
    </w:p>
    <w:p>
      <w:r>
        <w:rPr>
          <w:b w:val="0"/>
          <w:i w:val="0"/>
          <w:sz w:val="22"/>
        </w:rPr>
        <w:t>Thứ tự hành động đề xuất: P0.1 (Docker E2E) → P0.2 (Clore adapter) → P0.3 (Gate 1 PASS) → P1.4 (B1 Job / Attempt) → P1.5 (A0.5 Editor offline).</w:t>
      </w:r>
    </w:p>
    <w:p/>
    <w:p>
      <w:r>
        <w:rPr>
          <w:b w:val="0"/>
          <w:i/>
          <w:color w:val="999999"/>
          <w:sz w:val="18"/>
        </w:rPr>
        <w:t>Tài liệu nội bộ — GPUVietnam — 22/07/2026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