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THUẬT TOÁN VÀ MÃ GIẢ</w:t>
        <w:br/>
        <w:t>TÍNH ĐỘ ĐO GIỮA HAI ĐỐI TƯỢNG</w:t>
      </w:r>
    </w:p>
    <w:p>
      <w:pPr>
        <w:pStyle w:val="Heading2"/>
      </w:pPr>
      <w:r>
        <w:t>1. Mô tả bài toán</w:t>
      </w:r>
    </w:p>
    <w:p>
      <w:r>
        <w:t>Cho hai đối tượng A và B được biểu diễn dưới dạng vector n chiều. Yêu cầu tính khoảng cách Euclid và độ tương đồng Cosine giữa hai đối tượng.</w:t>
      </w:r>
    </w:p>
    <w:p>
      <w:pPr>
        <w:pStyle w:val="Heading2"/>
      </w:pPr>
      <w:r>
        <w:t>2. Input / Output</w:t>
      </w:r>
    </w:p>
    <w:p>
      <w:r>
        <w:t>- Input:</w:t>
        <w:br/>
        <w:t xml:space="preserve">  + Số chiều n</w:t>
        <w:br/>
        <w:t xml:space="preserve">  + Vector A[1..n]</w:t>
        <w:br/>
        <w:t xml:space="preserve">  + Vector B[1..n]</w:t>
      </w:r>
    </w:p>
    <w:p>
      <w:r>
        <w:t>- Output:</w:t>
        <w:br/>
        <w:t xml:space="preserve">  + Khoảng cách Euclid d(A,B)</w:t>
        <w:br/>
        <w:t xml:space="preserve">  + Cosine similarity cos(A,B)</w:t>
      </w:r>
    </w:p>
    <w:p>
      <w:pPr>
        <w:pStyle w:val="Heading2"/>
      </w:pPr>
      <w:r>
        <w:t>3. Thuật toán</w:t>
      </w:r>
    </w:p>
    <w:p>
      <w:r>
        <w:t>Bước 1: Nhập số chiều n.</w:t>
        <w:br/>
        <w:t>Bước 2: Nhập các phần tử của vector A.</w:t>
        <w:br/>
        <w:t>Bước 3: Nhập các phần tử của vector B.</w:t>
        <w:br/>
        <w:t>Bước 4: Tính tích vô hướng dot = Σ(A[i]*B[i]).</w:t>
        <w:br/>
        <w:t>Bước 5: Tính chuẩn của A và B.</w:t>
        <w:br/>
        <w:t>Bước 6: Tính khoảng cách Euclid.</w:t>
        <w:br/>
        <w:t>Bước 7: Tính Cosine similarity.</w:t>
        <w:br/>
        <w:t>Bước 8: In kết quả.</w:t>
      </w:r>
    </w:p>
    <w:p>
      <w:pPr>
        <w:pStyle w:val="Heading2"/>
      </w:pPr>
      <w:r>
        <w:t>4. Mã giả</w:t>
      </w:r>
    </w:p>
    <w:p>
      <w:r>
        <w:t>THUAT_TOAN TinhDoDoHaiDoiTuong</w:t>
        <w:br/>
        <w:t>INPUT: n, A[1..n], B[1..n]</w:t>
        <w:br/>
        <w:t>OUTPUT: d, cos</w:t>
        <w:br/>
        <w:br/>
        <w:t>Nhap n</w:t>
        <w:br/>
        <w:t>For i = 1 to n:</w:t>
        <w:br/>
        <w:t xml:space="preserve">   Nhap A[i]</w:t>
        <w:br/>
        <w:t>For i = 1 to n:</w:t>
        <w:br/>
        <w:t xml:space="preserve">   Nhap B[i]</w:t>
        <w:br/>
        <w:br/>
        <w:t>dot = 0; sumA = 0; sumB = 0; sumD = 0</w:t>
        <w:br/>
        <w:t>For i = 1 to n:</w:t>
        <w:br/>
        <w:t xml:space="preserve">   dot  = dot  + A[i]*B[i]</w:t>
        <w:br/>
        <w:t xml:space="preserve">   sumA = sumA + A[i]^2</w:t>
        <w:br/>
        <w:t xml:space="preserve">   sumB = sumB + B[i]^2</w:t>
        <w:br/>
        <w:t xml:space="preserve">   sumD = sumD + (A[i]-B[i])^2</w:t>
        <w:br/>
        <w:br/>
        <w:t>normA = sqrt(sumA)</w:t>
        <w:br/>
        <w:t>normB = sqrt(sumB)</w:t>
        <w:br/>
        <w:t>d = sqrt(sumD)</w:t>
        <w:br/>
        <w:br/>
        <w:t>If normA = 0 or normB = 0 then</w:t>
        <w:br/>
        <w:t xml:space="preserve">   cos = 0</w:t>
        <w:br/>
        <w:t>Else</w:t>
        <w:br/>
        <w:t xml:space="preserve">   cos = dot / (normA*normB)</w:t>
        <w:br/>
        <w:t>End If</w:t>
        <w:br/>
        <w:br/>
        <w:t>In d, cos</w:t>
        <w:br/>
        <w:t>KET THUC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