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4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49.png" ContentType="image/png"/>
  <Override PartName="/word/media/rId153.png" ContentType="image/png"/>
  <Override PartName="/word/media/rId158.png" ContentType="image/png"/>
  <Override PartName="/word/media/rId29.png" ContentType="image/png"/>
  <Override PartName="/word/media/rId161.png" ContentType="image/png"/>
  <Override PartName="/word/media/rId165.png" ContentType="image/png"/>
  <Override PartName="/word/media/rId170.png" ContentType="image/png"/>
  <Override PartName="/word/media/rId174.png" ContentType="image/png"/>
  <Override PartName="/word/media/rId178.png" ContentType="image/png"/>
  <Override PartName="/word/media/rId182.png" ContentType="image/png"/>
  <Override PartName="/word/media/rId186.png" ContentType="image/png"/>
  <Override PartName="/word/media/rId190.png" ContentType="image/png"/>
  <Override PartName="/word/media/rId194.png" ContentType="image/png"/>
  <Override PartName="/word/media/rId34.png" ContentType="image/png"/>
  <Override PartName="/word/media/rId198.png" ContentType="image/png"/>
  <Override PartName="/word/media/rId202.png" ContentType="image/png"/>
  <Override PartName="/word/media/rId206.png" ContentType="image/png"/>
  <Override PartName="/word/media/rId211.png" ContentType="image/png"/>
  <Override PartName="/word/media/rId215.png" ContentType="image/png"/>
  <Override PartName="/word/media/rId220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0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sobre</w:t>
      </w:r>
      <w:r>
        <w:t xml:space="preserve"> </w:t>
      </w:r>
      <w:r>
        <w:t xml:space="preserve">servicios</w:t>
      </w:r>
      <w:r>
        <w:t xml:space="preserve"> </w:t>
      </w:r>
      <w:r>
        <w:t xml:space="preserve">de</w:t>
      </w:r>
      <w:r>
        <w:t xml:space="preserve"> </w:t>
      </w:r>
      <w:r>
        <w:t xml:space="preserve">diagnóstico</w:t>
      </w:r>
      <w:r>
        <w:t xml:space="preserve"> </w:t>
      </w:r>
      <w:r>
        <w:t xml:space="preserve">de</w:t>
      </w:r>
      <w:r>
        <w:t xml:space="preserve"> </w:t>
      </w:r>
      <w:r>
        <w:t xml:space="preserve">laboratorios</w:t>
      </w:r>
      <w:r>
        <w:t xml:space="preserve"> </w:t>
      </w:r>
      <w:r>
        <w:t xml:space="preserve">de</w:t>
      </w:r>
      <w:r>
        <w:t xml:space="preserve"> </w:t>
      </w:r>
      <w:r>
        <w:t xml:space="preserve">micología</w:t>
      </w:r>
      <w:r>
        <w:t xml:space="preserve"> </w:t>
      </w:r>
      <w:r>
        <w:t xml:space="preserve">en</w:t>
      </w:r>
      <w:r>
        <w:t xml:space="preserve"> </w:t>
      </w:r>
      <w:r>
        <w:t xml:space="preserve">Perú</w:t>
      </w:r>
    </w:p>
    <w:p>
      <w:pPr>
        <w:pStyle w:val="Subtitle"/>
      </w:pPr>
      <w:r>
        <w:t xml:space="preserve">Resultados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Villa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general-information"/>
    <w:p>
      <w:pPr>
        <w:pStyle w:val="Heading1"/>
      </w:pPr>
      <w:r>
        <w:t xml:space="preserve">General information</w:t>
      </w:r>
    </w:p>
    <w:bookmarkStart w:id="23" w:name="Xd25ecabedbf5000b310c3ba9642e08250e700c7"/>
    <w:p>
      <w:pPr>
        <w:pStyle w:val="Heading2"/>
      </w:pPr>
      <w:r>
        <w:t xml:space="preserve">Departament where the hospital/laboratory is located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-word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0c3f9b0034de4688ee9e387eff4c0b98eaeca0c"/>
    <w:p>
      <w:pPr>
        <w:pStyle w:val="Heading2"/>
      </w:pPr>
      <w:r>
        <w:t xml:space="preserve">Time the laboratory has been carrying out mycological diagnoses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57"/>
        <w:gridCol w:w="2270"/>
        <w:gridCol w:w="3021"/>
        <w:gridCol w:w="227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Lima, N = 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departments, N = 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54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the laboratory has been carrying out mycological diagnoses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0, 56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(9.25, 25.00)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 (3.25, 13.75)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 (5.00, 22.25)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19.50 (12.92)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12.06 (14.03)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14.81 (13.99)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</w:tr>
    </w:tbl>
    <w:bookmarkEnd w:id="24"/>
    <w:bookmarkEnd w:id="25"/>
    <w:bookmarkStart w:id="33" w:name="X03671d8214a3ddbc35c34db3fad4741a2b08928"/>
    <w:p>
      <w:pPr>
        <w:pStyle w:val="Heading1"/>
      </w:pPr>
      <w:r>
        <w:t xml:space="preserve">Additional information about the hospital/health facility the laboratory belongs</w:t>
      </w:r>
    </w:p>
    <w:bookmarkStart w:id="28" w:name="total-number-of-hospital-beds"/>
    <w:p>
      <w:pPr>
        <w:pStyle w:val="Heading2"/>
      </w:pPr>
      <w:r>
        <w:t xml:space="preserve">Total number of hospital beds</w:t>
      </w:r>
    </w:p>
    <w:bookmarkStart w:id="26" w:name="total-number-of-hospital-beds-by-region"/>
    <w:p>
      <w:pPr>
        <w:pStyle w:val="Heading3"/>
      </w:pPr>
      <w:r>
        <w:t xml:space="preserve">Total number of hospital beds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2759"/>
        <w:gridCol w:w="302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Lima, N = 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departments, N = 34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hospital beds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0, 565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208.00 (100.00, 444.00)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 (11.75, 210.00)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328.95 (335.10)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125.94 (141.98)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6"/>
    <w:bookmarkStart w:id="27" w:name="X7d692f9363e08cbf26fe319e5c4c260c56fd46c"/>
    <w:p>
      <w:pPr>
        <w:pStyle w:val="Heading3"/>
      </w:pPr>
      <w:r>
        <w:t xml:space="preserve">Total number of hospital beds by capacity level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4343"/>
        <w:gridCol w:w="4355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Laboratorio de mayor capacidad, N = 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Laboratorio de menor capacidad, N = 17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hospital beds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0, 302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200.00 (40.00, 340.00)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37.50 (15.25, 105.00)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259.31 (279.46)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75.25 (85.73)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7"/>
    <w:bookmarkEnd w:id="28"/>
    <w:bookmarkStart w:id="32" w:name="Xc62c443e96f93e8a8218898da14cc31e2881979"/>
    <w:p>
      <w:pPr>
        <w:pStyle w:val="Heading2"/>
      </w:pPr>
      <w:r>
        <w:t xml:space="preserve">Available services in the hospital/health facility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-word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50" w:name="X04e8b274277ceb8acd82d7c339105da4d52c8f9"/>
    <w:p>
      <w:pPr>
        <w:pStyle w:val="Heading1"/>
      </w:pPr>
      <w:r>
        <w:t xml:space="preserve">Additional information about the micology/microbiology laboratory</w:t>
      </w:r>
    </w:p>
    <w:bookmarkStart w:id="37" w:name="X77ba2add8dfe7ca212e1c994aa8ccd5805d51ab"/>
    <w:p>
      <w:pPr>
        <w:pStyle w:val="Heading2"/>
      </w:pPr>
      <w:r>
        <w:t xml:space="preserve">Approximate area of the microbiology work zone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-word_files/figure-docx/unnamed-chunk-1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0dd0746e2c9cb20a7863097eeaa5fa19d3b8004"/>
    <w:p>
      <w:pPr>
        <w:pStyle w:val="Heading2"/>
      </w:pPr>
      <w:r>
        <w:t xml:space="preserve">Separated work zone for fungal diagnostic tests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-word_files/figure-docx/unnamed-chunk-1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Xea84f637e1ebe76fea7c49237de65aae70c7d8d"/>
    <w:p>
      <w:pPr>
        <w:pStyle w:val="Heading2"/>
      </w:pPr>
      <w:r>
        <w:t xml:space="preserve">Work zone area for fungal diagnostic tests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-word_files/figure-docx/unnamed-chunk-2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8bbe853a274ea8a95379d032de84e51ea92396e"/>
    <w:p>
      <w:pPr>
        <w:pStyle w:val="Heading2"/>
      </w:pPr>
      <w:r>
        <w:t xml:space="preserve">Available equipments for the diagnostic of fungi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-word_files/figure-docx/unnamed-chunk-2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9" w:name="accreditation-and-quality-assessment"/>
    <w:p>
      <w:pPr>
        <w:pStyle w:val="Heading1"/>
      </w:pPr>
      <w:r>
        <w:t xml:space="preserve">Accreditation and quality assessment</w:t>
      </w:r>
    </w:p>
    <w:bookmarkStart w:id="54" w:name="Xad5db4d2a11967b394195e24aa88afce8b9a877"/>
    <w:p>
      <w:pPr>
        <w:pStyle w:val="Heading2"/>
      </w:pPr>
      <w:r>
        <w:t xml:space="preserve">Participation of the mycology laboratory in an external quality assessment scheme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-word_files/figure-docx/unnamed-chunk-2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X7c7a85064be3cfbaf983d2043c27db3731a2bfa"/>
    <w:p>
      <w:pPr>
        <w:pStyle w:val="Heading2"/>
      </w:pPr>
      <w:r>
        <w:t xml:space="preserve">Areas in which the mycology laboratory is evaluated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-word_files/figure-docx/unnamed-chunk-33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77" w:name="human-resources"/>
    <w:p>
      <w:pPr>
        <w:pStyle w:val="Heading1"/>
      </w:pPr>
      <w:r>
        <w:t xml:space="preserve">Human resources</w:t>
      </w:r>
    </w:p>
    <w:bookmarkStart w:id="60" w:name="X9edfd9cefb6f7e173ed4c2861bcdff8c51ea54c"/>
    <w:p>
      <w:pPr>
        <w:pStyle w:val="Heading2"/>
      </w:pPr>
      <w:r>
        <w:t xml:space="preserve">Technical staff in the microbiology laboratory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64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54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(3.71)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0"/>
    <w:bookmarkStart w:id="61" w:name="Xbc7e2a39f51eef303dfbebbdd6ba89ce0a2aa2f"/>
    <w:p>
      <w:pPr>
        <w:pStyle w:val="Heading2"/>
      </w:pPr>
      <w:r>
        <w:t xml:space="preserve">Professional staff in the microbiology laboratory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54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0, 28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(1.00, 5.00)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(6.04)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1"/>
    <w:bookmarkStart w:id="62" w:name="X4770bda47b98c0683638ad6a560ab672e7fad32"/>
    <w:p>
      <w:pPr>
        <w:pStyle w:val="Heading2"/>
      </w:pPr>
      <w:r>
        <w:t xml:space="preserve">Total staff in the microbiology laboratory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54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1, 35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7.00)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 (8.33)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2"/>
    <w:bookmarkStart w:id="63" w:name="total-staff-in-the-mycology-area"/>
    <w:p>
      <w:pPr>
        <w:pStyle w:val="Heading2"/>
      </w:pPr>
      <w:r>
        <w:t xml:space="preserve">Total staff in the mycology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68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54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staff in the mycology area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(1.49)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bookmarkEnd w:id="63"/>
    <w:bookmarkStart w:id="67" w:name="X1540715af743086667c0b32322fd098826dad4b"/>
    <w:p>
      <w:pPr>
        <w:pStyle w:val="Heading2"/>
      </w:pPr>
      <w:r>
        <w:t xml:space="preserve">Mycology training/education program for mycology laboratory staff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ndex-word_files/figure-docx/unnamed-chunk-4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X9762d05fe9f26015a9d02c89ce265aaf2d8359b"/>
    <w:p>
      <w:pPr>
        <w:pStyle w:val="Heading2"/>
      </w:pPr>
      <w:r>
        <w:t xml:space="preserve">Times a year the mycology trainigs are held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66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Times a year the mycology trainigs are held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1, 4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2.00)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(1.07)</w:t>
            </w:r>
          </w:p>
        </w:tc>
      </w:tr>
    </w:tbl>
    <w:bookmarkEnd w:id="68"/>
    <w:bookmarkStart w:id="72" w:name="X4ac8eae0654c9b164c1560e09555ea8ba351648"/>
    <w:p>
      <w:pPr>
        <w:pStyle w:val="Heading2"/>
      </w:pPr>
      <w:r>
        <w:t xml:space="preserve">Training to other areas of the hospital/health facility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ndex-word_files/figure-docx/unnamed-chunk-44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X6498d57aa0400d3058e974bd2bf86dff2142b02"/>
    <w:p>
      <w:pPr>
        <w:pStyle w:val="Heading2"/>
      </w:pPr>
      <w:r>
        <w:t xml:space="preserve">Audience of the trainings carried out by the mycology laboratory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ndex-word_files/figure-docx/unnamed-chunk-4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End w:id="77"/>
    <w:bookmarkStart w:id="95" w:name="internal-demand-for-mycological-tests"/>
    <w:p>
      <w:pPr>
        <w:pStyle w:val="Heading1"/>
      </w:pPr>
      <w:r>
        <w:t xml:space="preserve">Internal demand for mycological tests</w:t>
      </w:r>
    </w:p>
    <w:bookmarkStart w:id="81" w:name="X1e273d54158eb5c6e3a7324042d948357fe8047"/>
    <w:p>
      <w:pPr>
        <w:pStyle w:val="Heading2"/>
      </w:pPr>
      <w:r>
        <w:t xml:space="preserve">Average number of samples for mycosis diagnosis before COVID-19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ndex-word_files/figure-docx/unnamed-chunk-5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X7fc6858e2eabaf05aac3a3170d51665b08c2c67"/>
    <w:p>
      <w:pPr>
        <w:pStyle w:val="Heading2"/>
      </w:pPr>
      <w:r>
        <w:t xml:space="preserve">Average number of samples for mycosis diagnosis in the last 3 months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ndex-word_files/figure-docx/unnamed-chunk-53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c1aa4ab0d30665eab5fb875438784de03da0fb9"/>
    <w:p>
      <w:pPr>
        <w:pStyle w:val="Heading2"/>
      </w:pPr>
      <w:r>
        <w:t xml:space="preserve">Departments/units that have sent samples for the diagnosis of mycoses</w:t>
      </w:r>
    </w:p>
    <w:p>
      <w:pPr>
        <w:pStyle w:val="FirstParagraph"/>
      </w:pPr>
      <w:r>
        <w:drawing>
          <wp:inline>
            <wp:extent cx="5334000" cy="385233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ndex-word_files/figure-docx/unnamed-chunk-5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X4bff0d3b07b78667a26a098e7bb63571279fb25"/>
    <w:p>
      <w:pPr>
        <w:pStyle w:val="Heading2"/>
      </w:pPr>
      <w:r>
        <w:t xml:space="preserve">Most frequent sample types processed in the last 3 months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ndex-word_files/figure-docx/unnamed-chunk-59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X2a8bbd5ba0d87a424e125f458504ccb202454ce"/>
    <w:p>
      <w:pPr>
        <w:pStyle w:val="Heading2"/>
      </w:pPr>
      <w:r>
        <w:t xml:space="preserve">Average number of processed samples (last 3 months)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54"/>
        <w:gridCol w:w="1903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number of processed samples (last 3 months)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scales, hair or nails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1, 70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(5.00, 25)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(17)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Sputum, bronchoaspirate or bronchial brushing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1, 500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(10.00, 50)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(92)</w:t>
            </w:r>
          </w:p>
        </w:tc>
      </w:tr>
      <w:tr>
        <w:trPr>
          <w:cantSplit/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Mucosal exudates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2, 150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(8.75, 49)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(49)</w:t>
            </w:r>
          </w:p>
        </w:tc>
      </w:tr>
      <w:tr>
        <w:trPr>
          <w:cantSplit/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1, 15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(1.00, 8)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(6)</w:t>
            </w:r>
          </w:p>
        </w:tc>
      </w:tr>
      <w:tr>
        <w:trPr>
          <w:cantSplit/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3, 11,000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(13.75, 262)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(2,437)</w:t>
            </w:r>
          </w:p>
        </w:tc>
      </w:tr>
      <w:tr>
        <w:trPr>
          <w:cantSplit/>
          <w:trHeight w:val="61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3, 1,000</w:t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(21.50, 296)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(347)</w:t>
            </w:r>
          </w:p>
        </w:tc>
      </w:tr>
      <w:tr>
        <w:trPr>
          <w:cantSplit/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Intravascular catheter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4, 200</w:t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(10.00, 40)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(71)</w:t>
            </w:r>
          </w:p>
        </w:tc>
      </w:tr>
      <w:tr>
        <w:trPr>
          <w:cantSplit/>
          <w:trHeight w:val="61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Cerebrospinal fluid collection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5, 120</w:t>
            </w:r>
          </w:p>
        </w:tc>
      </w:tr>
      <w:tr>
        <w:trPr>
          <w:cantSplit/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(9.00, 20)</w:t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(28)</w:t>
            </w:r>
          </w:p>
        </w:tc>
      </w:tr>
      <w:tr>
        <w:trPr>
          <w:cantSplit/>
          <w:trHeight w:val="61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marrow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3, 3</w:t>
            </w:r>
          </w:p>
        </w:tc>
      </w:tr>
      <w:tr>
        <w:trPr>
          <w:cantSplit/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(3.00, 3)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(0)</w:t>
            </w:r>
          </w:p>
        </w:tc>
      </w:tr>
      <w:tr>
        <w:trPr>
          <w:cantSplit/>
          <w:trHeight w:val="612" w:hRule="auto"/>
        </w:trPr>
        body54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94"/>
    <w:bookmarkEnd w:id="95"/>
    <w:bookmarkStart w:id="116" w:name="microscopic-examinations"/>
    <w:p>
      <w:pPr>
        <w:pStyle w:val="Heading1"/>
      </w:pPr>
      <w:r>
        <w:t xml:space="preserve">Microscopic examinations</w:t>
      </w:r>
    </w:p>
    <w:bookmarkStart w:id="99" w:name="Xa2c78e31ea937c192593341b8381fece22cad74"/>
    <w:p>
      <w:pPr>
        <w:pStyle w:val="Heading2"/>
      </w:pPr>
      <w:r>
        <w:t xml:space="preserve">Does the mycology laboratory perform microscopic examinations?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ndex-word_files/figure-docx/unnamed-chunk-72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available-microscopic-examinations"/>
    <w:p>
      <w:pPr>
        <w:pStyle w:val="Heading2"/>
      </w:pPr>
      <w:r>
        <w:t xml:space="preserve">Available microscopic examinations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ndex-word_files/figure-docx/unnamed-chunk-75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Start w:id="107" w:name="Xd6b4d8ad4eeac91277a934e10e0b25b88fdc08e"/>
    <w:p>
      <w:pPr>
        <w:pStyle w:val="Heading2"/>
      </w:pPr>
      <w:r>
        <w:t xml:space="preserve">Delivery time of Chinese ink stain test results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ndex-word_files/figure-docx/unnamed-chunk-7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11" w:name="X4c5edeb8e70002246fe2b5a4c1fb40b6ee0164c"/>
    <w:p>
      <w:pPr>
        <w:pStyle w:val="Heading2"/>
      </w:pPr>
      <w:r>
        <w:t xml:space="preserve">Delivery time of Giemsa ink stain test results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ndex-word_files/figure-docx/unnamed-chunk-8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5" w:name="results-delivery-method"/>
    <w:p>
      <w:pPr>
        <w:pStyle w:val="Heading2"/>
      </w:pPr>
      <w:r>
        <w:t xml:space="preserve">Results delivery method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index-word_files/figure-docx/unnamed-chunk-84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bookmarkEnd w:id="116"/>
    <w:bookmarkStart w:id="133" w:name="fungal-identification-yeast"/>
    <w:p>
      <w:pPr>
        <w:pStyle w:val="Heading1"/>
      </w:pPr>
      <w:r>
        <w:t xml:space="preserve">Fungal identification: Yeast</w:t>
      </w:r>
    </w:p>
    <w:bookmarkStart w:id="120" w:name="Xc4cd0bbf00e07f684318fcd10f78684400df350"/>
    <w:p>
      <w:pPr>
        <w:pStyle w:val="Heading2"/>
      </w:pPr>
      <w:r>
        <w:t xml:space="preserve">Available culture medias for yeast identification</w:t>
      </w:r>
    </w:p>
    <w:p>
      <w:pPr>
        <w:pStyle w:val="FirstParagraph"/>
      </w:pPr>
      <w:r>
        <w:drawing>
          <wp:inline>
            <wp:extent cx="5334000" cy="2074333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index-word_files/figure-docx/unnamed-chunk-87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4" w:name="X297f22f54022e868f84bd7331e45638c4ddf117"/>
    <w:p>
      <w:pPr>
        <w:pStyle w:val="Heading2"/>
      </w:pPr>
      <w:r>
        <w:t xml:space="preserve">Does the laboratory has yeast identification systems?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index-word_files/figure-docx/unnamed-chunk-91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8" w:name="Xa27fc8ffac5b86ad8f28ac4afa5a9e66e8b8711"/>
    <w:p>
      <w:pPr>
        <w:pStyle w:val="Heading2"/>
      </w:pPr>
      <w:r>
        <w:t xml:space="preserve">What yeast identification systems are available in your laboratory?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index-word_files/figure-docx/unnamed-chunk-94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2" w:name="X548359b2bd441957116e447c1613d28c6b957d4"/>
    <w:p>
      <w:pPr>
        <w:pStyle w:val="Heading2"/>
      </w:pPr>
      <w:r>
        <w:t xml:space="preserve">Routine storage of clinical yeast isolates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index-word_files/figure-docx/unnamed-chunk-97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End w:id="133"/>
    <w:bookmarkStart w:id="157" w:name="X757c1d8bebac35c8e6d58df8739bd17158854b6"/>
    <w:p>
      <w:pPr>
        <w:pStyle w:val="Heading1"/>
      </w:pPr>
      <w:r>
        <w:t xml:space="preserve">Fungal identification: Mold (Filamentous/Dimorphic Fungi)</w:t>
      </w:r>
    </w:p>
    <w:bookmarkStart w:id="137" w:name="X956f5588c19d5b68732a406c64aa30a29d79145"/>
    <w:p>
      <w:pPr>
        <w:pStyle w:val="Heading2"/>
      </w:pPr>
      <w:r>
        <w:t xml:space="preserve">Available culture medias for mold identification</w:t>
      </w:r>
    </w:p>
    <w:p>
      <w:pPr>
        <w:pStyle w:val="FirstParagraph"/>
      </w:pPr>
      <w:r>
        <w:drawing>
          <wp:inline>
            <wp:extent cx="5334000" cy="2074333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index-word_files/figure-docx/unnamed-chunk-100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7"/>
    <w:bookmarkStart w:id="141" w:name="X8721b568a51ba4d8a50a5cf791ff9f8b0286a68"/>
    <w:p>
      <w:pPr>
        <w:pStyle w:val="Heading2"/>
      </w:pPr>
      <w:r>
        <w:t xml:space="preserve">Does the laboratory has mold identification systems?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index-word_files/figure-docx/unnamed-chunk-104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1"/>
    <w:bookmarkStart w:id="145" w:name="Xef1a84fa3b0f8170ddc14ed1a091b607206403c"/>
    <w:p>
      <w:pPr>
        <w:pStyle w:val="Heading2"/>
      </w:pPr>
      <w:r>
        <w:t xml:space="preserve">Does the laboratory send mold isolates to external labs for identification?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index-word_files/figure-docx/unnamed-chunk-107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5"/>
    <w:bookmarkStart w:id="152" w:name="Xceaf7b16ae67b7fffb4f174b4c7fecdc32f8e72"/>
    <w:p>
      <w:pPr>
        <w:pStyle w:val="Heading2"/>
      </w:pPr>
      <w:r>
        <w:t xml:space="preserve">¿Qué sistemas de identificación de moho se encuentran disponibles en su laboratorio?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index-word_files/figure-docx/unnamed-chunk-110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index-word_files/figure-docx/unnamed-chunk-113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2"/>
    <w:bookmarkStart w:id="156" w:name="X1883728d5b156f770a85c89a1b1c18f5ea86263"/>
    <w:p>
      <w:pPr>
        <w:pStyle w:val="Heading2"/>
      </w:pPr>
      <w:r>
        <w:t xml:space="preserve">Almacenamiento reutinario de aislados clínicos de moho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index-word_files/figure-docx/unnamed-chunk-116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End w:id="157"/>
    <w:bookmarkStart w:id="169" w:name="X181c6ca25cd6a548880ce92a5e285ec3fd5db0f"/>
    <w:p>
      <w:pPr>
        <w:pStyle w:val="Heading1"/>
      </w:pPr>
      <w:r>
        <w:t xml:space="preserve">Pruebas de susceptibilidad a antifúngicos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index-word_files/figure-docx/unnamed-chunk-119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64" w:name="X8659c6468cfbb0844decc336a416d011c8f98d4"/>
    <w:p>
      <w:pPr>
        <w:pStyle w:val="Heading2"/>
      </w:pPr>
      <w:r>
        <w:t xml:space="preserve">¿El laboratorio realiza las pruebas de susceptibilidad a antifúngicos o se envían a un laboratorio externo?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index-word_files/figure-docx/unnamed-chunk-12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4"/>
    <w:bookmarkStart w:id="168" w:name="X7b5f263b97c0e95ffdd8a1266a8397e0413d3c9"/>
    <w:p>
      <w:pPr>
        <w:pStyle w:val="Heading2"/>
      </w:pPr>
      <w:r>
        <w:t xml:space="preserve">¿Para qué tipos de hongos están disponibles las pruebas de susceptibilidad antifúngica?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index-word_files/figure-docx/unnamed-chunk-125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8"/>
    <w:bookmarkEnd w:id="169"/>
    <w:bookmarkStart w:id="210" w:name="pruebas-serológicas"/>
    <w:p>
      <w:pPr>
        <w:pStyle w:val="Heading1"/>
      </w:pPr>
      <w:r>
        <w:t xml:space="preserve">Pruebas serológicas</w:t>
      </w:r>
    </w:p>
    <w:bookmarkStart w:id="173" w:name="X7d087d06de7b9dc53caf89f26f613a1b6a2b83e"/>
    <w:p>
      <w:pPr>
        <w:pStyle w:val="Heading2"/>
      </w:pPr>
      <w:r>
        <w:t xml:space="preserve">¿Las pruebas de detección de anticuerpos contra hongos (</w:t>
      </w:r>
      <w:r>
        <w:rPr>
          <w:iCs/>
          <w:i/>
        </w:rPr>
        <w:t xml:space="preserve">Aspergillus sp.</w:t>
      </w:r>
      <w:r>
        <w:t xml:space="preserve">,</w:t>
      </w:r>
      <w:r>
        <w:t xml:space="preserve"> </w:t>
      </w:r>
      <w:r>
        <w:rPr>
          <w:iCs/>
          <w:i/>
        </w:rPr>
        <w:t xml:space="preserve">Histoplasma capsulatum</w:t>
      </w:r>
      <w:r>
        <w:t xml:space="preserve">,</w:t>
      </w:r>
      <w:r>
        <w:t xml:space="preserve"> </w:t>
      </w:r>
      <w:r>
        <w:rPr>
          <w:iCs/>
          <w:i/>
        </w:rPr>
        <w:t xml:space="preserve">Paracoccidioides brasiliensis</w:t>
      </w:r>
      <w:r>
        <w:t xml:space="preserve">) está disponibles en su laboratorio?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index-word_files/figure-docx/unnamed-chunk-128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Start w:id="177" w:name="X3d8be0ac14504c78b8ec96be1ca967c7ae90c40"/>
    <w:p>
      <w:pPr>
        <w:pStyle w:val="Heading2"/>
      </w:pPr>
      <w:r>
        <w:t xml:space="preserve">¿Las pruebas de detección de anticuerpos contra hongos (</w:t>
      </w:r>
      <w:r>
        <w:rPr>
          <w:iCs/>
          <w:i/>
        </w:rPr>
        <w:t xml:space="preserve">Aspergillus sp.</w:t>
      </w:r>
      <w:r>
        <w:t xml:space="preserve">,</w:t>
      </w:r>
      <w:r>
        <w:t xml:space="preserve"> </w:t>
      </w:r>
      <w:r>
        <w:rPr>
          <w:iCs/>
          <w:i/>
        </w:rPr>
        <w:t xml:space="preserve">Histoplasma capsulatum</w:t>
      </w:r>
      <w:r>
        <w:t xml:space="preserve">,</w:t>
      </w:r>
      <w:r>
        <w:t xml:space="preserve"> </w:t>
      </w:r>
      <w:r>
        <w:rPr>
          <w:iCs/>
          <w:i/>
        </w:rPr>
        <w:t xml:space="preserve">Paracoccidioides brasiliensis</w:t>
      </w:r>
      <w:r>
        <w:t xml:space="preserve">) están disponibles en otro laboratorio en su hospital?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index-word_files/figure-docx/unnamed-chunk-131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Start w:id="181" w:name="X02d80e1eedb3e5f424a0ddabf7454567ca5b7d1"/>
    <w:p>
      <w:pPr>
        <w:pStyle w:val="Heading2"/>
      </w:pPr>
      <w:r>
        <w:t xml:space="preserve">¿Las pruebas de detección de anticuerpos contra hongos (</w:t>
      </w:r>
      <w:r>
        <w:rPr>
          <w:iCs/>
          <w:i/>
        </w:rPr>
        <w:t xml:space="preserve">Aspergillus sp.</w:t>
      </w:r>
      <w:r>
        <w:t xml:space="preserve">,</w:t>
      </w:r>
      <w:r>
        <w:t xml:space="preserve"> </w:t>
      </w:r>
      <w:r>
        <w:rPr>
          <w:iCs/>
          <w:i/>
        </w:rPr>
        <w:t xml:space="preserve">Histoplasma capsulatum</w:t>
      </w:r>
      <w:r>
        <w:t xml:space="preserve">,</w:t>
      </w:r>
      <w:r>
        <w:t xml:space="preserve"> </w:t>
      </w:r>
      <w:r>
        <w:rPr>
          <w:iCs/>
          <w:i/>
        </w:rPr>
        <w:t xml:space="preserve">Paracoccidioides brasiliensis</w:t>
      </w:r>
      <w:r>
        <w:t xml:space="preserve">) se envían a un laboratorio externo?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index-word_files/figure-docx/unnamed-chunk-134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5" w:name="Xbbbcc66880cf15c861384806b860b4719c10798"/>
    <w:p>
      <w:pPr>
        <w:pStyle w:val="Heading2"/>
      </w:pPr>
      <w:r>
        <w:t xml:space="preserve">¿Las pruebas de detección de antígenos contra</w:t>
      </w:r>
      <w:r>
        <w:t xml:space="preserve"> </w:t>
      </w:r>
      <w:r>
        <w:rPr>
          <w:iCs/>
          <w:i/>
        </w:rPr>
        <w:t xml:space="preserve">Cryptococcus</w:t>
      </w:r>
      <w:r>
        <w:t xml:space="preserve"> </w:t>
      </w:r>
      <w:r>
        <w:t xml:space="preserve">están disponibles en su laboratio?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index-word_files/figure-docx/unnamed-chunk-137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5"/>
    <w:bookmarkStart w:id="189" w:name="X1a06730a2f96f4c337f2b841e9f958410d4cabd"/>
    <w:p>
      <w:pPr>
        <w:pStyle w:val="Heading2"/>
      </w:pPr>
      <w:r>
        <w:t xml:space="preserve">¿Las pruebas de detección de antígenos contra</w:t>
      </w:r>
      <w:r>
        <w:t xml:space="preserve"> </w:t>
      </w:r>
      <w:r>
        <w:rPr>
          <w:iCs/>
          <w:i/>
        </w:rPr>
        <w:t xml:space="preserve">Cryptococcus</w:t>
      </w:r>
      <w:r>
        <w:t xml:space="preserve"> </w:t>
      </w:r>
      <w:r>
        <w:t xml:space="preserve">están disponibles en otro laboratorio del hospital?</w:t>
      </w:r>
    </w:p>
    <w:p>
      <w:pPr>
        <w:pStyle w:val="FirstParagraph"/>
      </w:pPr>
      <w:r>
        <w:drawing>
          <wp:inline>
            <wp:extent cx="5334000" cy="1000125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index-word_files/figure-docx/unnamed-chunk-140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9"/>
    <w:bookmarkStart w:id="193" w:name="X9399f0d8c53b6c8ab0c1a3e6fedcaea6709098e"/>
    <w:p>
      <w:pPr>
        <w:pStyle w:val="Heading2"/>
      </w:pPr>
      <w:r>
        <w:t xml:space="preserve">¿Las pruebas de detección de antígenos contra Cryptococcus se envían a un laboratorio externo?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index-word_files/figure-docx/unnamed-chunk-143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3"/>
    <w:bookmarkStart w:id="197" w:name="Xbbc5dd5d9cd508d147831a1e4d30e9f40634226"/>
    <w:p>
      <w:pPr>
        <w:pStyle w:val="Heading2"/>
      </w:pPr>
      <w:r>
        <w:t xml:space="preserve">Are antigen detection tests for Cryptococcus available in your laboratory?</w:t>
      </w:r>
    </w:p>
    <w:p>
      <w:pPr>
        <w:pStyle w:val="FirstParagraph"/>
      </w:pPr>
      <w:r>
        <w:drawing>
          <wp:inline>
            <wp:extent cx="5334000" cy="1882588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index-word_files/figure-docx/unnamed-chunk-146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7"/>
    <w:bookmarkStart w:id="201" w:name="Xa122cc2c49037b3e67aec07f1ec42a527d6f81f"/>
    <w:p>
      <w:pPr>
        <w:pStyle w:val="Heading2"/>
      </w:pPr>
      <w:r>
        <w:t xml:space="preserve">Which antigen detection tests for Cryptococcus are available in your laboratory or hospital?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index-word_files/figure-docx/unnamed-chunk-150-1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1"/>
    <w:bookmarkStart w:id="205" w:name="X30cd15cfccadcf4be2660698401ee5d6294a255"/>
    <w:p>
      <w:pPr>
        <w:pStyle w:val="Heading2"/>
      </w:pPr>
      <w:r>
        <w:t xml:space="preserve">Are antigen detection tests for Histoplasma capsulatum available in your laboratory?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index-word_files/figure-docx/unnamed-chunk-154-1.png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5"/>
    <w:bookmarkStart w:id="209" w:name="Xf8fd15f8f3e2ccbce1f430ffc3a82b5a2580cd5"/>
    <w:p>
      <w:pPr>
        <w:pStyle w:val="Heading2"/>
      </w:pPr>
      <w:r>
        <w:t xml:space="preserve">Are antigen detection tests for Aspergillus sp. available in your laboratory?</w:t>
      </w:r>
    </w:p>
    <w:p>
      <w:pPr>
        <w:pStyle w:val="FirstParagraph"/>
      </w:pPr>
      <w:r>
        <w:drawing>
          <wp:inline>
            <wp:extent cx="5334000" cy="1882588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index-word_files/figure-docx/unnamed-chunk-158-1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9"/>
    <w:bookmarkEnd w:id="210"/>
    <w:bookmarkStart w:id="219" w:name="molecular-diagnosis"/>
    <w:p>
      <w:pPr>
        <w:pStyle w:val="Heading1"/>
      </w:pPr>
      <w:r>
        <w:t xml:space="preserve">Molecular diagnosis</w:t>
      </w:r>
    </w:p>
    <w:bookmarkStart w:id="214" w:name="X821db29f0233c81f2506a322d97824ac0ee2d26"/>
    <w:p>
      <w:pPr>
        <w:pStyle w:val="Heading2"/>
      </w:pPr>
      <w:r>
        <w:t xml:space="preserve">Are PCR tests for the diagnosis of fungi available in your laboratory/hospital?</w:t>
      </w:r>
    </w:p>
    <w:p>
      <w:pPr>
        <w:pStyle w:val="FirstParagraph"/>
      </w:pPr>
      <w:r>
        <w:drawing>
          <wp:inline>
            <wp:extent cx="5334000" cy="1255058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index-word_files/figure-docx/unnamed-chunk-161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4"/>
    <w:bookmarkStart w:id="218" w:name="X1ab6430aa6344a34782a7a6b6b18aa2876f125d"/>
    <w:p>
      <w:pPr>
        <w:pStyle w:val="Heading2"/>
      </w:pPr>
      <w:r>
        <w:t xml:space="preserve">Available PCR tests for the diagnosis of fungi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index-word_files/figure-docx/unnamed-chunk-164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8"/>
    <w:bookmarkEnd w:id="219"/>
    <w:bookmarkStart w:id="224" w:name="other-capacities"/>
    <w:p>
      <w:pPr>
        <w:pStyle w:val="Heading1"/>
      </w:pPr>
      <w:r>
        <w:t xml:space="preserve">Other capacities</w:t>
      </w:r>
    </w:p>
    <w:bookmarkStart w:id="223" w:name="X1c3eac37e327ee6306a6c2cf68bf3dfad72a6fe"/>
    <w:p>
      <w:pPr>
        <w:pStyle w:val="Heading2"/>
      </w:pPr>
      <w:r>
        <w:t xml:space="preserve">Available antifungals for the treatment of patients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index-word_files/figure-docx/unnamed-chunk-167-1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3"/>
    <w:bookmarkEnd w:id="2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8" Target="media/rId158.png" /><Relationship Type="http://schemas.openxmlformats.org/officeDocument/2006/relationships/image" Id="rId29" Target="media/rId29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6" Target="media/rId186.png" /><Relationship Type="http://schemas.openxmlformats.org/officeDocument/2006/relationships/image" Id="rId190" Target="media/rId190.png" /><Relationship Type="http://schemas.openxmlformats.org/officeDocument/2006/relationships/image" Id="rId194" Target="media/rId194.png" /><Relationship Type="http://schemas.openxmlformats.org/officeDocument/2006/relationships/image" Id="rId34" Target="media/rId34.png" /><Relationship Type="http://schemas.openxmlformats.org/officeDocument/2006/relationships/image" Id="rId198" Target="media/rId198.png" /><Relationship Type="http://schemas.openxmlformats.org/officeDocument/2006/relationships/image" Id="rId202" Target="media/rId202.png" /><Relationship Type="http://schemas.openxmlformats.org/officeDocument/2006/relationships/image" Id="rId206" Target="media/rId206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220" Target="media/rId22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0" Target="media/rId20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sobre servicios de diagnóstico de laboratorios de micología en Perú</dc:title>
  <dc:creator>Diego Villa</dc:creator>
  <cp:keywords/>
  <dcterms:created xsi:type="dcterms:W3CDTF">2022-10-19T23:00:20Z</dcterms:created>
  <dcterms:modified xsi:type="dcterms:W3CDTF">2022-10-19T23:00:20Z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October, 2022</vt:lpwstr>
  </property>
  <property fmtid="{D5CDD505-2E9C-101B-9397-08002B2CF9AE}" pid="3" name="output">
    <vt:lpwstr/>
  </property>
  <property fmtid="{D5CDD505-2E9C-101B-9397-08002B2CF9AE}" pid="4" name="subtitle">
    <vt:lpwstr>Resultados</vt:lpwstr>
  </property>
</Properties>
</file>