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31 de mayo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465" w:type="dxa"/>
        <w:jc w:val="start"/>
        <w:tblInd w:w="36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70"/>
        <w:gridCol w:w="1500"/>
        <w:gridCol w:w="1500"/>
        <w:gridCol w:w="1500"/>
        <w:gridCol w:w="1500"/>
        <w:gridCol w:w="1500"/>
        <w:gridCol w:w="1495"/>
      </w:tblGrid>
      <w:tr>
        <w:trPr/>
        <w:tc>
          <w:tcPr>
            <w:tcW w:w="147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APELLIDOS Y NOMBRE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D.N.I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LOCALIDAD DE RESIDENCIA DEL ALUMNO/A (**)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HORARIO DIARIO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NUMERO HORAS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FECHA DE COMIENZO</w:t>
            </w:r>
          </w:p>
        </w:tc>
        <w:tc>
          <w:tcPr>
            <w:tcW w:w="1495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FECHA DE FINALIZACION</w:t>
            </w:r>
          </w:p>
        </w:tc>
      </w:tr>
      <w:tr>
        <w:trPr/>
        <w:tc>
          <w:tcPr>
            <w:tcW w:w="147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Jiménez Coello Daniel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11a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dfd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2022-05-31</w:t>
            </w:r>
          </w:p>
        </w:tc>
        <w:tc>
          <w:tcPr>
            <w:tcW w:w="1495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2022-06-01</w:t>
            </w:r>
          </w:p>
        </w:tc>
      </w:tr>
      <w:tr>
        <w:trPr/>
        <w:tc>
          <w:tcPr>
            <w:tcW w:w="147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Santos Matín-Nieto Álvaro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12b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fdsfds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1500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2022-05-31</w:t>
            </w:r>
          </w:p>
        </w:tc>
        <w:tc>
          <w:tcPr>
            <w:tcW w:w="1495" w:type="dxa"/>
            <w:tcBorders>
              <w:top w:val="single" w:sz="6" w:space="0" w:color="888888"/>
              <w:start w:val="single" w:sz="6" w:space="0" w:color="888888"/>
              <w:bottom w:val="single" w:sz="6" w:space="0" w:color="888888"/>
              <w:end w:val="single" w:sz="6" w:space="0" w:color="888888"/>
            </w:tcBorders>
          </w:tcPr>
          <w:p>
            <w:pPr>
              <w:pStyle w:val="Normal"/>
              <w:rPr/>
            </w:pPr>
            <w:r>
              <w:rPr/>
              <w:t>2022-06-01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DiegoCórdoba Aguirre, y al responsable de la Empresa o Entidad, que será D./Dña.  </w:t>
      </w:r>
      <w:r>
        <w:rPr/>
        <w:t>Homer J.Simpson.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31  de mayo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BelénSantos Cabañas                                                   Fdo.:Marge Simpson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1545" cy="3067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960" cy="306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5pt;height:24.0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2</Pages>
  <Words>255</Words>
  <Characters>1425</Characters>
  <CharactersWithSpaces>1938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2022-05-31T02:01:02Z</dcterms:modified>
  <cp:revision>73</cp:revision>
  <dc:subject/>
  <dc:title>FORMACIÓN EN CENTROS DE TRABAJO</dc:title>
</cp:coreProperties>
</file>