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2022-03-09  -  2022-03-10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 Díez Viñas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Departamento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