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2DE48" w14:textId="2C1510DA" w:rsidR="00FA69FE" w:rsidRDefault="0008458C" w:rsidP="0049744B">
      <w:pPr>
        <w:pStyle w:val="Prrafodelista"/>
        <w:numPr>
          <w:ilvl w:val="0"/>
          <w:numId w:val="1"/>
        </w:numPr>
      </w:pPr>
      <w:r>
        <w:t xml:space="preserve">Ventana de observación, criterio para clasificación de artículos, diferencia entre </w:t>
      </w:r>
      <w:r w:rsidRPr="0008458C">
        <w:t>"Otros artículos publicados" de "Artículos publicados" y "Otros libros publicados" de" Libros publicados</w:t>
      </w:r>
    </w:p>
    <w:p w14:paraId="55148EFB" w14:textId="2FBFADCE" w:rsidR="0008458C" w:rsidRPr="00196696" w:rsidRDefault="0008458C" w:rsidP="0049744B">
      <w:pPr>
        <w:pStyle w:val="Prrafodelista"/>
        <w:numPr>
          <w:ilvl w:val="0"/>
          <w:numId w:val="1"/>
        </w:numPr>
      </w:pPr>
      <w:r>
        <w:t xml:space="preserve">Peso de especialidad médica respecto a trabajo de grado de maestría, valor de </w:t>
      </w:r>
      <w:r w:rsidRPr="00196696">
        <w:t>"</w:t>
      </w:r>
      <w:r w:rsidRPr="00196696">
        <w:rPr>
          <w:bCs/>
        </w:rPr>
        <w:t>Monografía de conclusión de curso de perfeccionamiento/especialización</w:t>
      </w:r>
      <w:r w:rsidRPr="00196696">
        <w:t xml:space="preserve">" dentro de modelo de medición, periodo de actualización en la clasificación del </w:t>
      </w:r>
      <w:proofErr w:type="spellStart"/>
      <w:r w:rsidRPr="00196696">
        <w:t>Publindex</w:t>
      </w:r>
      <w:proofErr w:type="spellEnd"/>
      <w:r w:rsidRPr="00196696">
        <w:t>.</w:t>
      </w:r>
    </w:p>
    <w:p w14:paraId="677B86CF" w14:textId="1CDEFDC4" w:rsidR="0008458C" w:rsidRDefault="00D85869" w:rsidP="0049744B">
      <w:pPr>
        <w:pStyle w:val="Prrafodelista"/>
        <w:numPr>
          <w:ilvl w:val="0"/>
          <w:numId w:val="1"/>
        </w:numPr>
      </w:pPr>
      <w:r w:rsidRPr="00196696">
        <w:t>Peso de "</w:t>
      </w:r>
      <w:r w:rsidRPr="00196696">
        <w:rPr>
          <w:bCs/>
        </w:rPr>
        <w:t>Monografía de conclusión de curso de perfeccionamiento/especialización</w:t>
      </w:r>
      <w:r w:rsidRPr="00196696">
        <w:t>"</w:t>
      </w:r>
      <w:r>
        <w:t xml:space="preserve"> dentro del modelo de medición, clasificación de revistas, revistas D en </w:t>
      </w:r>
      <w:proofErr w:type="spellStart"/>
      <w:r>
        <w:t>Publindex</w:t>
      </w:r>
      <w:proofErr w:type="spellEnd"/>
      <w:r>
        <w:t>, consulta sobre depósito legal.</w:t>
      </w:r>
    </w:p>
    <w:p w14:paraId="31BA002D" w14:textId="60BEFAFE" w:rsidR="00D85869" w:rsidRDefault="00DF3199" w:rsidP="0049744B">
      <w:pPr>
        <w:pStyle w:val="Prrafodelista"/>
        <w:numPr>
          <w:ilvl w:val="0"/>
          <w:numId w:val="1"/>
        </w:numPr>
      </w:pPr>
      <w:r>
        <w:t xml:space="preserve">Clasificación de eventos científicos, validación de redes de conocimiento, obtención de información de los </w:t>
      </w:r>
      <w:proofErr w:type="spellStart"/>
      <w:r>
        <w:t>gruplac</w:t>
      </w:r>
      <w:proofErr w:type="spellEnd"/>
      <w:r>
        <w:t xml:space="preserve"> sin usar plataforma SCIENTI.</w:t>
      </w:r>
    </w:p>
    <w:p w14:paraId="19AFDDFC" w14:textId="1C554B18" w:rsidR="00DF3199" w:rsidRDefault="00364B98" w:rsidP="0049744B">
      <w:pPr>
        <w:pStyle w:val="Prrafodelista"/>
        <w:numPr>
          <w:ilvl w:val="0"/>
          <w:numId w:val="1"/>
        </w:numPr>
      </w:pPr>
      <w:r>
        <w:t xml:space="preserve">Verificación de redes de conocimiento mediante Ciencia </w:t>
      </w:r>
      <w:proofErr w:type="spellStart"/>
      <w:r>
        <w:t>War</w:t>
      </w:r>
      <w:proofErr w:type="spellEnd"/>
      <w:r>
        <w:t xml:space="preserve">, fechas con diferente notación en trabajos de grado, clasificación PID desde </w:t>
      </w:r>
      <w:proofErr w:type="spellStart"/>
      <w:r>
        <w:t>gruplac</w:t>
      </w:r>
      <w:proofErr w:type="spellEnd"/>
      <w:r>
        <w:t xml:space="preserve"> público, visibilidad en </w:t>
      </w:r>
      <w:proofErr w:type="spellStart"/>
      <w:r>
        <w:t>gruplac</w:t>
      </w:r>
      <w:proofErr w:type="spellEnd"/>
      <w:r>
        <w:t xml:space="preserve"> público de patentes y secretos empresariales.</w:t>
      </w:r>
    </w:p>
    <w:p w14:paraId="0F2E97C9" w14:textId="77FE7108" w:rsidR="00364B98" w:rsidRDefault="00364B98" w:rsidP="0049744B">
      <w:pPr>
        <w:pStyle w:val="Prrafodelista"/>
        <w:numPr>
          <w:ilvl w:val="0"/>
          <w:numId w:val="1"/>
        </w:numPr>
      </w:pPr>
      <w:r>
        <w:t xml:space="preserve">Nomenclatura fechas de trabajo de grado, clasificación de evento científico como asistente, </w:t>
      </w:r>
      <w:r w:rsidRPr="00364B98">
        <w:rPr>
          <w:b/>
        </w:rPr>
        <w:t>existencia de un simulador de clasificaci</w:t>
      </w:r>
      <w:r w:rsidR="00196696">
        <w:rPr>
          <w:b/>
        </w:rPr>
        <w:t>ón</w:t>
      </w:r>
      <w:r w:rsidRPr="00364B98">
        <w:rPr>
          <w:b/>
        </w:rPr>
        <w:t>,</w:t>
      </w:r>
      <w:r>
        <w:t xml:space="preserve"> </w:t>
      </w:r>
      <w:r w:rsidR="00196696">
        <w:t xml:space="preserve">valor de </w:t>
      </w:r>
      <w:r w:rsidR="00196696" w:rsidRPr="00196696">
        <w:t>"Trabajos dirigidos/tutorías de otro tipo"</w:t>
      </w:r>
      <w:r w:rsidR="00196696">
        <w:t xml:space="preserve"> dentro del modelo de medición.</w:t>
      </w:r>
    </w:p>
    <w:p w14:paraId="77434700" w14:textId="67A55BDF" w:rsidR="00196696" w:rsidRDefault="00196696" w:rsidP="0049744B">
      <w:pPr>
        <w:pStyle w:val="Prrafodelista"/>
        <w:numPr>
          <w:ilvl w:val="0"/>
          <w:numId w:val="1"/>
        </w:numPr>
      </w:pPr>
      <w:r>
        <w:t>Pregunta sobre chulo verde de validación.</w:t>
      </w:r>
    </w:p>
    <w:p w14:paraId="4DC256C6" w14:textId="706465A8" w:rsidR="00196696" w:rsidRDefault="00196696" w:rsidP="0049744B">
      <w:pPr>
        <w:pStyle w:val="Prrafodelista"/>
        <w:numPr>
          <w:ilvl w:val="0"/>
          <w:numId w:val="1"/>
        </w:numPr>
      </w:pPr>
      <w:r>
        <w:t xml:space="preserve">Validación de artículo </w:t>
      </w:r>
      <w:r w:rsidRPr="00196696">
        <w:t>ISSN: 0121-750X en el año 2013</w:t>
      </w:r>
      <w:r>
        <w:t>.</w:t>
      </w:r>
    </w:p>
    <w:p w14:paraId="569CBF83" w14:textId="491E1504" w:rsidR="00196696" w:rsidRDefault="00196696" w:rsidP="0049744B">
      <w:pPr>
        <w:pStyle w:val="Prrafodelista"/>
        <w:numPr>
          <w:ilvl w:val="0"/>
          <w:numId w:val="1"/>
        </w:numPr>
      </w:pPr>
      <w:r>
        <w:t>Pregunta sobre producción con chulo verde que no tiene peso dentro del modelo de medición.</w:t>
      </w:r>
    </w:p>
    <w:p w14:paraId="22191139" w14:textId="258CB499" w:rsidR="00196696" w:rsidRDefault="00151713" w:rsidP="0049744B">
      <w:pPr>
        <w:pStyle w:val="Prrafodelista"/>
        <w:numPr>
          <w:ilvl w:val="0"/>
          <w:numId w:val="1"/>
        </w:numPr>
      </w:pPr>
      <w:r>
        <w:t>Fecha para clasificar proyecto de investigación.</w:t>
      </w:r>
    </w:p>
    <w:p w14:paraId="21F909C8" w14:textId="264386D0" w:rsidR="00151713" w:rsidRDefault="00B20B1E" w:rsidP="0049744B">
      <w:pPr>
        <w:pStyle w:val="Prrafodelista"/>
        <w:numPr>
          <w:ilvl w:val="0"/>
          <w:numId w:val="1"/>
        </w:numPr>
      </w:pPr>
      <w:r>
        <w:t>Ventana de observación Empresa de Base Tecnológica.</w:t>
      </w:r>
    </w:p>
    <w:p w14:paraId="0797AE29" w14:textId="2014F88A" w:rsidR="00B20B1E" w:rsidRDefault="00B20B1E" w:rsidP="0049744B">
      <w:pPr>
        <w:pStyle w:val="Prrafodelista"/>
        <w:numPr>
          <w:ilvl w:val="0"/>
          <w:numId w:val="1"/>
        </w:numPr>
      </w:pPr>
      <w:r>
        <w:t>Productos tenidos en cuenta para cálculo de índices de cohesión y colaboración.</w:t>
      </w:r>
    </w:p>
    <w:p w14:paraId="5F8F84D9" w14:textId="3F392F3E" w:rsidR="00B20B1E" w:rsidRDefault="00B20B1E" w:rsidP="0049744B">
      <w:pPr>
        <w:pStyle w:val="Prrafodelista"/>
        <w:numPr>
          <w:ilvl w:val="0"/>
          <w:numId w:val="1"/>
        </w:numPr>
      </w:pPr>
      <w:r>
        <w:t xml:space="preserve">Visibilidad de productos en el </w:t>
      </w:r>
      <w:proofErr w:type="spellStart"/>
      <w:r>
        <w:t>gruplac</w:t>
      </w:r>
      <w:proofErr w:type="spellEnd"/>
      <w:r>
        <w:t xml:space="preserve"> público (patentes, secretos empresariales).</w:t>
      </w:r>
    </w:p>
    <w:p w14:paraId="0FD62C20" w14:textId="015E2C22" w:rsidR="00B20B1E" w:rsidRDefault="008C2E5F" w:rsidP="0049744B">
      <w:pPr>
        <w:pStyle w:val="Prrafodelista"/>
        <w:numPr>
          <w:ilvl w:val="0"/>
          <w:numId w:val="1"/>
        </w:numPr>
      </w:pPr>
      <w:r>
        <w:t>Listado de revistas D.</w:t>
      </w:r>
    </w:p>
    <w:p w14:paraId="14CFB865" w14:textId="6583ECE2" w:rsidR="008C2E5F" w:rsidRDefault="008C2E5F" w:rsidP="0049744B">
      <w:pPr>
        <w:pStyle w:val="Prrafodelista"/>
        <w:numPr>
          <w:ilvl w:val="0"/>
          <w:numId w:val="1"/>
        </w:numPr>
      </w:pPr>
      <w:r>
        <w:t xml:space="preserve">Visibilidad de </w:t>
      </w:r>
      <w:r w:rsidRPr="008C2E5F">
        <w:t>"Apoyo a creación de programas" y "Apoyo a creación de cursos académicos"</w:t>
      </w:r>
      <w:r>
        <w:t xml:space="preserve"> en el </w:t>
      </w:r>
      <w:proofErr w:type="spellStart"/>
      <w:r>
        <w:t>gruplac</w:t>
      </w:r>
      <w:proofErr w:type="spellEnd"/>
      <w:r>
        <w:t xml:space="preserve"> público.</w:t>
      </w:r>
    </w:p>
    <w:p w14:paraId="2C306A03" w14:textId="11237FB5" w:rsidR="008C2E5F" w:rsidRDefault="00E12094" w:rsidP="0049744B">
      <w:pPr>
        <w:pStyle w:val="Prrafodelista"/>
        <w:numPr>
          <w:ilvl w:val="0"/>
          <w:numId w:val="1"/>
        </w:numPr>
      </w:pPr>
      <w:r>
        <w:t xml:space="preserve">Generación de contenido </w:t>
      </w:r>
      <w:proofErr w:type="spellStart"/>
      <w:r>
        <w:t>gruplac</w:t>
      </w:r>
      <w:proofErr w:type="spellEnd"/>
      <w:r>
        <w:t xml:space="preserve"> público </w:t>
      </w:r>
      <w:proofErr w:type="spellStart"/>
      <w:r>
        <w:t>Giira</w:t>
      </w:r>
      <w:proofErr w:type="spellEnd"/>
      <w:r>
        <w:t>.</w:t>
      </w:r>
    </w:p>
    <w:p w14:paraId="19E701EC" w14:textId="59905B98" w:rsidR="00A166A4" w:rsidRDefault="00A166A4" w:rsidP="0049744B">
      <w:pPr>
        <w:pStyle w:val="Prrafodelista"/>
        <w:numPr>
          <w:ilvl w:val="0"/>
          <w:numId w:val="1"/>
        </w:numPr>
      </w:pPr>
      <w:r>
        <w:t xml:space="preserve">Relación entre clasificación de revistas </w:t>
      </w:r>
      <w:proofErr w:type="spellStart"/>
      <w:r>
        <w:t>Publindex</w:t>
      </w:r>
      <w:proofErr w:type="spellEnd"/>
      <w:r>
        <w:t xml:space="preserve"> y clasificación de artículos.</w:t>
      </w:r>
    </w:p>
    <w:p w14:paraId="1216C8DD" w14:textId="2FF4D6F5" w:rsidR="00A166A4" w:rsidRDefault="00A166A4" w:rsidP="0049744B">
      <w:pPr>
        <w:pStyle w:val="Prrafodelista"/>
        <w:numPr>
          <w:ilvl w:val="0"/>
          <w:numId w:val="1"/>
        </w:numPr>
      </w:pPr>
      <w:proofErr w:type="gramStart"/>
      <w:r>
        <w:t>Revisión pares</w:t>
      </w:r>
      <w:proofErr w:type="gramEnd"/>
      <w:r>
        <w:t xml:space="preserve"> evaluadores para artículos, certificación para clasificación de artículos, requisitos para categorización de artículos.</w:t>
      </w:r>
    </w:p>
    <w:p w14:paraId="5EE746D3" w14:textId="59702B00" w:rsidR="00A166A4" w:rsidRDefault="00A166A4" w:rsidP="0049744B">
      <w:pPr>
        <w:pStyle w:val="Prrafodelista"/>
        <w:numPr>
          <w:ilvl w:val="0"/>
          <w:numId w:val="1"/>
        </w:numPr>
      </w:pPr>
      <w:r>
        <w:t xml:space="preserve">Pregunta sobre indicador de </w:t>
      </w:r>
      <w:r w:rsidRPr="00830FC9">
        <w:rPr>
          <w:b/>
        </w:rPr>
        <w:t xml:space="preserve">colaboración </w:t>
      </w:r>
      <w:r>
        <w:t xml:space="preserve">y vinculación al </w:t>
      </w:r>
      <w:proofErr w:type="spellStart"/>
      <w:r>
        <w:t>gruplac</w:t>
      </w:r>
      <w:proofErr w:type="spellEnd"/>
      <w:r>
        <w:t xml:space="preserve"> de </w:t>
      </w:r>
      <w:proofErr w:type="gramStart"/>
      <w:r>
        <w:t>los  productos</w:t>
      </w:r>
      <w:proofErr w:type="gramEnd"/>
      <w:r>
        <w:t>.</w:t>
      </w:r>
    </w:p>
    <w:p w14:paraId="3F2E8FEB" w14:textId="48CB4B53" w:rsidR="00A166A4" w:rsidRDefault="00830FC9" w:rsidP="0049744B">
      <w:pPr>
        <w:pStyle w:val="Prrafodelista"/>
        <w:numPr>
          <w:ilvl w:val="0"/>
          <w:numId w:val="1"/>
        </w:numPr>
      </w:pPr>
      <w:proofErr w:type="gramStart"/>
      <w:r>
        <w:t>Histórico clasificación</w:t>
      </w:r>
      <w:proofErr w:type="gramEnd"/>
      <w:r>
        <w:t xml:space="preserve"> ISI y </w:t>
      </w:r>
      <w:proofErr w:type="spellStart"/>
      <w:r>
        <w:t>Scopus</w:t>
      </w:r>
      <w:proofErr w:type="spellEnd"/>
      <w:r>
        <w:t>.</w:t>
      </w:r>
    </w:p>
    <w:p w14:paraId="3A159DAD" w14:textId="39642EF0" w:rsidR="00830FC9" w:rsidRDefault="00830FC9" w:rsidP="0049744B">
      <w:pPr>
        <w:pStyle w:val="Prrafodelista"/>
        <w:numPr>
          <w:ilvl w:val="0"/>
          <w:numId w:val="1"/>
        </w:numPr>
      </w:pPr>
      <w:r>
        <w:t>Recategorización de artículo C a B</w:t>
      </w:r>
    </w:p>
    <w:p w14:paraId="53697737" w14:textId="4BD8F6DF" w:rsidR="00AD0737" w:rsidRDefault="00AD0737" w:rsidP="0049744B">
      <w:pPr>
        <w:pStyle w:val="Prrafodelista"/>
        <w:numPr>
          <w:ilvl w:val="0"/>
          <w:numId w:val="1"/>
        </w:numPr>
      </w:pPr>
      <w:r>
        <w:t>Clasificación anual de revistas</w:t>
      </w:r>
    </w:p>
    <w:p w14:paraId="5D83A8EB" w14:textId="4DD9FA79" w:rsidR="00AD0737" w:rsidRDefault="00AD0737" w:rsidP="0049744B">
      <w:pPr>
        <w:pStyle w:val="Prrafodelista"/>
        <w:numPr>
          <w:ilvl w:val="0"/>
          <w:numId w:val="1"/>
        </w:numPr>
      </w:pPr>
      <w:r>
        <w:t>ISSN electrónico y físico</w:t>
      </w:r>
    </w:p>
    <w:p w14:paraId="3E6ACF25" w14:textId="40A0834B" w:rsidR="00AD0737" w:rsidRDefault="00AD0737" w:rsidP="0049744B">
      <w:pPr>
        <w:pStyle w:val="Prrafodelista"/>
        <w:numPr>
          <w:ilvl w:val="0"/>
          <w:numId w:val="1"/>
        </w:numPr>
      </w:pPr>
      <w:bookmarkStart w:id="0" w:name="_Hlk8941246"/>
      <w:r>
        <w:t>Consulta de clasificación de artículo</w:t>
      </w:r>
      <w:r w:rsidR="004520EB">
        <w:t xml:space="preserve"> </w:t>
      </w:r>
      <w:r w:rsidR="004520EB" w:rsidRPr="004520EB">
        <w:t>0718-0764</w:t>
      </w:r>
    </w:p>
    <w:bookmarkEnd w:id="0"/>
    <w:p w14:paraId="08DB2CF2" w14:textId="034004ED" w:rsidR="00AD0737" w:rsidRDefault="004520EB" w:rsidP="0049744B">
      <w:pPr>
        <w:pStyle w:val="Prrafodelista"/>
        <w:numPr>
          <w:ilvl w:val="0"/>
          <w:numId w:val="1"/>
        </w:numPr>
      </w:pPr>
      <w:r>
        <w:t xml:space="preserve">Consulta de clasificación de artículo </w:t>
      </w:r>
      <w:r w:rsidRPr="004520EB">
        <w:t>ISSN:1548-0992</w:t>
      </w:r>
    </w:p>
    <w:p w14:paraId="53FE0889" w14:textId="77777777" w:rsidR="004520EB" w:rsidRPr="004520EB" w:rsidRDefault="004520EB" w:rsidP="004520EB">
      <w:pPr>
        <w:pStyle w:val="Prrafodelista"/>
        <w:numPr>
          <w:ilvl w:val="0"/>
          <w:numId w:val="1"/>
        </w:numPr>
      </w:pPr>
      <w:r w:rsidRPr="004520EB">
        <w:t>Consulta de clasificación de artículo 0718-0764</w:t>
      </w:r>
    </w:p>
    <w:p w14:paraId="4A09A1AF" w14:textId="5C9CD169" w:rsidR="004520EB" w:rsidRDefault="00AD64B7" w:rsidP="0049744B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>
        <w:t>Publindex</w:t>
      </w:r>
      <w:proofErr w:type="spellEnd"/>
      <w:r>
        <w:t xml:space="preserve"> para clasificar artículos</w:t>
      </w:r>
    </w:p>
    <w:p w14:paraId="071A8011" w14:textId="2412919A" w:rsidR="00AD64B7" w:rsidRDefault="00AD64B7" w:rsidP="0049744B">
      <w:pPr>
        <w:pStyle w:val="Prrafodelista"/>
        <w:numPr>
          <w:ilvl w:val="0"/>
          <w:numId w:val="1"/>
        </w:numPr>
      </w:pPr>
      <w:r>
        <w:t xml:space="preserve">Consulta clasificación de artículo </w:t>
      </w:r>
      <w:r w:rsidRPr="00AD64B7">
        <w:t>1548-0992</w:t>
      </w:r>
    </w:p>
    <w:p w14:paraId="7768911E" w14:textId="627110A5" w:rsidR="00AD64B7" w:rsidRDefault="00AD64B7" w:rsidP="0049744B">
      <w:pPr>
        <w:pStyle w:val="Prrafodelista"/>
        <w:numPr>
          <w:ilvl w:val="0"/>
          <w:numId w:val="1"/>
        </w:numPr>
      </w:pPr>
      <w:r>
        <w:t>Cálculo de índice de colaboración</w:t>
      </w:r>
    </w:p>
    <w:p w14:paraId="2698756E" w14:textId="2942F322" w:rsidR="00AD64B7" w:rsidRDefault="00AD64B7" w:rsidP="0049744B">
      <w:pPr>
        <w:pStyle w:val="Prrafodelista"/>
        <w:numPr>
          <w:ilvl w:val="0"/>
          <w:numId w:val="1"/>
        </w:numPr>
      </w:pPr>
      <w:r>
        <w:t>Clasificación artículo "</w:t>
      </w:r>
      <w:proofErr w:type="spellStart"/>
      <w:r>
        <w:t>Failure</w:t>
      </w:r>
      <w:proofErr w:type="spellEnd"/>
      <w:r>
        <w:t xml:space="preserve"> cases in IT </w:t>
      </w:r>
      <w:proofErr w:type="spellStart"/>
      <w:r>
        <w:t>project</w:t>
      </w:r>
      <w:proofErr w:type="spellEnd"/>
      <w:r>
        <w:t xml:space="preserve"> Management"</w:t>
      </w:r>
    </w:p>
    <w:p w14:paraId="087616F4" w14:textId="5798BAB0" w:rsidR="008936D3" w:rsidRDefault="008936D3" w:rsidP="0049744B">
      <w:pPr>
        <w:pStyle w:val="Prrafodelista"/>
        <w:numPr>
          <w:ilvl w:val="0"/>
          <w:numId w:val="1"/>
        </w:numPr>
      </w:pPr>
      <w:r>
        <w:lastRenderedPageBreak/>
        <w:t>Artículos duplicados en Multimedia</w:t>
      </w:r>
    </w:p>
    <w:p w14:paraId="193EE721" w14:textId="5D467774" w:rsidR="008936D3" w:rsidRDefault="008936D3" w:rsidP="0049744B">
      <w:pPr>
        <w:pStyle w:val="Prrafodelista"/>
        <w:numPr>
          <w:ilvl w:val="0"/>
          <w:numId w:val="1"/>
        </w:numPr>
      </w:pPr>
      <w:r>
        <w:t>Consulta sobre ubicación de Boletín Divulgativo</w:t>
      </w:r>
    </w:p>
    <w:p w14:paraId="73617F38" w14:textId="585E2F32" w:rsidR="008936D3" w:rsidRDefault="008936D3" w:rsidP="0049744B">
      <w:pPr>
        <w:pStyle w:val="Prrafodelista"/>
        <w:numPr>
          <w:ilvl w:val="0"/>
          <w:numId w:val="1"/>
        </w:numPr>
      </w:pPr>
      <w:r>
        <w:t>Indexación de grupos en Google</w:t>
      </w:r>
    </w:p>
    <w:p w14:paraId="2D045A67" w14:textId="46A83249" w:rsidR="008936D3" w:rsidRDefault="008936D3" w:rsidP="0049744B">
      <w:pPr>
        <w:pStyle w:val="Prrafodelista"/>
        <w:numPr>
          <w:ilvl w:val="0"/>
          <w:numId w:val="1"/>
        </w:numPr>
      </w:pPr>
      <w:r>
        <w:t>Peso global prototipos industriales, ventana de observación PID, cálculo de índice de cohesión</w:t>
      </w:r>
    </w:p>
    <w:p w14:paraId="3D9DED04" w14:textId="4F956E88" w:rsidR="00590C05" w:rsidRDefault="00590C05" w:rsidP="0049744B">
      <w:pPr>
        <w:pStyle w:val="Prrafodelista"/>
        <w:numPr>
          <w:ilvl w:val="0"/>
          <w:numId w:val="1"/>
        </w:numPr>
      </w:pPr>
      <w:r>
        <w:t xml:space="preserve">Inconsistencia grupo </w:t>
      </w:r>
      <w:proofErr w:type="spellStart"/>
      <w:r>
        <w:t>Lider</w:t>
      </w:r>
      <w:proofErr w:type="spellEnd"/>
      <w:r>
        <w:t>, Roberto Ferro</w:t>
      </w:r>
    </w:p>
    <w:p w14:paraId="32BE40FB" w14:textId="5FB2C8F4" w:rsidR="00590C05" w:rsidRDefault="00590C05" w:rsidP="0049744B">
      <w:pPr>
        <w:pStyle w:val="Prrafodelista"/>
        <w:numPr>
          <w:ilvl w:val="0"/>
          <w:numId w:val="1"/>
        </w:numPr>
      </w:pPr>
      <w:r>
        <w:t>Número de artículos A2, convocatoria 781, grupo multimedia</w:t>
      </w:r>
    </w:p>
    <w:p w14:paraId="68D41061" w14:textId="71F18B72" w:rsidR="00D721FB" w:rsidRDefault="00D721FB" w:rsidP="0049744B">
      <w:pPr>
        <w:pStyle w:val="Prrafodelista"/>
        <w:numPr>
          <w:ilvl w:val="0"/>
          <w:numId w:val="1"/>
        </w:numPr>
      </w:pPr>
      <w:r>
        <w:t xml:space="preserve">Patente de invención en el cálculo de índices de cohesión y colaboración, finalidad de pestaña grupos de colaboración </w:t>
      </w:r>
      <w:proofErr w:type="spellStart"/>
      <w:r>
        <w:t>gruplac</w:t>
      </w:r>
      <w:proofErr w:type="spellEnd"/>
      <w:r>
        <w:t xml:space="preserve">, </w:t>
      </w:r>
      <w:r w:rsidRPr="00D721FB">
        <w:rPr>
          <w:b/>
        </w:rPr>
        <w:t>ejemplo de cálculo de índices de cohesión y colaboración</w:t>
      </w:r>
      <w:r>
        <w:t>.</w:t>
      </w:r>
    </w:p>
    <w:p w14:paraId="5A7F913E" w14:textId="2E5ACD51" w:rsidR="00D721FB" w:rsidRDefault="00D721FB" w:rsidP="0049744B">
      <w:pPr>
        <w:pStyle w:val="Prrafodelista"/>
        <w:numPr>
          <w:ilvl w:val="0"/>
          <w:numId w:val="1"/>
        </w:numPr>
      </w:pPr>
      <w:r>
        <w:t>Boletín divulgativo en generación de contenido impreso</w:t>
      </w:r>
    </w:p>
    <w:p w14:paraId="6C835DC3" w14:textId="2F864B7D" w:rsidR="00D721FB" w:rsidRDefault="00D721FB" w:rsidP="0049744B">
      <w:pPr>
        <w:pStyle w:val="Prrafodelista"/>
        <w:numPr>
          <w:ilvl w:val="0"/>
          <w:numId w:val="1"/>
        </w:numPr>
        <w:rPr>
          <w:b/>
        </w:rPr>
      </w:pPr>
      <w:r w:rsidRPr="00D721FB">
        <w:rPr>
          <w:b/>
        </w:rPr>
        <w:t xml:space="preserve">Requerimientos para que los grupos </w:t>
      </w:r>
      <w:r w:rsidRPr="00D721FB">
        <w:rPr>
          <w:b/>
        </w:rPr>
        <w:t>compartan los mismos valores máximos y mínimos para los cuartiles e indicadores</w:t>
      </w:r>
    </w:p>
    <w:p w14:paraId="4E0ADA3E" w14:textId="32B3D58A" w:rsidR="00D721FB" w:rsidRPr="00D721FB" w:rsidRDefault="00D721FB" w:rsidP="0049744B">
      <w:pPr>
        <w:pStyle w:val="Prrafodelista"/>
        <w:numPr>
          <w:ilvl w:val="0"/>
          <w:numId w:val="1"/>
        </w:numPr>
      </w:pPr>
      <w:r w:rsidRPr="00D721FB">
        <w:t>Consultar de forma pública los indicadores de producción de un grupo</w:t>
      </w:r>
    </w:p>
    <w:p w14:paraId="3813CCBA" w14:textId="62457F11" w:rsidR="00D721FB" w:rsidRPr="00D721FB" w:rsidRDefault="00D721FB" w:rsidP="0049744B">
      <w:pPr>
        <w:pStyle w:val="Prrafodelista"/>
        <w:numPr>
          <w:ilvl w:val="0"/>
          <w:numId w:val="1"/>
        </w:numPr>
        <w:rPr>
          <w:b/>
        </w:rPr>
      </w:pPr>
      <w:r>
        <w:t>Consulta sobre cambio de valor de indicadores de producción durante la convocatoria y en etapa de resultados</w:t>
      </w:r>
    </w:p>
    <w:p w14:paraId="1F28A26B" w14:textId="5AA425F3" w:rsidR="00D721FB" w:rsidRPr="00D721FB" w:rsidRDefault="00D721FB" w:rsidP="0049744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Implementación de productos añadidos en la convocatoria 833</w:t>
      </w:r>
      <w:bookmarkStart w:id="1" w:name="_GoBack"/>
      <w:bookmarkEnd w:id="1"/>
    </w:p>
    <w:sectPr w:rsidR="00D721FB" w:rsidRPr="00D72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5C36"/>
    <w:multiLevelType w:val="hybridMultilevel"/>
    <w:tmpl w:val="7C22B0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54"/>
    <w:rsid w:val="0008458C"/>
    <w:rsid w:val="00151713"/>
    <w:rsid w:val="00196696"/>
    <w:rsid w:val="00364B98"/>
    <w:rsid w:val="004520EB"/>
    <w:rsid w:val="0049744B"/>
    <w:rsid w:val="00590C05"/>
    <w:rsid w:val="00801771"/>
    <w:rsid w:val="00830FC9"/>
    <w:rsid w:val="008447F2"/>
    <w:rsid w:val="008936D3"/>
    <w:rsid w:val="008C2E5F"/>
    <w:rsid w:val="00A166A4"/>
    <w:rsid w:val="00AD0737"/>
    <w:rsid w:val="00AD64B7"/>
    <w:rsid w:val="00B20B1E"/>
    <w:rsid w:val="00C61354"/>
    <w:rsid w:val="00D07C2C"/>
    <w:rsid w:val="00D721FB"/>
    <w:rsid w:val="00D85869"/>
    <w:rsid w:val="00DF3199"/>
    <w:rsid w:val="00E12094"/>
    <w:rsid w:val="00FA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E3F24"/>
  <w15:chartTrackingRefBased/>
  <w15:docId w15:val="{069806FE-849F-4D1E-B924-9A50C6AF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44B"/>
    <w:pPr>
      <w:ind w:left="720"/>
      <w:contextualSpacing/>
    </w:pPr>
  </w:style>
  <w:style w:type="character" w:customStyle="1" w:styleId="g3">
    <w:name w:val="g3"/>
    <w:basedOn w:val="Fuentedeprrafopredeter"/>
    <w:rsid w:val="00830FC9"/>
  </w:style>
  <w:style w:type="character" w:customStyle="1" w:styleId="hb">
    <w:name w:val="hb"/>
    <w:basedOn w:val="Fuentedeprrafopredeter"/>
    <w:rsid w:val="00830FC9"/>
  </w:style>
  <w:style w:type="character" w:customStyle="1" w:styleId="g2">
    <w:name w:val="g2"/>
    <w:basedOn w:val="Fuentedeprrafopredeter"/>
    <w:rsid w:val="00830FC9"/>
  </w:style>
  <w:style w:type="character" w:styleId="Hipervnculo">
    <w:name w:val="Hyperlink"/>
    <w:basedOn w:val="Fuentedeprrafopredeter"/>
    <w:uiPriority w:val="99"/>
    <w:unhideWhenUsed/>
    <w:rsid w:val="00830FC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4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0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7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10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7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0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3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5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4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5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1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38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60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35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7</cp:revision>
  <dcterms:created xsi:type="dcterms:W3CDTF">2019-05-16T03:44:00Z</dcterms:created>
  <dcterms:modified xsi:type="dcterms:W3CDTF">2019-05-18T04:23:00Z</dcterms:modified>
</cp:coreProperties>
</file>