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0B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5B37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能源大数据分析与智慧调度平台 - 概要设计文档</w:t>
      </w:r>
    </w:p>
    <w:p w14:paraId="7C7A460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1.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系统总体架构</w:t>
      </w:r>
    </w:p>
    <w:p w14:paraId="4623B1E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本系统采用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分层架构设计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，确保高并发实时数据的处理能力与分析业务的灵活性。</w:t>
      </w:r>
    </w:p>
    <w:p w14:paraId="3C7D9DA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1.1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逻辑架构</w:t>
      </w:r>
    </w:p>
    <w:p w14:paraId="4CEC64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系统分为五层：</w:t>
      </w:r>
    </w:p>
    <w:p w14:paraId="301F915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数据接入层 (Data Acquisition)：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负责从 SIS/DCS、气象接口、调度中心采集原始数据。</w:t>
      </w:r>
    </w:p>
    <w:p w14:paraId="249805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数据存储层 (Data Persistence)：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解决时序数据（高频测点）与关系数据（配置信息）的分类存储。</w:t>
      </w:r>
    </w:p>
    <w:p w14:paraId="474D0D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计算引擎层 (Computing Engine)：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包含离线训练（模型更新）与在线推理（实时预测）。</w:t>
      </w:r>
    </w:p>
    <w:p w14:paraId="10C896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业务服务层 (Service Layer)：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封装预测 API、告警逻辑、权限管理及数据分析接口。</w:t>
      </w:r>
    </w:p>
    <w:p w14:paraId="305A1DC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应用展示层 (Presentation Layer)：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响应式 Web 页面、监控大屏、移动端看板。</w:t>
      </w:r>
    </w:p>
    <w:p w14:paraId="6FA7D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3D0C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2.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技术栈选型</w:t>
      </w:r>
    </w:p>
    <w:p w14:paraId="21528A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后端开发：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Python 3.10+ (FastAPI / Pandas / Scipy)。</w:t>
      </w:r>
    </w:p>
    <w:p w14:paraId="00B3226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前端框架：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Vue 3 + Pinia + Echarts / AntV (可视化)。</w:t>
      </w:r>
    </w:p>
    <w:p w14:paraId="76EA6C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数据库：</w:t>
      </w:r>
    </w:p>
    <w:p w14:paraId="40F02C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时序数据库 (TSDB)：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TDengine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(推荐，国产高性能，电力行业适配性极佳) 或 InfluxDB。</w:t>
      </w:r>
    </w:p>
    <w:p w14:paraId="4DDF7F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关系型数据库：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PostgreSQL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(存储元数据、用户信息、模型配置)。</w:t>
      </w:r>
    </w:p>
    <w:p w14:paraId="75449F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缓存：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Redis (存储实时 AGC 状态及短时预测结果)。</w:t>
      </w:r>
    </w:p>
    <w:p w14:paraId="4A57E27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算法框架：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PyTorch (深度学习)、XGBoost / LightGBM (梯度提升树)、Sklearn (预处理)。</w:t>
      </w:r>
    </w:p>
    <w:p w14:paraId="649FDB2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中间件：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RabbitMQ / Kafka (用于处理高频采样数据流)。</w:t>
      </w:r>
    </w:p>
    <w:p w14:paraId="3234D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26BE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 xml:space="preserve">3.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数据架构设计</w:t>
      </w:r>
    </w:p>
    <w:p w14:paraId="58EB50B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3.1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核心数据表设计</w:t>
      </w:r>
    </w:p>
    <w:p w14:paraId="68585A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PointData (时序表)：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timestamp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point_id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value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quality_code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（质量位）。</w:t>
      </w:r>
    </w:p>
    <w:p w14:paraId="390E6C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ForecastResult (预测表)：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timestamp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forecast_type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（超短期/短期）,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target_value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model_version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78AF14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AGC_Event (AGC事件表)：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start_time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end_time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target_load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response_rate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k_score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5069252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3.2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数据流向</w:t>
      </w:r>
    </w:p>
    <w:p w14:paraId="6313DEE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采集：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工业网关每秒采集 DCS 数据，推送到 Kafka。</w:t>
      </w:r>
    </w:p>
    <w:p w14:paraId="05DD756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消费：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消费端将数据写入 TDengine，同时触发在线推理服务。</w:t>
      </w:r>
    </w:p>
    <w:p w14:paraId="6014738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预测：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推理服务调用最新模型快照，计算未来 15min/24h 的负荷趋势。</w:t>
      </w:r>
    </w:p>
    <w:p w14:paraId="018CA81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分发：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结果推送至 Redis，前端通过 WebSocket 实时更新曲线。</w:t>
      </w:r>
    </w:p>
    <w:p w14:paraId="1EA93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15C9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4.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关键功能模块设计</w:t>
      </w:r>
    </w:p>
    <w:p w14:paraId="60D5021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4.1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负荷预测算法模块 (LFM)</w:t>
      </w:r>
    </w:p>
    <w:p w14:paraId="485812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采用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多模型融合策略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20FE635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长短期预测 (LSTM/GRU)：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处理具有时间序列特征的供电需求预测，能够捕捉日周期和周周期特性。</w:t>
      </w:r>
    </w:p>
    <w:p w14:paraId="7A38A46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回归树模型 (LightGBM)：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处理受气象因子（温湿度、风速）影响剧烈的发电功率预测。</w:t>
      </w:r>
    </w:p>
    <w:p w14:paraId="73AABAD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误差修正：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使用卡尔曼滤波 (Kalman Filter) 对实时预测值进行反馈修正，降低由于突发工况引起的偏差。</w:t>
      </w:r>
    </w:p>
    <w:p w14:paraId="5A1219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4.2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AGC 信号感知与评价模块 (ASM)</w:t>
      </w:r>
    </w:p>
    <w:p w14:paraId="46FD35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趋势推断逻辑：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监控区域偏差控制指标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ACE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的变化率。</w:t>
      </w:r>
    </w:p>
    <w:p w14:paraId="1C4D0AA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ACE = (N_{ia} - N_{is}) - 10B(f_a - f_s)</w:t>
      </w:r>
    </w:p>
    <w:p w14:paraId="7F8F3AD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（其中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$N$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为功率，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$f$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为频率，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$B$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为频率偏差系数）。通过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$ACE$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的斜率提前 1 分钟预测调度指令的方向。</w:t>
      </w:r>
    </w:p>
    <w:p w14:paraId="105A01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响应评价：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自动记录指令下发到功率变化的延迟时间（Dead-time）和调节速率。</w:t>
      </w:r>
    </w:p>
    <w:p w14:paraId="2ABA62D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4.3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统一管理平台 (UMP)</w:t>
      </w:r>
    </w:p>
    <w:p w14:paraId="494A7B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auto" w:sz="0" w:space="0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多源异构数据看板：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解决数据“怎么看”的问题。实现气象、负荷、指令、机组参数在同一时间轴的对齐展示。</w:t>
      </w:r>
    </w:p>
    <w:p w14:paraId="6C9FF3B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auto" w:sz="0" w:space="0"/>
        </w:rPr>
      </w:pPr>
    </w:p>
    <w:p w14:paraId="7C43879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模型中心：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支持模型的在线版本切换、灰度测试（对比新旧模型精度）。</w:t>
      </w:r>
    </w:p>
    <w:p w14:paraId="6078C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10BC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5.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核心接口设计 (API)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65"/>
        <w:gridCol w:w="871"/>
        <w:gridCol w:w="1700"/>
        <w:gridCol w:w="2040"/>
      </w:tblGrid>
      <w:tr w14:paraId="351875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AD37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B11E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52F7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9D4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核心参数</w:t>
            </w:r>
          </w:p>
        </w:tc>
      </w:tr>
      <w:tr w14:paraId="423272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3C1E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/api/v1/forecast/short-term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CD40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1E1D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获取未来 24 小时预测负荷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28FA3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start_time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unit_id</w:t>
            </w:r>
          </w:p>
        </w:tc>
      </w:tr>
      <w:tr w14:paraId="0CAB3E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A824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/api/v1/agc/trend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4672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B49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获取 AGC 未来 5 分钟趋势预判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01A1D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current_ace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frequency</w:t>
            </w:r>
          </w:p>
        </w:tc>
      </w:tr>
      <w:tr w14:paraId="41A62C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B223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/api/v1/analysis/correlation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877E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F2CB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提交两个测点的相关性分析请求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33414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point_a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point_b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window</w:t>
            </w:r>
          </w:p>
        </w:tc>
      </w:tr>
    </w:tbl>
    <w:p w14:paraId="1EE75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sz w:val="24"/>
          <w:szCs w:val="24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56C4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color w:val="1F1F1F"/>
          <w:bdr w:val="none" w:color="1F1F1F" w:sz="0" w:space="0"/>
        </w:rPr>
        <w:t>6.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安全与可靠性设计</w:t>
      </w:r>
    </w:p>
    <w:p w14:paraId="33B8355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二次防护：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平台部署在电力安全三区（管理信息大区），通过反向隔离装置从一/二区（生产控制大区）获取数据。</w:t>
      </w:r>
    </w:p>
    <w:p w14:paraId="2AC110A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数据冗余：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TDengine 采用三副本集群，确保单点故障不丢数据。</w:t>
      </w:r>
    </w:p>
    <w:p w14:paraId="62B1D1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模型降级：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若实时计算超时，自动切换至基于历史同期的“经验曲线”进行展示，确保业务不中断。</w:t>
      </w:r>
    </w:p>
    <w:p w14:paraId="1CC51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3380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bookmarkStart w:id="0" w:name="_GoBack"/>
      <w:r>
        <w:rPr>
          <w:rFonts w:hint="eastAsia" w:ascii="楷体" w:hAnsi="楷体" w:eastAsia="楷体" w:cs="楷体"/>
          <w:color w:val="1F1F1F"/>
          <w:bdr w:val="none" w:color="1F1F1F" w:sz="0" w:space="0"/>
        </w:rPr>
        <w:t>7.</w:t>
      </w:r>
      <w:bookmarkEnd w:id="0"/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部署方案</w:t>
      </w:r>
    </w:p>
    <w:p w14:paraId="2692607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容器化：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全系统采用 Docker 封装，通过 K8s (Kubernetes) 实现服务的自动扩缩容。</w:t>
      </w:r>
    </w:p>
    <w:p w14:paraId="5244A1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持续集成：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使用 Jenkins 搭建 CI/CD 流水线，算法模型更新后自动完成集成测试并部署。</w:t>
      </w:r>
    </w:p>
    <w:p w14:paraId="4F2D9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FCF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514A4"/>
    <w:rsid w:val="0A05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2026-05-08T08:08:00Z</dcterms:created>
  <dc:creator>WPS_1694091910</dc:creator>
  <cp:lastModifiedBy>WPS_1694091910</cp:lastModifiedBy>
  <dcterms:modified xsi:type="dcterms:W3CDTF">2026-05-08T08:17:38Z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63069F7E122D476B903F699AC71E3DDB_11</vt:lpwstr>
  </property>
  <property fmtid="{D5CDD505-2E9C-101B-9397-08002B2CF9AE}" pid="4" name="KSOTemplateDocerSaveRecord">
    <vt:lpwstr>eyJoZGlkIjoiNjMzMTc1OGM5YmYzMmZhZGFlMjY0ODk5YTQxNWQyNTgiLCJ1c2VySWQiOiIxNTI5MTU5MTM0In0=</vt:lpwstr>
  </property>
</Properties>
</file>