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B15A6" w14:textId="24BD3EC8" w:rsidR="00A70E23" w:rsidRPr="0000396E" w:rsidRDefault="001D591C">
      <w:pPr>
        <w:rPr>
          <w:rFonts w:cstheme="minorHAnsi"/>
        </w:rPr>
      </w:pPr>
      <w:r w:rsidRPr="0000396E">
        <w:rPr>
          <w:rFonts w:cstheme="minorHAnsi"/>
        </w:rPr>
        <w:t xml:space="preserve">Project </w:t>
      </w:r>
      <w:r w:rsidR="007C59FE" w:rsidRPr="0000396E">
        <w:rPr>
          <w:rFonts w:cstheme="minorHAnsi"/>
        </w:rPr>
        <w:t>Title</w:t>
      </w:r>
      <w:r w:rsidR="00A70E23" w:rsidRPr="0000396E">
        <w:rPr>
          <w:rFonts w:cstheme="minorHAnsi"/>
        </w:rPr>
        <w:t>:</w:t>
      </w:r>
      <w:r w:rsidR="007C59FE" w:rsidRPr="0000396E">
        <w:rPr>
          <w:rFonts w:cstheme="minorHAnsi"/>
        </w:rPr>
        <w:t xml:space="preserve"> London</w:t>
      </w:r>
      <w:r w:rsidR="00BE6870" w:rsidRPr="0000396E">
        <w:rPr>
          <w:rFonts w:cstheme="minorHAnsi"/>
        </w:rPr>
        <w:t xml:space="preserve"> TV Pickup (need images/gif of picking up </w:t>
      </w:r>
      <w:proofErr w:type="spellStart"/>
      <w:r w:rsidR="00BE6870" w:rsidRPr="0000396E">
        <w:rPr>
          <w:rFonts w:cstheme="minorHAnsi"/>
        </w:rPr>
        <w:t>tvs</w:t>
      </w:r>
      <w:proofErr w:type="spellEnd"/>
      <w:r w:rsidR="00BE6870" w:rsidRPr="0000396E">
        <w:rPr>
          <w:rFonts w:cstheme="minorHAnsi"/>
        </w:rPr>
        <w:t xml:space="preserve"> for first slide)</w:t>
      </w:r>
    </w:p>
    <w:p w14:paraId="039C3FCD" w14:textId="77777777" w:rsidR="00A70E23" w:rsidRPr="0000396E" w:rsidRDefault="00A70E23">
      <w:pPr>
        <w:rPr>
          <w:rFonts w:cstheme="minorHAnsi"/>
        </w:rPr>
      </w:pPr>
      <w:r w:rsidRPr="0000396E">
        <w:rPr>
          <w:rFonts w:cstheme="minorHAnsi"/>
        </w:rPr>
        <w:t xml:space="preserve">Team Members: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2914"/>
        <w:gridCol w:w="2914"/>
      </w:tblGrid>
      <w:tr w:rsidR="00A70E23" w:rsidRPr="0000396E" w14:paraId="6E89E671" w14:textId="0A35BDDF" w:rsidTr="00A70E23">
        <w:tc>
          <w:tcPr>
            <w:tcW w:w="3522" w:type="dxa"/>
          </w:tcPr>
          <w:p w14:paraId="7A2EC008" w14:textId="77777777" w:rsidR="00A70E23" w:rsidRPr="0000396E" w:rsidRDefault="00A70E23" w:rsidP="00A70E23">
            <w:pPr>
              <w:rPr>
                <w:rFonts w:cstheme="minorHAnsi"/>
              </w:rPr>
            </w:pPr>
            <w:r w:rsidRPr="0000396E">
              <w:rPr>
                <w:rFonts w:cstheme="minorHAnsi"/>
              </w:rPr>
              <w:t>Alexis</w:t>
            </w:r>
          </w:p>
        </w:tc>
        <w:tc>
          <w:tcPr>
            <w:tcW w:w="2914" w:type="dxa"/>
          </w:tcPr>
          <w:p w14:paraId="23567E4B" w14:textId="608EA5C7" w:rsidR="00A70E23" w:rsidRPr="0000396E" w:rsidRDefault="00A70E23" w:rsidP="00A70E23">
            <w:pPr>
              <w:rPr>
                <w:rFonts w:cstheme="minorHAnsi"/>
              </w:rPr>
            </w:pPr>
            <w:r w:rsidRPr="0000396E">
              <w:rPr>
                <w:rFonts w:cstheme="minorHAnsi"/>
              </w:rPr>
              <w:t>Jerry</w:t>
            </w:r>
          </w:p>
        </w:tc>
        <w:tc>
          <w:tcPr>
            <w:tcW w:w="2914" w:type="dxa"/>
          </w:tcPr>
          <w:p w14:paraId="4AC1BA86" w14:textId="1D4F235D" w:rsidR="00A70E23" w:rsidRPr="0000396E" w:rsidRDefault="00A70E23" w:rsidP="00A70E23">
            <w:pPr>
              <w:rPr>
                <w:rFonts w:cstheme="minorHAnsi"/>
              </w:rPr>
            </w:pPr>
            <w:r w:rsidRPr="0000396E">
              <w:rPr>
                <w:rFonts w:cstheme="minorHAnsi"/>
              </w:rPr>
              <w:t>Sancta</w:t>
            </w:r>
          </w:p>
        </w:tc>
      </w:tr>
      <w:tr w:rsidR="00A70E23" w:rsidRPr="0000396E" w14:paraId="1A0DF228" w14:textId="051D8E76" w:rsidTr="00A70E23">
        <w:tc>
          <w:tcPr>
            <w:tcW w:w="3522" w:type="dxa"/>
          </w:tcPr>
          <w:p w14:paraId="3B5A80DA" w14:textId="77777777" w:rsidR="00A70E23" w:rsidRPr="0000396E" w:rsidRDefault="00A70E23" w:rsidP="00A70E23">
            <w:pPr>
              <w:rPr>
                <w:rFonts w:cstheme="minorHAnsi"/>
              </w:rPr>
            </w:pPr>
            <w:proofErr w:type="spellStart"/>
            <w:r w:rsidRPr="0000396E">
              <w:rPr>
                <w:rFonts w:cstheme="minorHAnsi"/>
              </w:rPr>
              <w:t>Badou</w:t>
            </w:r>
            <w:proofErr w:type="spellEnd"/>
          </w:p>
        </w:tc>
        <w:tc>
          <w:tcPr>
            <w:tcW w:w="2914" w:type="dxa"/>
          </w:tcPr>
          <w:p w14:paraId="21AAEC5B" w14:textId="5B7AAF1D" w:rsidR="00A70E23" w:rsidRPr="0000396E" w:rsidRDefault="00A70E23" w:rsidP="00A70E23">
            <w:pPr>
              <w:rPr>
                <w:rFonts w:cstheme="minorHAnsi"/>
              </w:rPr>
            </w:pPr>
            <w:r w:rsidRPr="0000396E">
              <w:rPr>
                <w:rFonts w:cstheme="minorHAnsi"/>
              </w:rPr>
              <w:t>Michael</w:t>
            </w:r>
          </w:p>
        </w:tc>
        <w:tc>
          <w:tcPr>
            <w:tcW w:w="2914" w:type="dxa"/>
          </w:tcPr>
          <w:p w14:paraId="59EEE7EF" w14:textId="000C5BC4" w:rsidR="00A70E23" w:rsidRPr="0000396E" w:rsidRDefault="00A70E23" w:rsidP="00A70E23">
            <w:pPr>
              <w:rPr>
                <w:rFonts w:cstheme="minorHAnsi"/>
              </w:rPr>
            </w:pPr>
            <w:proofErr w:type="spellStart"/>
            <w:r w:rsidRPr="0000396E">
              <w:rPr>
                <w:rFonts w:cstheme="minorHAnsi"/>
              </w:rPr>
              <w:t>Yongzhen</w:t>
            </w:r>
            <w:proofErr w:type="spellEnd"/>
          </w:p>
        </w:tc>
      </w:tr>
      <w:tr w:rsidR="00A70E23" w:rsidRPr="0000396E" w14:paraId="05F4E97F" w14:textId="3D4495F7" w:rsidTr="00A70E23">
        <w:tc>
          <w:tcPr>
            <w:tcW w:w="3522" w:type="dxa"/>
          </w:tcPr>
          <w:p w14:paraId="240F9C89" w14:textId="77777777" w:rsidR="00A70E23" w:rsidRPr="0000396E" w:rsidRDefault="00A70E23" w:rsidP="00A70E23">
            <w:pPr>
              <w:rPr>
                <w:rFonts w:cstheme="minorHAnsi"/>
              </w:rPr>
            </w:pPr>
            <w:r w:rsidRPr="0000396E">
              <w:rPr>
                <w:rFonts w:cstheme="minorHAnsi"/>
              </w:rPr>
              <w:t>Godfrey</w:t>
            </w:r>
          </w:p>
        </w:tc>
        <w:tc>
          <w:tcPr>
            <w:tcW w:w="2914" w:type="dxa"/>
          </w:tcPr>
          <w:p w14:paraId="1401F41C" w14:textId="0C9CD3FD" w:rsidR="00A70E23" w:rsidRPr="0000396E" w:rsidRDefault="00A70E23" w:rsidP="00A70E23">
            <w:pPr>
              <w:rPr>
                <w:rFonts w:cstheme="minorHAnsi"/>
              </w:rPr>
            </w:pPr>
            <w:r w:rsidRPr="0000396E">
              <w:rPr>
                <w:rFonts w:cstheme="minorHAnsi"/>
              </w:rPr>
              <w:t>Pragya</w:t>
            </w:r>
          </w:p>
        </w:tc>
        <w:tc>
          <w:tcPr>
            <w:tcW w:w="2914" w:type="dxa"/>
          </w:tcPr>
          <w:p w14:paraId="0B39EBEA" w14:textId="75290B6C" w:rsidR="00A70E23" w:rsidRPr="0000396E" w:rsidRDefault="00A70E23" w:rsidP="00A70E23">
            <w:pPr>
              <w:rPr>
                <w:rFonts w:cstheme="minorHAnsi"/>
              </w:rPr>
            </w:pPr>
            <w:r w:rsidRPr="0000396E">
              <w:rPr>
                <w:rFonts w:cstheme="minorHAnsi"/>
              </w:rPr>
              <w:t>Lauren</w:t>
            </w:r>
          </w:p>
        </w:tc>
      </w:tr>
    </w:tbl>
    <w:p w14:paraId="0D140056" w14:textId="683F1F06" w:rsidR="00A70E23" w:rsidRPr="0000396E" w:rsidRDefault="00A70E23" w:rsidP="00A70E23">
      <w:pPr>
        <w:rPr>
          <w:rFonts w:cstheme="minorHAnsi"/>
        </w:rPr>
      </w:pPr>
    </w:p>
    <w:p w14:paraId="5C1EA00E" w14:textId="7BA29ED0" w:rsidR="004E38B8" w:rsidRPr="0000396E" w:rsidRDefault="007C59FE" w:rsidP="007C59FE">
      <w:pPr>
        <w:shd w:val="clear" w:color="auto" w:fill="FFFFFF"/>
        <w:spacing w:line="240" w:lineRule="atLeast"/>
        <w:rPr>
          <w:rFonts w:cstheme="minorHAnsi"/>
        </w:rPr>
      </w:pPr>
      <w:r w:rsidRPr="0000396E">
        <w:rPr>
          <w:rFonts w:cstheme="minorHAnsi"/>
        </w:rPr>
        <w:t xml:space="preserve">The phenomenon of TV Pickup is a UK Term used to express </w:t>
      </w:r>
      <w:r w:rsidR="0000396E" w:rsidRPr="0000396E">
        <w:rPr>
          <w:rFonts w:cstheme="minorHAnsi"/>
        </w:rPr>
        <w:t xml:space="preserve">the </w:t>
      </w:r>
      <w:r w:rsidR="002B47CF">
        <w:rPr>
          <w:rFonts w:cstheme="minorHAnsi"/>
        </w:rPr>
        <w:t xml:space="preserve">spike in electrical </w:t>
      </w:r>
      <w:r w:rsidR="00E80FD3">
        <w:rPr>
          <w:rFonts w:cstheme="minorHAnsi"/>
        </w:rPr>
        <w:t>energy</w:t>
      </w:r>
      <w:bookmarkStart w:id="0" w:name="_GoBack"/>
      <w:bookmarkEnd w:id="0"/>
      <w:r w:rsidR="002B47CF">
        <w:rPr>
          <w:rFonts w:cstheme="minorHAnsi"/>
        </w:rPr>
        <w:t xml:space="preserve"> consumption that occurs</w:t>
      </w:r>
      <w:r w:rsidRPr="0000396E">
        <w:rPr>
          <w:rFonts w:cstheme="minorHAnsi"/>
        </w:rPr>
        <w:t xml:space="preserve"> </w:t>
      </w:r>
      <w:r w:rsidR="0000396E" w:rsidRPr="0000396E">
        <w:rPr>
          <w:rFonts w:cstheme="minorHAnsi"/>
        </w:rPr>
        <w:t xml:space="preserve">when </w:t>
      </w:r>
      <w:r w:rsidR="002B47CF">
        <w:rPr>
          <w:rFonts w:cstheme="minorHAnsi"/>
        </w:rPr>
        <w:t xml:space="preserve">a break takes place in a TV </w:t>
      </w:r>
      <w:proofErr w:type="spellStart"/>
      <w:r w:rsidR="002B47CF">
        <w:rPr>
          <w:rFonts w:cstheme="minorHAnsi"/>
        </w:rPr>
        <w:t>programme</w:t>
      </w:r>
      <w:proofErr w:type="spellEnd"/>
      <w:r w:rsidR="002B47CF">
        <w:rPr>
          <w:rFonts w:cstheme="minorHAnsi"/>
        </w:rPr>
        <w:t xml:space="preserve"> that has attracted a large audience. It is typically caused by people boiling kettles for tea and the opening of fridge doors.</w:t>
      </w:r>
      <w:r w:rsidR="004E38B8" w:rsidRPr="0000396E">
        <w:rPr>
          <w:rFonts w:cstheme="minorHAnsi"/>
        </w:rPr>
        <w:t xml:space="preserve"> </w:t>
      </w:r>
      <w:r w:rsidR="002B47CF">
        <w:rPr>
          <w:rFonts w:cstheme="minorHAnsi"/>
        </w:rPr>
        <w:t>The phenomenon has been observed for both sporting events as well as popular soap operas.</w:t>
      </w:r>
      <w:r w:rsidR="004E38B8" w:rsidRPr="0000396E">
        <w:rPr>
          <w:rFonts w:cstheme="minorHAnsi"/>
        </w:rPr>
        <w:t xml:space="preserve"> To test the validity of the phenomenon of TV </w:t>
      </w:r>
      <w:proofErr w:type="spellStart"/>
      <w:r w:rsidR="004E38B8" w:rsidRPr="0000396E">
        <w:rPr>
          <w:rFonts w:cstheme="minorHAnsi"/>
        </w:rPr>
        <w:t>Pickup</w:t>
      </w:r>
      <w:proofErr w:type="spellEnd"/>
      <w:r w:rsidR="004E38B8" w:rsidRPr="0000396E">
        <w:rPr>
          <w:rFonts w:cstheme="minorHAnsi"/>
        </w:rPr>
        <w:t xml:space="preserve"> the following will be analyzed:</w:t>
      </w:r>
    </w:p>
    <w:p w14:paraId="2B823E32" w14:textId="63192153" w:rsidR="004E38B8" w:rsidRPr="0000396E" w:rsidRDefault="004E38B8" w:rsidP="004E38B8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theme="minorHAnsi"/>
          <w:color w:val="1D1C1D"/>
        </w:rPr>
      </w:pPr>
      <w:r w:rsidRPr="0000396E">
        <w:rPr>
          <w:rFonts w:eastAsia="Times New Roman" w:cstheme="minorHAnsi"/>
          <w:color w:val="1D1C1D"/>
        </w:rPr>
        <w:t>H</w:t>
      </w:r>
      <w:r w:rsidR="007C59FE" w:rsidRPr="0000396E">
        <w:rPr>
          <w:rFonts w:eastAsia="Times New Roman" w:cstheme="minorHAnsi"/>
          <w:color w:val="1D1C1D"/>
        </w:rPr>
        <w:t>ousehold energy usage during</w:t>
      </w:r>
      <w:r w:rsidRPr="0000396E">
        <w:rPr>
          <w:rFonts w:eastAsia="Times New Roman" w:cstheme="minorHAnsi"/>
          <w:color w:val="1D1C1D"/>
        </w:rPr>
        <w:t xml:space="preserve"> 2012 in the greater London area.</w:t>
      </w:r>
      <w:r w:rsidR="0000396E" w:rsidRPr="0000396E">
        <w:rPr>
          <w:rFonts w:eastAsia="Times New Roman" w:cstheme="minorHAnsi"/>
          <w:color w:val="1D1C1D"/>
        </w:rPr>
        <w:t xml:space="preserve"> </w:t>
      </w:r>
    </w:p>
    <w:p w14:paraId="08F9E481" w14:textId="5FF507E6" w:rsidR="004E38B8" w:rsidRPr="0000396E" w:rsidRDefault="00E80FD3" w:rsidP="004E38B8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  <w:rPr>
          <w:rFonts w:eastAsia="Times New Roman" w:cstheme="minorHAnsi"/>
          <w:color w:val="1D1C1D"/>
        </w:rPr>
      </w:pPr>
      <w:hyperlink r:id="rId5" w:history="1">
        <w:r w:rsidR="004E38B8" w:rsidRPr="0000396E">
          <w:rPr>
            <w:rStyle w:val="Hyperlink"/>
            <w:rFonts w:cstheme="minorHAnsi"/>
          </w:rPr>
          <w:t>https://data.london.gov.uk/</w:t>
        </w:r>
      </w:hyperlink>
    </w:p>
    <w:p w14:paraId="122F5A53" w14:textId="0E0D93C6" w:rsidR="002B47CF" w:rsidRPr="00647C55" w:rsidRDefault="004E38B8" w:rsidP="002B47CF">
      <w:pPr>
        <w:pStyle w:val="ListParagraph"/>
        <w:numPr>
          <w:ilvl w:val="2"/>
          <w:numId w:val="1"/>
        </w:numPr>
        <w:shd w:val="clear" w:color="auto" w:fill="FFFFFF"/>
        <w:spacing w:line="240" w:lineRule="atLeast"/>
        <w:rPr>
          <w:rFonts w:eastAsia="Times New Roman" w:cstheme="minorHAnsi"/>
          <w:color w:val="1D1C1D"/>
        </w:rPr>
      </w:pPr>
      <w:r w:rsidRPr="0000396E">
        <w:rPr>
          <w:rFonts w:cstheme="minorHAnsi"/>
        </w:rPr>
        <w:t>This site meters the energy consumption in kWh every thirty minutes</w:t>
      </w:r>
      <w:r w:rsidR="002B47CF">
        <w:rPr>
          <w:rFonts w:cstheme="minorHAnsi"/>
        </w:rPr>
        <w:t>.</w:t>
      </w:r>
    </w:p>
    <w:p w14:paraId="39EAD5B1" w14:textId="77777777" w:rsidR="00647C55" w:rsidRPr="002B47CF" w:rsidRDefault="00647C55" w:rsidP="00647C55">
      <w:pPr>
        <w:pStyle w:val="ListParagraph"/>
        <w:shd w:val="clear" w:color="auto" w:fill="FFFFFF"/>
        <w:spacing w:line="240" w:lineRule="atLeast"/>
        <w:ind w:left="1905"/>
        <w:rPr>
          <w:rFonts w:eastAsia="Times New Roman" w:cstheme="minorHAnsi"/>
          <w:color w:val="1D1C1D"/>
        </w:rPr>
      </w:pPr>
    </w:p>
    <w:p w14:paraId="6D528135" w14:textId="5FF2E31C" w:rsidR="0000396E" w:rsidRDefault="007C59FE" w:rsidP="004E38B8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theme="minorHAnsi"/>
          <w:color w:val="1D1C1D"/>
        </w:rPr>
      </w:pPr>
      <w:r w:rsidRPr="0000396E">
        <w:rPr>
          <w:rFonts w:eastAsia="Times New Roman" w:cstheme="minorHAnsi"/>
          <w:color w:val="1D1C1D"/>
        </w:rPr>
        <w:t xml:space="preserve"> </w:t>
      </w:r>
      <w:r w:rsidR="0000396E">
        <w:rPr>
          <w:rFonts w:eastAsia="Times New Roman" w:cstheme="minorHAnsi"/>
          <w:color w:val="1D1C1D"/>
        </w:rPr>
        <w:t>T</w:t>
      </w:r>
      <w:r w:rsidR="004E38B8" w:rsidRPr="0000396E">
        <w:rPr>
          <w:rFonts w:eastAsia="Times New Roman" w:cstheme="minorHAnsi"/>
          <w:color w:val="1D1C1D"/>
        </w:rPr>
        <w:t>he top 20 sporting events</w:t>
      </w:r>
      <w:r w:rsidR="0000396E" w:rsidRPr="0000396E">
        <w:rPr>
          <w:rFonts w:eastAsia="Times New Roman" w:cstheme="minorHAnsi"/>
          <w:color w:val="1D1C1D"/>
        </w:rPr>
        <w:t xml:space="preserve"> in the United Kingdom based on</w:t>
      </w:r>
      <w:r w:rsidR="004E38B8" w:rsidRPr="0000396E">
        <w:rPr>
          <w:rFonts w:eastAsia="Times New Roman" w:cstheme="minorHAnsi"/>
          <w:color w:val="1D1C1D"/>
        </w:rPr>
        <w:t xml:space="preserve"> TV ratings</w:t>
      </w:r>
      <w:r w:rsidR="00647C55">
        <w:rPr>
          <w:rFonts w:eastAsia="Times New Roman" w:cstheme="minorHAnsi"/>
          <w:color w:val="1D1C1D"/>
        </w:rPr>
        <w:t xml:space="preserve"> available from </w:t>
      </w:r>
      <w:hyperlink r:id="rId6" w:history="1">
        <w:r w:rsidR="00647C55" w:rsidRPr="00746D0A">
          <w:rPr>
            <w:rStyle w:val="Hyperlink"/>
            <w:rFonts w:eastAsia="Times New Roman" w:cstheme="minorHAnsi"/>
          </w:rPr>
          <w:t>www.barb.co.uk</w:t>
        </w:r>
      </w:hyperlink>
    </w:p>
    <w:p w14:paraId="0F23471A" w14:textId="77777777" w:rsidR="00647C55" w:rsidRDefault="00647C55" w:rsidP="00647C55">
      <w:pPr>
        <w:pStyle w:val="ListParagraph"/>
        <w:shd w:val="clear" w:color="auto" w:fill="FFFFFF"/>
        <w:spacing w:line="240" w:lineRule="atLeast"/>
        <w:ind w:left="465"/>
        <w:rPr>
          <w:rFonts w:eastAsia="Times New Roman" w:cstheme="minorHAnsi"/>
          <w:color w:val="1D1C1D"/>
        </w:rPr>
      </w:pPr>
    </w:p>
    <w:tbl>
      <w:tblPr>
        <w:tblStyle w:val="TableGrid"/>
        <w:tblW w:w="0" w:type="auto"/>
        <w:tblInd w:w="1185" w:type="dxa"/>
        <w:tblLook w:val="04A0" w:firstRow="1" w:lastRow="0" w:firstColumn="1" w:lastColumn="0" w:noHBand="0" w:noVBand="1"/>
      </w:tblPr>
      <w:tblGrid>
        <w:gridCol w:w="1780"/>
        <w:gridCol w:w="3240"/>
      </w:tblGrid>
      <w:tr w:rsidR="00AD66B5" w:rsidRPr="00AD66B5" w14:paraId="32060A62" w14:textId="77777777" w:rsidTr="00AD66B5">
        <w:tc>
          <w:tcPr>
            <w:tcW w:w="1780" w:type="dxa"/>
          </w:tcPr>
          <w:p w14:paraId="331285C2" w14:textId="004147BE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cstheme="minorHAnsi"/>
                <w:color w:val="1D1C1D"/>
                <w:shd w:val="clear" w:color="auto" w:fill="FFFFFF"/>
              </w:rPr>
              <w:t>Horse Racing:</w:t>
            </w:r>
          </w:p>
        </w:tc>
        <w:tc>
          <w:tcPr>
            <w:tcW w:w="3240" w:type="dxa"/>
          </w:tcPr>
          <w:p w14:paraId="68A23632" w14:textId="508B69DB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Grand National</w:t>
            </w:r>
          </w:p>
        </w:tc>
      </w:tr>
      <w:tr w:rsidR="00AD66B5" w:rsidRPr="00AD66B5" w14:paraId="486408C6" w14:textId="77777777" w:rsidTr="00AD66B5">
        <w:tc>
          <w:tcPr>
            <w:tcW w:w="1780" w:type="dxa"/>
          </w:tcPr>
          <w:p w14:paraId="2CC932DC" w14:textId="636A007D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cstheme="minorHAnsi"/>
                <w:color w:val="1D1C1D"/>
                <w:shd w:val="clear" w:color="auto" w:fill="FFFFFF"/>
              </w:rPr>
              <w:t>Olympics: </w:t>
            </w:r>
          </w:p>
        </w:tc>
        <w:tc>
          <w:tcPr>
            <w:tcW w:w="3240" w:type="dxa"/>
          </w:tcPr>
          <w:p w14:paraId="3DB0F2EB" w14:textId="57F0CF29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Usain Bolt 100m</w:t>
            </w:r>
          </w:p>
        </w:tc>
      </w:tr>
      <w:tr w:rsidR="00AD66B5" w:rsidRPr="00AD66B5" w14:paraId="46DA085B" w14:textId="77777777" w:rsidTr="00AD66B5">
        <w:tc>
          <w:tcPr>
            <w:tcW w:w="1780" w:type="dxa"/>
          </w:tcPr>
          <w:p w14:paraId="40B160E2" w14:textId="74A1ABA7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cstheme="minorHAnsi"/>
                <w:color w:val="1D1C1D"/>
                <w:shd w:val="clear" w:color="auto" w:fill="FFFFFF"/>
              </w:rPr>
              <w:t>Tennis:</w:t>
            </w:r>
          </w:p>
        </w:tc>
        <w:tc>
          <w:tcPr>
            <w:tcW w:w="3240" w:type="dxa"/>
          </w:tcPr>
          <w:p w14:paraId="6FDE867B" w14:textId="610CF502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Wimbledon Men’s Final</w:t>
            </w:r>
          </w:p>
        </w:tc>
      </w:tr>
      <w:tr w:rsidR="00AD66B5" w:rsidRPr="00AD66B5" w14:paraId="78B2B65D" w14:textId="77777777" w:rsidTr="00AD66B5">
        <w:tc>
          <w:tcPr>
            <w:tcW w:w="1780" w:type="dxa"/>
          </w:tcPr>
          <w:p w14:paraId="357F65A6" w14:textId="794311A3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cstheme="minorHAnsi"/>
                <w:color w:val="1D1C1D"/>
                <w:shd w:val="clear" w:color="auto" w:fill="FFFFFF"/>
              </w:rPr>
              <w:t>Tennis: </w:t>
            </w:r>
            <w:r w:rsidRPr="00AD66B5">
              <w:rPr>
                <w:rFonts w:cstheme="minorHAnsi"/>
                <w:color w:val="1D1C1D"/>
              </w:rPr>
              <w:t xml:space="preserve"> </w:t>
            </w:r>
          </w:p>
        </w:tc>
        <w:tc>
          <w:tcPr>
            <w:tcW w:w="3240" w:type="dxa"/>
          </w:tcPr>
          <w:p w14:paraId="736B5BEE" w14:textId="2E1B235C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Wimbledon Women’s Final</w:t>
            </w:r>
          </w:p>
        </w:tc>
      </w:tr>
      <w:tr w:rsidR="00AD66B5" w:rsidRPr="00AD66B5" w14:paraId="2F012CD6" w14:textId="77777777" w:rsidTr="00AD66B5">
        <w:tc>
          <w:tcPr>
            <w:tcW w:w="1780" w:type="dxa"/>
          </w:tcPr>
          <w:p w14:paraId="7B0B0631" w14:textId="1D0890AE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cstheme="minorHAnsi"/>
                <w:color w:val="1D1C1D"/>
                <w:shd w:val="clear" w:color="auto" w:fill="FFFFFF"/>
              </w:rPr>
              <w:t>Soccer</w:t>
            </w:r>
          </w:p>
        </w:tc>
        <w:tc>
          <w:tcPr>
            <w:tcW w:w="3240" w:type="dxa"/>
          </w:tcPr>
          <w:p w14:paraId="70F9821B" w14:textId="49C60ED8" w:rsidR="00AD66B5" w:rsidRPr="00AD66B5" w:rsidRDefault="00AD66B5" w:rsidP="00AD66B5">
            <w:pPr>
              <w:shd w:val="clear" w:color="auto" w:fill="FFFFFF"/>
              <w:spacing w:line="240" w:lineRule="atLeast"/>
              <w:ind w:left="105"/>
              <w:rPr>
                <w:rFonts w:cstheme="minorHAnsi"/>
                <w:color w:val="1D1C1D"/>
                <w:shd w:val="clear" w:color="auto" w:fill="FFFFFF"/>
              </w:rPr>
            </w:pPr>
            <w:r w:rsidRPr="00AD66B5">
              <w:rPr>
                <w:rFonts w:cstheme="minorHAnsi"/>
                <w:color w:val="1D1C1D"/>
                <w:shd w:val="clear" w:color="auto" w:fill="FFFFFF"/>
              </w:rPr>
              <w:t>FA Cup Final    </w:t>
            </w:r>
          </w:p>
        </w:tc>
      </w:tr>
      <w:tr w:rsidR="00AD66B5" w:rsidRPr="00AD66B5" w14:paraId="327C176C" w14:textId="77777777" w:rsidTr="00AD66B5">
        <w:tc>
          <w:tcPr>
            <w:tcW w:w="1780" w:type="dxa"/>
          </w:tcPr>
          <w:p w14:paraId="5B21DE4A" w14:textId="24D7EF9E" w:rsidR="00AD66B5" w:rsidRPr="00AD66B5" w:rsidRDefault="00AD66B5" w:rsidP="00AD66B5">
            <w:pPr>
              <w:shd w:val="clear" w:color="auto" w:fill="FFFFFF"/>
              <w:spacing w:line="240" w:lineRule="atLeast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cstheme="minorHAnsi"/>
                <w:color w:val="1D1C1D"/>
                <w:shd w:val="clear" w:color="auto" w:fill="FFFFFF"/>
              </w:rPr>
              <w:t>Soccer    </w:t>
            </w:r>
          </w:p>
        </w:tc>
        <w:tc>
          <w:tcPr>
            <w:tcW w:w="3240" w:type="dxa"/>
          </w:tcPr>
          <w:p w14:paraId="3D59A0D6" w14:textId="42B0E821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FA Cup Sem-Final 1</w:t>
            </w:r>
          </w:p>
        </w:tc>
      </w:tr>
      <w:tr w:rsidR="00AD66B5" w:rsidRPr="00AD66B5" w14:paraId="4C8E5D8C" w14:textId="77777777" w:rsidTr="00AD66B5">
        <w:tc>
          <w:tcPr>
            <w:tcW w:w="1780" w:type="dxa"/>
          </w:tcPr>
          <w:p w14:paraId="5D9B505E" w14:textId="6821EF74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Soccer</w:t>
            </w:r>
          </w:p>
        </w:tc>
        <w:tc>
          <w:tcPr>
            <w:tcW w:w="3240" w:type="dxa"/>
          </w:tcPr>
          <w:p w14:paraId="2A670097" w14:textId="4873787F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FA Cup Semi-final 2</w:t>
            </w:r>
          </w:p>
        </w:tc>
      </w:tr>
      <w:tr w:rsidR="00AD66B5" w:rsidRPr="00AD66B5" w14:paraId="1A90D234" w14:textId="77777777" w:rsidTr="00AD66B5">
        <w:tc>
          <w:tcPr>
            <w:tcW w:w="1780" w:type="dxa"/>
          </w:tcPr>
          <w:p w14:paraId="0CA7A2A6" w14:textId="7855DE35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Soccer</w:t>
            </w:r>
          </w:p>
        </w:tc>
        <w:tc>
          <w:tcPr>
            <w:tcW w:w="3240" w:type="dxa"/>
          </w:tcPr>
          <w:p w14:paraId="1617652B" w14:textId="0EA443E2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League Cup Final</w:t>
            </w:r>
          </w:p>
        </w:tc>
      </w:tr>
      <w:tr w:rsidR="00AD66B5" w:rsidRPr="00AD66B5" w14:paraId="795FA78B" w14:textId="77777777" w:rsidTr="00AD66B5">
        <w:tc>
          <w:tcPr>
            <w:tcW w:w="1780" w:type="dxa"/>
          </w:tcPr>
          <w:p w14:paraId="40DCD57B" w14:textId="7C7EAE8E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Soccer</w:t>
            </w:r>
          </w:p>
        </w:tc>
        <w:tc>
          <w:tcPr>
            <w:tcW w:w="3240" w:type="dxa"/>
          </w:tcPr>
          <w:p w14:paraId="72F6992F" w14:textId="7E08117D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England vs. France</w:t>
            </w:r>
          </w:p>
        </w:tc>
      </w:tr>
      <w:tr w:rsidR="00AD66B5" w:rsidRPr="00AD66B5" w14:paraId="18B51887" w14:textId="77777777" w:rsidTr="00AD66B5">
        <w:tc>
          <w:tcPr>
            <w:tcW w:w="1780" w:type="dxa"/>
          </w:tcPr>
          <w:p w14:paraId="65AB68EB" w14:textId="79221BF2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Soccer</w:t>
            </w:r>
          </w:p>
        </w:tc>
        <w:tc>
          <w:tcPr>
            <w:tcW w:w="3240" w:type="dxa"/>
          </w:tcPr>
          <w:p w14:paraId="7BE4EF16" w14:textId="324AD429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England vs. Ukraine</w:t>
            </w:r>
          </w:p>
        </w:tc>
      </w:tr>
      <w:tr w:rsidR="00AD66B5" w:rsidRPr="00AD66B5" w14:paraId="1750D977" w14:textId="77777777" w:rsidTr="00AD66B5">
        <w:tc>
          <w:tcPr>
            <w:tcW w:w="1780" w:type="dxa"/>
          </w:tcPr>
          <w:p w14:paraId="767ABE7E" w14:textId="5F2900AB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Soccer</w:t>
            </w:r>
          </w:p>
        </w:tc>
        <w:tc>
          <w:tcPr>
            <w:tcW w:w="3240" w:type="dxa"/>
          </w:tcPr>
          <w:p w14:paraId="5DEAE49A" w14:textId="1137B87E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England vs. Sweden</w:t>
            </w:r>
          </w:p>
        </w:tc>
      </w:tr>
      <w:tr w:rsidR="00AD66B5" w:rsidRPr="00AD66B5" w14:paraId="19040C9A" w14:textId="77777777" w:rsidTr="00AD66B5">
        <w:trPr>
          <w:trHeight w:val="70"/>
        </w:trPr>
        <w:tc>
          <w:tcPr>
            <w:tcW w:w="1780" w:type="dxa"/>
          </w:tcPr>
          <w:p w14:paraId="13B364D4" w14:textId="228FA154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Soccer</w:t>
            </w:r>
          </w:p>
        </w:tc>
        <w:tc>
          <w:tcPr>
            <w:tcW w:w="3240" w:type="dxa"/>
          </w:tcPr>
          <w:p w14:paraId="642FCE23" w14:textId="798FFD7B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England vs. Italy</w:t>
            </w:r>
          </w:p>
        </w:tc>
      </w:tr>
      <w:tr w:rsidR="00AD66B5" w:rsidRPr="00AD66B5" w14:paraId="573375AF" w14:textId="77777777" w:rsidTr="00AD66B5">
        <w:tc>
          <w:tcPr>
            <w:tcW w:w="1780" w:type="dxa"/>
          </w:tcPr>
          <w:p w14:paraId="4B643B66" w14:textId="3FDBE863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Rugby</w:t>
            </w:r>
          </w:p>
        </w:tc>
        <w:tc>
          <w:tcPr>
            <w:tcW w:w="3240" w:type="dxa"/>
          </w:tcPr>
          <w:p w14:paraId="5F478E85" w14:textId="14621896" w:rsidR="00AD66B5" w:rsidRPr="00AD66B5" w:rsidRDefault="00AD66B5" w:rsidP="00AD66B5">
            <w:pPr>
              <w:shd w:val="clear" w:color="auto" w:fill="FFFFFF"/>
              <w:spacing w:line="240" w:lineRule="atLeast"/>
              <w:ind w:left="105"/>
              <w:rPr>
                <w:rFonts w:cstheme="minorHAnsi"/>
                <w:color w:val="1D1C1D"/>
                <w:shd w:val="clear" w:color="auto" w:fill="FFFFFF"/>
              </w:rPr>
            </w:pPr>
            <w:r w:rsidRPr="00AD66B5">
              <w:rPr>
                <w:rFonts w:cstheme="minorHAnsi"/>
                <w:color w:val="1D1C1D"/>
                <w:shd w:val="clear" w:color="auto" w:fill="FFFFFF"/>
              </w:rPr>
              <w:t>England vs. Australia    </w:t>
            </w:r>
          </w:p>
        </w:tc>
      </w:tr>
      <w:tr w:rsidR="00AD66B5" w:rsidRPr="00AD66B5" w14:paraId="324FB220" w14:textId="77777777" w:rsidTr="00AD66B5">
        <w:tc>
          <w:tcPr>
            <w:tcW w:w="1780" w:type="dxa"/>
          </w:tcPr>
          <w:p w14:paraId="6C368D98" w14:textId="38F0DC44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Rugby</w:t>
            </w:r>
          </w:p>
        </w:tc>
        <w:tc>
          <w:tcPr>
            <w:tcW w:w="3240" w:type="dxa"/>
          </w:tcPr>
          <w:p w14:paraId="03E2E3F4" w14:textId="1255E90B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cstheme="minorHAnsi"/>
                <w:color w:val="1D1C1D"/>
                <w:shd w:val="clear" w:color="auto" w:fill="FFFFFF"/>
              </w:rPr>
              <w:t>England vs. South Africa    </w:t>
            </w:r>
          </w:p>
        </w:tc>
      </w:tr>
      <w:tr w:rsidR="00AD66B5" w:rsidRPr="00AD66B5" w14:paraId="31DFBADB" w14:textId="77777777" w:rsidTr="00AD66B5">
        <w:tc>
          <w:tcPr>
            <w:tcW w:w="1780" w:type="dxa"/>
          </w:tcPr>
          <w:p w14:paraId="36714F17" w14:textId="225C291A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Rugby</w:t>
            </w:r>
          </w:p>
        </w:tc>
        <w:tc>
          <w:tcPr>
            <w:tcW w:w="3240" w:type="dxa"/>
          </w:tcPr>
          <w:p w14:paraId="33F3FA8D" w14:textId="7E46CDB9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cstheme="minorHAnsi"/>
                <w:color w:val="1D1C1D"/>
                <w:shd w:val="clear" w:color="auto" w:fill="FFFFFF"/>
              </w:rPr>
              <w:t>England vs. New Zealand  </w:t>
            </w:r>
          </w:p>
        </w:tc>
      </w:tr>
      <w:tr w:rsidR="00AD66B5" w:rsidRPr="00AD66B5" w14:paraId="4A809BCA" w14:textId="77777777" w:rsidTr="00AD66B5">
        <w:tc>
          <w:tcPr>
            <w:tcW w:w="1780" w:type="dxa"/>
          </w:tcPr>
          <w:p w14:paraId="6F102FE8" w14:textId="05B98AA1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Rugby</w:t>
            </w:r>
          </w:p>
        </w:tc>
        <w:tc>
          <w:tcPr>
            <w:tcW w:w="3240" w:type="dxa"/>
          </w:tcPr>
          <w:p w14:paraId="5B0ADB01" w14:textId="0EC450C1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cstheme="minorHAnsi"/>
                <w:color w:val="1D1C1D"/>
                <w:shd w:val="clear" w:color="auto" w:fill="FFFFFF"/>
              </w:rPr>
              <w:t>England vs. France    </w:t>
            </w:r>
          </w:p>
        </w:tc>
      </w:tr>
      <w:tr w:rsidR="00AD66B5" w:rsidRPr="00AD66B5" w14:paraId="5C8149AE" w14:textId="77777777" w:rsidTr="00AD66B5">
        <w:tc>
          <w:tcPr>
            <w:tcW w:w="1780" w:type="dxa"/>
          </w:tcPr>
          <w:p w14:paraId="42E579D6" w14:textId="361BB89A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Rugby</w:t>
            </w:r>
          </w:p>
        </w:tc>
        <w:tc>
          <w:tcPr>
            <w:tcW w:w="3240" w:type="dxa"/>
          </w:tcPr>
          <w:p w14:paraId="787FDE55" w14:textId="3CD9C52A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cstheme="minorHAnsi"/>
                <w:color w:val="1D1C1D"/>
                <w:shd w:val="clear" w:color="auto" w:fill="FFFFFF"/>
              </w:rPr>
              <w:t>England vs. Italy    </w:t>
            </w:r>
          </w:p>
        </w:tc>
      </w:tr>
      <w:tr w:rsidR="00AD66B5" w:rsidRPr="00AD66B5" w14:paraId="025D5E47" w14:textId="77777777" w:rsidTr="00AD66B5">
        <w:tc>
          <w:tcPr>
            <w:tcW w:w="1780" w:type="dxa"/>
          </w:tcPr>
          <w:p w14:paraId="66F47A24" w14:textId="51CF950D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Rugby</w:t>
            </w:r>
          </w:p>
        </w:tc>
        <w:tc>
          <w:tcPr>
            <w:tcW w:w="3240" w:type="dxa"/>
          </w:tcPr>
          <w:p w14:paraId="4BFEA06D" w14:textId="177D9C90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cstheme="minorHAnsi"/>
                <w:color w:val="1D1C1D"/>
                <w:shd w:val="clear" w:color="auto" w:fill="FFFFFF"/>
              </w:rPr>
              <w:t>England vs. Wales    </w:t>
            </w:r>
          </w:p>
        </w:tc>
      </w:tr>
      <w:tr w:rsidR="00AD66B5" w:rsidRPr="00AD66B5" w14:paraId="0E6567F1" w14:textId="77777777" w:rsidTr="00AD66B5">
        <w:trPr>
          <w:trHeight w:val="305"/>
        </w:trPr>
        <w:tc>
          <w:tcPr>
            <w:tcW w:w="1780" w:type="dxa"/>
          </w:tcPr>
          <w:p w14:paraId="52F673C1" w14:textId="3C73195B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Rugby</w:t>
            </w:r>
          </w:p>
        </w:tc>
        <w:tc>
          <w:tcPr>
            <w:tcW w:w="3240" w:type="dxa"/>
          </w:tcPr>
          <w:p w14:paraId="53C3822A" w14:textId="3C8C8285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cstheme="minorHAnsi"/>
                <w:color w:val="1D1C1D"/>
                <w:shd w:val="clear" w:color="auto" w:fill="FFFFFF"/>
              </w:rPr>
              <w:t>England vs. Ireland    </w:t>
            </w:r>
          </w:p>
        </w:tc>
      </w:tr>
      <w:tr w:rsidR="00AD66B5" w:rsidRPr="00AD66B5" w14:paraId="633B9703" w14:textId="77777777" w:rsidTr="00AD66B5">
        <w:tc>
          <w:tcPr>
            <w:tcW w:w="1780" w:type="dxa"/>
          </w:tcPr>
          <w:p w14:paraId="6351447E" w14:textId="4742CFAA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eastAsia="Times New Roman" w:cstheme="minorHAnsi"/>
                <w:color w:val="1D1C1D"/>
              </w:rPr>
              <w:t>Rugby</w:t>
            </w:r>
          </w:p>
        </w:tc>
        <w:tc>
          <w:tcPr>
            <w:tcW w:w="3240" w:type="dxa"/>
          </w:tcPr>
          <w:p w14:paraId="3FBD7B9A" w14:textId="745C9434" w:rsidR="00AD66B5" w:rsidRPr="00AD66B5" w:rsidRDefault="00AD66B5" w:rsidP="00AD66B5">
            <w:pPr>
              <w:pStyle w:val="ListParagraph"/>
              <w:spacing w:line="240" w:lineRule="atLeast"/>
              <w:ind w:left="0"/>
              <w:rPr>
                <w:rFonts w:eastAsia="Times New Roman" w:cstheme="minorHAnsi"/>
                <w:color w:val="1D1C1D"/>
              </w:rPr>
            </w:pPr>
            <w:r w:rsidRPr="00AD66B5">
              <w:rPr>
                <w:rFonts w:cstheme="minorHAnsi"/>
                <w:color w:val="1D1C1D"/>
                <w:shd w:val="clear" w:color="auto" w:fill="FFFFFF"/>
              </w:rPr>
              <w:t>England vs. Scotland</w:t>
            </w:r>
          </w:p>
        </w:tc>
      </w:tr>
    </w:tbl>
    <w:p w14:paraId="57A0B373" w14:textId="77777777" w:rsidR="004F32ED" w:rsidRPr="00AD66B5" w:rsidRDefault="004F32ED" w:rsidP="00AD66B5">
      <w:pPr>
        <w:pStyle w:val="ListParagraph"/>
        <w:shd w:val="clear" w:color="auto" w:fill="FFFFFF"/>
        <w:spacing w:line="240" w:lineRule="atLeast"/>
        <w:ind w:left="1185"/>
        <w:rPr>
          <w:rFonts w:eastAsia="Times New Roman" w:cstheme="minorHAnsi"/>
          <w:color w:val="1D1C1D"/>
        </w:rPr>
      </w:pPr>
    </w:p>
    <w:p w14:paraId="5532D06E" w14:textId="03C858FD" w:rsidR="004E38B8" w:rsidRPr="0000396E" w:rsidRDefault="004E38B8" w:rsidP="0000396E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  <w:rPr>
          <w:rFonts w:eastAsia="Times New Roman" w:cstheme="minorHAnsi"/>
          <w:color w:val="1D1C1D"/>
        </w:rPr>
      </w:pPr>
      <w:r w:rsidRPr="0000396E">
        <w:rPr>
          <w:rFonts w:eastAsia="Times New Roman" w:cstheme="minorHAnsi"/>
          <w:color w:val="1D1C1D"/>
        </w:rPr>
        <w:t xml:space="preserve"> and potentially</w:t>
      </w:r>
      <w:r w:rsidR="00AD66B5">
        <w:rPr>
          <w:rFonts w:eastAsia="Times New Roman" w:cstheme="minorHAnsi"/>
          <w:color w:val="1D1C1D"/>
        </w:rPr>
        <w:t>;</w:t>
      </w:r>
    </w:p>
    <w:p w14:paraId="33E5DFA5" w14:textId="3E570819" w:rsidR="004E38B8" w:rsidRDefault="004E38B8" w:rsidP="000A52C5">
      <w:pPr>
        <w:pStyle w:val="ListParagraph"/>
        <w:numPr>
          <w:ilvl w:val="2"/>
          <w:numId w:val="1"/>
        </w:numPr>
        <w:shd w:val="clear" w:color="auto" w:fill="FFFFFF"/>
        <w:spacing w:line="240" w:lineRule="atLeast"/>
        <w:rPr>
          <w:rFonts w:eastAsia="Times New Roman" w:cstheme="minorHAnsi"/>
          <w:color w:val="1D1C1D"/>
        </w:rPr>
      </w:pPr>
      <w:r w:rsidRPr="002B47CF">
        <w:rPr>
          <w:rFonts w:eastAsia="Times New Roman" w:cstheme="minorHAnsi"/>
          <w:color w:val="1D1C1D"/>
        </w:rPr>
        <w:t xml:space="preserve"> </w:t>
      </w:r>
      <w:r w:rsidR="002B47CF">
        <w:rPr>
          <w:rFonts w:eastAsia="Times New Roman" w:cstheme="minorHAnsi"/>
          <w:color w:val="1D1C1D"/>
        </w:rPr>
        <w:t>O</w:t>
      </w:r>
      <w:r w:rsidR="0000396E" w:rsidRPr="002B47CF">
        <w:rPr>
          <w:rFonts w:eastAsia="Times New Roman" w:cstheme="minorHAnsi"/>
          <w:color w:val="1D1C1D"/>
        </w:rPr>
        <w:t>ther major sporting events</w:t>
      </w:r>
      <w:r w:rsidR="002B47CF">
        <w:rPr>
          <w:rFonts w:eastAsia="Times New Roman" w:cstheme="minorHAnsi"/>
          <w:color w:val="1D1C1D"/>
        </w:rPr>
        <w:t>,</w:t>
      </w:r>
    </w:p>
    <w:p w14:paraId="2BDE86B1" w14:textId="0FAA6523" w:rsidR="002B47CF" w:rsidRPr="002B47CF" w:rsidRDefault="002B47CF" w:rsidP="000A52C5">
      <w:pPr>
        <w:pStyle w:val="ListParagraph"/>
        <w:numPr>
          <w:ilvl w:val="2"/>
          <w:numId w:val="1"/>
        </w:numPr>
        <w:shd w:val="clear" w:color="auto" w:fill="FFFFFF"/>
        <w:spacing w:line="240" w:lineRule="atLeast"/>
        <w:rPr>
          <w:rFonts w:eastAsia="Times New Roman" w:cstheme="minorHAnsi"/>
          <w:color w:val="1D1C1D"/>
        </w:rPr>
      </w:pPr>
      <w:r>
        <w:rPr>
          <w:rFonts w:eastAsia="Times New Roman" w:cstheme="minorHAnsi"/>
          <w:color w:val="1D1C1D"/>
        </w:rPr>
        <w:t>Popular soap operas.</w:t>
      </w:r>
    </w:p>
    <w:p w14:paraId="7B866406" w14:textId="77777777" w:rsidR="002B47CF" w:rsidRDefault="0000396E" w:rsidP="007C59FE">
      <w:pPr>
        <w:rPr>
          <w:rFonts w:cstheme="minorHAnsi"/>
        </w:rPr>
      </w:pPr>
      <w:r>
        <w:rPr>
          <w:rFonts w:cstheme="minorHAnsi"/>
        </w:rPr>
        <w:t>Question</w:t>
      </w:r>
      <w:r w:rsidR="002B47CF">
        <w:rPr>
          <w:rFonts w:cstheme="minorHAnsi"/>
        </w:rPr>
        <w:t>s</w:t>
      </w:r>
      <w:r>
        <w:rPr>
          <w:rFonts w:cstheme="minorHAnsi"/>
        </w:rPr>
        <w:t xml:space="preserve">: </w:t>
      </w:r>
    </w:p>
    <w:p w14:paraId="3A5D3011" w14:textId="53A261EC" w:rsidR="00AD66B5" w:rsidRDefault="002B47CF" w:rsidP="007C59FE">
      <w:pPr>
        <w:rPr>
          <w:rFonts w:cstheme="minorHAnsi"/>
        </w:rPr>
      </w:pPr>
      <w:r>
        <w:rPr>
          <w:rFonts w:cstheme="minorHAnsi"/>
        </w:rPr>
        <w:lastRenderedPageBreak/>
        <w:t>1. Can energy spikes associated with pickup during the</w:t>
      </w:r>
      <w:r w:rsidR="007C59FE" w:rsidRPr="0000396E">
        <w:rPr>
          <w:rFonts w:cstheme="minorHAnsi"/>
        </w:rPr>
        <w:t xml:space="preserve"> broadcasting of </w:t>
      </w:r>
      <w:r w:rsidR="00AD66B5">
        <w:rPr>
          <w:rFonts w:cstheme="minorHAnsi"/>
        </w:rPr>
        <w:t>major sporting events</w:t>
      </w:r>
      <w:r>
        <w:rPr>
          <w:rFonts w:cstheme="minorHAnsi"/>
        </w:rPr>
        <w:t xml:space="preserve"> be detected using energy consumption data.</w:t>
      </w:r>
    </w:p>
    <w:p w14:paraId="0E20D7D6" w14:textId="5998410F" w:rsidR="002B47CF" w:rsidRDefault="002B47CF" w:rsidP="007C59FE">
      <w:pPr>
        <w:rPr>
          <w:rFonts w:cstheme="minorHAnsi"/>
        </w:rPr>
      </w:pPr>
      <w:r>
        <w:rPr>
          <w:rFonts w:cstheme="minorHAnsi"/>
        </w:rPr>
        <w:t xml:space="preserve">2. Can the relative size of the spike associated with the pickup be predicted for each ACORN </w:t>
      </w:r>
      <w:proofErr w:type="gramStart"/>
      <w:r>
        <w:rPr>
          <w:rFonts w:cstheme="minorHAnsi"/>
        </w:rPr>
        <w:t>group ?</w:t>
      </w:r>
      <w:proofErr w:type="gramEnd"/>
    </w:p>
    <w:p w14:paraId="7BBDFFFD" w14:textId="431291FC" w:rsidR="00A70E23" w:rsidRDefault="00A70E23" w:rsidP="00A70E23"/>
    <w:p w14:paraId="74B54243" w14:textId="77777777" w:rsidR="00915B74" w:rsidRPr="00915B74" w:rsidRDefault="00915B74" w:rsidP="00A70E23">
      <w:pPr>
        <w:rPr>
          <w:b/>
          <w:bCs/>
        </w:rPr>
      </w:pPr>
      <w:r w:rsidRPr="00915B74">
        <w:rPr>
          <w:b/>
          <w:bCs/>
        </w:rPr>
        <w:t xml:space="preserve">Research: </w:t>
      </w:r>
    </w:p>
    <w:p w14:paraId="4F4CB17A" w14:textId="62D05255" w:rsidR="00915B74" w:rsidRDefault="00915B74" w:rsidP="00A70E23">
      <w:r>
        <w:t>Clean up the energy usage data</w:t>
      </w:r>
    </w:p>
    <w:p w14:paraId="4AEFC88D" w14:textId="77777777" w:rsidR="00915B74" w:rsidRDefault="00915B74" w:rsidP="00A70E23">
      <w:r>
        <w:t>Ratings for the major sports games in London</w:t>
      </w:r>
    </w:p>
    <w:p w14:paraId="3909F077" w14:textId="01069C00" w:rsidR="00915B74" w:rsidRDefault="00915B74" w:rsidP="00A70E23">
      <w:r>
        <w:tab/>
        <w:t xml:space="preserve">Clean that data/ pull out relevant data. </w:t>
      </w:r>
    </w:p>
    <w:p w14:paraId="20A79456" w14:textId="6CF36151" w:rsidR="00915B74" w:rsidRDefault="00915B74" w:rsidP="00A70E23">
      <w:r>
        <w:t>Afterwards need to decide if need to look for ratings for other games.</w:t>
      </w:r>
    </w:p>
    <w:p w14:paraId="4FE9437B" w14:textId="42CEA49E" w:rsidR="00915B74" w:rsidRDefault="00915B74" w:rsidP="00A70E23"/>
    <w:p w14:paraId="0C8E2090" w14:textId="6C59820A" w:rsidR="00915B74" w:rsidRDefault="00915B74" w:rsidP="00A70E23">
      <w:r>
        <w:t xml:space="preserve">Write in how to correlate </w:t>
      </w:r>
    </w:p>
    <w:p w14:paraId="097200CB" w14:textId="77777777" w:rsidR="00915B74" w:rsidRDefault="00915B74" w:rsidP="00A70E23"/>
    <w:p w14:paraId="51B38D5D" w14:textId="57F2674E" w:rsidR="00A70E23" w:rsidRDefault="00A70E23" w:rsidP="00A70E23">
      <w:r>
        <w:t xml:space="preserve"> </w:t>
      </w:r>
    </w:p>
    <w:sectPr w:rsidR="00A7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74F7A"/>
    <w:multiLevelType w:val="hybridMultilevel"/>
    <w:tmpl w:val="D16C98A6"/>
    <w:lvl w:ilvl="0" w:tplc="910A8FCE">
      <w:start w:val="1"/>
      <w:numFmt w:val="decimal"/>
      <w:lvlText w:val="%1."/>
      <w:lvlJc w:val="left"/>
      <w:pPr>
        <w:ind w:left="465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1C"/>
    <w:rsid w:val="0000396E"/>
    <w:rsid w:val="000D17CA"/>
    <w:rsid w:val="001D591C"/>
    <w:rsid w:val="002B47CF"/>
    <w:rsid w:val="003E779A"/>
    <w:rsid w:val="004E38B8"/>
    <w:rsid w:val="004F32ED"/>
    <w:rsid w:val="00647C55"/>
    <w:rsid w:val="007C59FE"/>
    <w:rsid w:val="00832653"/>
    <w:rsid w:val="00915B74"/>
    <w:rsid w:val="00A70E23"/>
    <w:rsid w:val="00AD66B5"/>
    <w:rsid w:val="00BE6870"/>
    <w:rsid w:val="00D24446"/>
    <w:rsid w:val="00E80FD3"/>
    <w:rsid w:val="00E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BC05"/>
  <w15:chartTrackingRefBased/>
  <w15:docId w15:val="{D8C47A64-F3C1-4124-BE5D-AE3D356A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-messagebody">
    <w:name w:val="c-message__body"/>
    <w:basedOn w:val="DefaultParagraphFont"/>
    <w:rsid w:val="007C59FE"/>
  </w:style>
  <w:style w:type="character" w:customStyle="1" w:styleId="c-timestamplabel">
    <w:name w:val="c-timestamp__label"/>
    <w:basedOn w:val="DefaultParagraphFont"/>
    <w:rsid w:val="007C59FE"/>
  </w:style>
  <w:style w:type="paragraph" w:styleId="ListParagraph">
    <w:name w:val="List Paragraph"/>
    <w:basedOn w:val="Normal"/>
    <w:uiPriority w:val="34"/>
    <w:qFormat/>
    <w:rsid w:val="004E38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8B8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0039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47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1807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6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335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rb.co.uk" TargetMode="External"/><Relationship Id="rId5" Type="http://schemas.openxmlformats.org/officeDocument/2006/relationships/hyperlink" Target="https://data.london.gov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Bilski</dc:creator>
  <cp:keywords/>
  <dc:description/>
  <cp:lastModifiedBy>Jerry Greenough</cp:lastModifiedBy>
  <cp:revision>5</cp:revision>
  <dcterms:created xsi:type="dcterms:W3CDTF">2019-07-21T02:59:00Z</dcterms:created>
  <dcterms:modified xsi:type="dcterms:W3CDTF">2019-07-24T23:24:00Z</dcterms:modified>
</cp:coreProperties>
</file>