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在网上选取大量的文字，进行情感分析和记录，然后再将平均值得到作为心情好坏的判断依据，而心情波动值采用最大波动的一半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分析结果如下: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2740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另外93 条数据分析结果为:最大差值</w:t>
      </w:r>
      <w:r>
        <w:rPr>
          <w:rFonts w:hint="eastAsia" w:ascii="Consolas" w:hAnsi="Consolas" w:eastAsia="Consolas"/>
          <w:sz w:val="20"/>
          <w:szCs w:val="24"/>
          <w:shd w:val="clear" w:color="auto" w:fill="E8F2FE"/>
        </w:rPr>
        <w:t xml:space="preserve">10472 </w:t>
      </w:r>
      <w:r>
        <w:rPr>
          <w:rFonts w:hint="eastAsia" w:ascii="Consolas" w:hAnsi="Consolas" w:eastAsia="宋体"/>
          <w:sz w:val="20"/>
          <w:szCs w:val="24"/>
          <w:shd w:val="clear" w:color="auto" w:fill="E8F2FE"/>
          <w:lang w:val="en-US" w:eastAsia="zh-CN"/>
        </w:rPr>
        <w:t>平均值</w:t>
      </w:r>
      <w:r>
        <w:rPr>
          <w:rFonts w:hint="eastAsia" w:ascii="Consolas" w:hAnsi="Consolas" w:eastAsia="Consolas"/>
          <w:sz w:val="20"/>
          <w:szCs w:val="24"/>
          <w:shd w:val="clear" w:color="auto" w:fill="E8F2FE"/>
        </w:rPr>
        <w:t>683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那波动基数就为 5000 心情好坏基数为 4964*155/（155+93） + 683*93/（155+93）= 3271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B2A3E2"/>
    <w:multiLevelType w:val="singleLevel"/>
    <w:tmpl w:val="FAB2A3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45693D"/>
    <w:rsid w:val="2A1E19C7"/>
    <w:rsid w:val="2AB80947"/>
    <w:rsid w:val="60A66AAD"/>
    <w:rsid w:val="73C97E08"/>
    <w:rsid w:val="7FB3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2021-05-19T04:48:23Z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