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высшего образования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(МГТУ им. </w:t>
            </w:r>
            <w:r>
              <w:rPr>
                <w:rFonts w:ascii="Times New Roman" w:hAnsi="Times New Roman"/>
                <w:b/>
              </w:rPr>
              <w:t>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     Информатика и системы управления</w:t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Cs/>
          <w:lang w:val="ru-RU"/>
        </w:rPr>
      </w:pPr>
      <w:r>
        <w:rPr>
          <w:rFonts w:ascii="Times New Roman" w:hAnsi="Times New Roman"/>
          <w:lang w:val="ru-RU"/>
        </w:rPr>
        <w:t>КАФЕДРА           Информационная безопасность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  <w:lang w:val="ru-RU"/>
        </w:rPr>
      </w:pPr>
      <w:r>
        <w:rPr>
          <w:rFonts w:ascii="Times New Roman" w:hAnsi="Times New Roman"/>
          <w:i/>
          <w:sz w:val="32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  <w:lang w:val="ru-RU"/>
        </w:rPr>
      </w:pPr>
      <w:r>
        <w:rPr>
          <w:rFonts w:ascii="Times New Roman" w:hAnsi="Times New Roman"/>
          <w:i/>
          <w:sz w:val="32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  <w:lang w:val="ru-RU"/>
        </w:rPr>
      </w:pPr>
      <w:r>
        <w:rPr>
          <w:rFonts w:ascii="Times New Roman" w:hAnsi="Times New Roman"/>
          <w:b/>
          <w:sz w:val="44"/>
          <w:lang w:val="ru-RU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lang w:val="ru-RU"/>
        </w:rPr>
      </w:pPr>
      <w:r>
        <w:rPr>
          <w:rFonts w:ascii="Times New Roman" w:hAnsi="Times New Roman"/>
          <w:i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  <w:t xml:space="preserve">К   КУРСОВОМУ   ПРОЕКТУ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28"/>
          <w:lang w:val="ru-RU"/>
        </w:rPr>
      </w:pPr>
      <w:r>
        <w:rPr>
          <w:rFonts w:ascii="Times New Roman" w:hAnsi="Times New Roman"/>
          <w:b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  <w:t>НА ТЕМУ: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14"/>
          <w:lang w:val="ru-RU"/>
        </w:rPr>
      </w:pPr>
      <w:r>
        <w:rPr>
          <w:rFonts w:ascii="Times New Roman" w:hAnsi="Times New Roman"/>
          <w:b/>
          <w:i/>
          <w:sz w:val="14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  <w:t xml:space="preserve">Разработка </w:t>
      </w:r>
      <w:r>
        <w:rPr>
          <w:rFonts w:ascii="Times New Roman" w:hAnsi="Times New Roman"/>
          <w:b/>
          <w:i/>
          <w:sz w:val="40"/>
          <w:lang w:val="en-US"/>
        </w:rPr>
        <w:t xml:space="preserve">  </w:t>
      </w:r>
      <w:r>
        <w:rPr>
          <w:rFonts w:ascii="Times New Roman" w:hAnsi="Times New Roman"/>
          <w:b/>
          <w:i/>
          <w:sz w:val="40"/>
          <w:lang w:val="ru-RU"/>
        </w:rPr>
        <w:t>программы  по хранению  данных почтовых сервисов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lang w:val="ru-RU"/>
        </w:rPr>
        <w:t>Студент           ИУ8-33</w:t>
        <w:tab/>
        <w:tab/>
        <w:tab/>
        <w:tab/>
        <w:t xml:space="preserve">              </w:t>
      </w:r>
      <w:r>
        <w:rPr>
          <w:rFonts w:ascii="Times New Roman" w:hAnsi="Times New Roman"/>
          <w:b/>
          <w:lang w:val="ru-RU"/>
        </w:rPr>
        <w:t xml:space="preserve">_________________           _________________    </w:t>
      </w:r>
    </w:p>
    <w:p>
      <w:pPr>
        <w:pStyle w:val="Normal"/>
        <w:spacing w:before="0" w:after="0"/>
        <w:ind w:right="565" w:hanging="0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</w:t>
      </w:r>
      <w:r>
        <w:rPr>
          <w:rFonts w:ascii="Times New Roman" w:hAnsi="Times New Roman"/>
          <w:sz w:val="18"/>
          <w:szCs w:val="18"/>
          <w:lang w:val="ru-RU"/>
        </w:rPr>
        <w:t>(Группа)</w:t>
        <w:tab/>
        <w:tab/>
        <w:tab/>
        <w:tab/>
        <w:tab/>
        <w:t xml:space="preserve">         (Подпись, дата)                           (И.О. Фамилия)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lang w:val="ru-RU"/>
        </w:rPr>
        <w:t>Руководитель курсового проекта</w:t>
        <w:tab/>
        <w:tab/>
        <w:tab/>
        <w:t xml:space="preserve"> </w:t>
      </w:r>
      <w:r>
        <w:rPr>
          <w:rFonts w:ascii="Times New Roman" w:hAnsi="Times New Roman"/>
          <w:b/>
          <w:lang w:val="ru-RU"/>
        </w:rPr>
        <w:t>_________________</w:t>
      </w:r>
      <w:r>
        <w:rPr>
          <w:rFonts w:ascii="Times New Roman" w:hAnsi="Times New Roman"/>
          <w:lang w:val="ru-RU"/>
        </w:rPr>
        <w:t xml:space="preserve">          </w:t>
      </w:r>
      <w:r>
        <w:rPr>
          <w:rFonts w:ascii="Times New Roman" w:hAnsi="Times New Roman"/>
          <w:b/>
          <w:lang w:val="ru-RU"/>
        </w:rPr>
        <w:t>_________________</w:t>
      </w:r>
      <w:r>
        <w:rPr>
          <w:rFonts w:ascii="Times New Roman" w:hAnsi="Times New Roman"/>
          <w:lang w:val="ru-RU"/>
        </w:rPr>
        <w:t xml:space="preserve">        </w:t>
      </w:r>
      <w:r>
        <w:rPr>
          <w:rFonts w:ascii="Times New Roman" w:hAnsi="Times New Roman"/>
          <w:b/>
          <w:lang w:val="ru-RU"/>
        </w:rPr>
        <w:t xml:space="preserve">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(Подпись, дата)                             (И.О. Фамилия)            </w:t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2020 г.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cs="Times New Roman" w:ascii="Times New Roman" w:hAnsi="Times New Roman"/>
              <w:color w:val="000000" w:themeColor="text1"/>
            </w:rPr>
            <w:t>Оглавление</w:t>
          </w:r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r>
            <w:fldChar w:fldCharType="begin"/>
          </w:r>
          <w:r>
            <w:rPr>
              <w:webHidden/>
              <w:b/>
              <w:vanish w:val="false"/>
              <w:rFonts w:cs="Times New Roman" w:ascii="Times New Roman" w:hAnsi="Times New Roman"/>
              <w:lang w:val="ru-RU"/>
            </w:rPr>
            <w:instrText> TOC \z \o "1-3" \u \h</w:instrText>
          </w:r>
          <w:r>
            <w:rPr>
              <w:webHidden/>
              <w:b/>
              <w:vanish w:val="false"/>
              <w:rFonts w:cs="Times New Roman" w:ascii="Times New Roman" w:hAnsi="Times New Roman"/>
              <w:lang w:val="ru-RU"/>
            </w:rPr>
            <w:fldChar w:fldCharType="separate"/>
          </w:r>
          <w:hyperlink w:anchor="_Toc26805181">
            <w:r>
              <w:rPr>
                <w:webHidden/>
                <w:rFonts w:cs="Times New Roman" w:ascii="Times New Roman" w:hAnsi="Times New Roman"/>
                <w:b/>
                <w:vanish w:val="false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2">
            <w:r>
              <w:rPr>
                <w:webHidden/>
                <w:b/>
                <w:vanish w:val="false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3">
            <w:r>
              <w:rPr>
                <w:webHidden/>
                <w:b/>
                <w:vanish w:val="false"/>
              </w:rPr>
              <w:t>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4">
            <w:r>
              <w:rPr>
                <w:webHidden/>
                <w:b/>
                <w:vanish w:val="false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7">
            <w:r>
              <w:rPr>
                <w:webHidden/>
                <w:b/>
                <w:vanish w:val="false"/>
              </w:rPr>
              <w:t>Результаты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18</w:t>
          </w:r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8">
            <w:r>
              <w:rPr>
                <w:webHidden/>
                <w:b/>
                <w:vanish w:val="false"/>
              </w:rPr>
              <w:t>Литература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18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Toc26805181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0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Body"/>
        <w:jc w:val="both"/>
        <w:rPr/>
      </w:pPr>
      <w:r>
        <w:rPr/>
        <w:t xml:space="preserve">Предметная область курсового проекта включает в себя теоретический материал из области </w:t>
      </w:r>
      <w:r>
        <w:rPr>
          <w:rFonts w:cs="Times New Roman"/>
          <w:sz w:val="28"/>
          <w:szCs w:val="28"/>
          <w:lang w:val="ru-RU"/>
        </w:rPr>
        <w:t>защиты информации, использования шифра «Кузнечик» и генерации паролей</w:t>
      </w:r>
      <w:r>
        <w:rPr/>
        <w:t>.</w:t>
      </w:r>
    </w:p>
    <w:p>
      <w:pPr>
        <w:pStyle w:val="Body"/>
        <w:ind w:hanging="0"/>
        <w:jc w:val="both"/>
        <w:rPr/>
      </w:pPr>
      <w:r>
        <w:rPr/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1" w:name="_Toc26805182"/>
      <w:r>
        <w:rPr>
          <w:b/>
        </w:rPr>
        <w:t>Цель работы</w:t>
      </w:r>
      <w:bookmarkEnd w:id="1"/>
    </w:p>
    <w:p>
      <w:pPr>
        <w:pStyle w:val="Body"/>
        <w:jc w:val="both"/>
        <w:rPr/>
      </w:pPr>
      <w:r>
        <w:rPr/>
        <w:t xml:space="preserve">Целью данной работы является разработка </w:t>
      </w:r>
      <w:r>
        <w:rPr>
          <w:rFonts w:cs="Times New Roman"/>
          <w:sz w:val="28"/>
          <w:szCs w:val="28"/>
          <w:lang w:val="ru-RU"/>
        </w:rPr>
        <w:t>программы для хранения зашифрованных данных от почтовых сервисов в файле с возможностью их расшифровки и вывода на экран</w:t>
      </w:r>
      <w:r>
        <w:rPr/>
        <w:t>.</w:t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2" w:name="_Toc26805183"/>
      <w:r>
        <w:rPr>
          <w:b/>
        </w:rPr>
        <w:t>Задачи</w:t>
      </w:r>
      <w:bookmarkEnd w:id="2"/>
    </w:p>
    <w:p>
      <w:pPr>
        <w:pStyle w:val="Body"/>
        <w:jc w:val="both"/>
        <w:rPr/>
      </w:pPr>
      <w:r>
        <w:rPr/>
        <w:t>В данной работе можно выделить следующие поставленные задачи, необходимые для достижения поставленной цели:</w:t>
      </w:r>
    </w:p>
    <w:p>
      <w:pPr>
        <w:pStyle w:val="Body"/>
        <w:rPr/>
      </w:pPr>
      <w:r>
        <w:rPr/>
        <w:t>1) Выполнить анализ требований и разработать внешние спецификации;</w:t>
      </w:r>
    </w:p>
    <w:p>
      <w:pPr>
        <w:pStyle w:val="Body"/>
        <w:rPr/>
      </w:pPr>
      <w:r>
        <w:rPr/>
        <w:t xml:space="preserve">2) Выполнить проектирование </w:t>
      </w:r>
      <w:r>
        <w:rPr>
          <w:rFonts w:cs="Times New Roman"/>
          <w:sz w:val="28"/>
          <w:szCs w:val="28"/>
          <w:lang w:val="ru-RU"/>
        </w:rPr>
        <w:t>программы</w:t>
      </w:r>
      <w:r>
        <w:rPr/>
        <w:t>;</w:t>
      </w:r>
    </w:p>
    <w:p>
      <w:pPr>
        <w:pStyle w:val="Body"/>
        <w:rPr/>
      </w:pPr>
      <w:r>
        <w:rPr/>
        <w:t xml:space="preserve">3) Реализовать </w:t>
      </w:r>
      <w:r>
        <w:rPr>
          <w:rFonts w:cs="Times New Roman"/>
          <w:sz w:val="28"/>
          <w:szCs w:val="28"/>
          <w:lang w:val="ru-RU"/>
        </w:rPr>
        <w:t>программу</w:t>
      </w:r>
      <w:r>
        <w:rPr/>
        <w:t>;</w:t>
      </w:r>
    </w:p>
    <w:p>
      <w:pPr>
        <w:pStyle w:val="Body"/>
        <w:rPr/>
      </w:pPr>
      <w:r>
        <w:rPr/>
        <w:t xml:space="preserve">4) Протестировать </w:t>
      </w:r>
      <w:r>
        <w:rPr>
          <w:rFonts w:cs="Times New Roman"/>
          <w:sz w:val="28"/>
          <w:szCs w:val="28"/>
          <w:lang w:val="ru-RU"/>
        </w:rPr>
        <w:t>программу</w:t>
      </w:r>
      <w:r>
        <w:rPr/>
        <w:t>;</w:t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3" w:name="_Toc26805184"/>
      <w:r>
        <w:rPr>
          <w:b/>
        </w:rPr>
        <w:t>Ход работы</w:t>
      </w:r>
      <w:bookmarkEnd w:id="3"/>
    </w:p>
    <w:p>
      <w:pPr>
        <w:pStyle w:val="Body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1"/>
        <w:rPr/>
      </w:pPr>
      <w:bookmarkStart w:id="4" w:name="_Toc26805185"/>
      <w:r>
        <w:rPr/>
        <w:t>Теоретическая часть</w:t>
      </w:r>
      <w:bookmarkEnd w:id="4"/>
    </w:p>
    <w:p>
      <w:pPr>
        <w:pStyle w:val="Body"/>
        <w:rPr>
          <w:rStyle w:val="Style11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r>
        <w:rPr>
          <w:rFonts w:cs="Times New Roman"/>
          <w:color w:val="000000" w:themeColor="text1"/>
          <w:sz w:val="28"/>
          <w:szCs w:val="28"/>
          <w:u w:val="none"/>
          <w:lang w:val="ru-RU"/>
        </w:rPr>
      </w:r>
    </w:p>
    <w:p>
      <w:pPr>
        <w:pStyle w:val="Body"/>
        <w:jc w:val="both"/>
        <w:rPr/>
      </w:pPr>
      <w:r>
        <w:rPr/>
        <w:t>Хранение, защита  и своевременное обновление данных от почтовых ресурсов является основной проблемой безопасности данных пользователей. В данный этап времени большинство программ имеют авторизацию по данным почты или любой другой аналог привязки к почтовому ресурсу. Из-за чего организация и хранение данных от почтовых ресурсов в безопасной и защищенной форме является неотъемлемой частью управления и взаимодействия с почтовыми сервисами и сохранения конфиденциальных данных. Также я сам столкнулся с такой проблемой, так как большинство моих сервисов с авторизацией делило один пароль, который был составлен из чисел и только. В следствие чего происходила утечка паролей от моего почтового ящика, а потом и публичное распространение конфиденциальной информации.</w:t>
      </w:r>
    </w:p>
    <w:p>
      <w:pPr>
        <w:pStyle w:val="Body"/>
        <w:jc w:val="both"/>
        <w:rPr/>
      </w:pPr>
      <w:r>
        <w:rPr/>
        <w:t>Теперь стоит поговорить о платформе, на которой реализуется описанное выше приложение. Реализовано оно на языке С++, поэтому есть возможность запуска на ПК под управлением разных операционных систем.</w:t>
      </w:r>
    </w:p>
    <w:p>
      <w:pPr>
        <w:pStyle w:val="Body"/>
        <w:ind w:hanging="0"/>
        <w:jc w:val="both"/>
        <w:rPr>
          <w:lang w:val="en-US"/>
        </w:rPr>
      </w:pPr>
      <w:r>
        <w:rPr/>
        <w:tab/>
        <w:t xml:space="preserve">Как у любого продукта, у </w:t>
      </w:r>
      <w:r>
        <w:rPr>
          <w:rFonts w:cs="Times New Roman"/>
          <w:sz w:val="28"/>
          <w:szCs w:val="28"/>
          <w:lang w:val="ru-RU"/>
        </w:rPr>
        <w:t>С++</w:t>
      </w:r>
      <w:r>
        <w:rPr/>
        <w:t xml:space="preserve"> есть свои положительные аспекты и отрицательные. К преимуществам можно отнести:</w:t>
      </w:r>
    </w:p>
    <w:p>
      <w:pPr>
        <w:pStyle w:val="Body"/>
        <w:ind w:hanging="0"/>
        <w:jc w:val="left"/>
        <w:rPr>
          <w:lang w:val="en-US"/>
        </w:rPr>
      </w:pPr>
      <w:r>
        <w:rPr/>
        <w:t>1)Масштабируемость. На языке C++ разрабатывают программы для самых различных платформ и систем.</w:t>
        <w:br/>
        <w:t>2)Возможность работы на низком уровне с памятью, адресами, портами. Что, при неосторожном использовании, может легко превратиться в недостаток.</w:t>
        <w:br/>
        <w:t xml:space="preserve">3)Возможность создания обобщенных алгоритмов для разных типов данных, их специализация, и вычисления на этапе компиляции, используя шаблоны. </w:t>
      </w:r>
    </w:p>
    <w:p>
      <w:pPr>
        <w:pStyle w:val="Body"/>
        <w:ind w:firstLine="360"/>
        <w:jc w:val="both"/>
        <w:rPr/>
      </w:pPr>
      <w:r>
        <w:rPr/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1"/>
        <w:rPr/>
      </w:pPr>
      <w:bookmarkStart w:id="5" w:name="_Toc26805186"/>
      <w:r>
        <w:rPr/>
        <w:t>Практическая часть</w:t>
      </w:r>
      <w:bookmarkEnd w:id="5"/>
    </w:p>
    <w:p>
      <w:pPr>
        <w:pStyle w:val="Body"/>
        <w:ind w:hanging="0"/>
        <w:jc w:val="both"/>
        <w:rPr/>
      </w:pPr>
      <w:r>
        <w:rPr/>
        <w:tab/>
        <w:t xml:space="preserve">Перед объяснением процесса реализации курсового проекта, следует разобраться в основных моментах разработки на </w:t>
      </w:r>
      <w:r>
        <w:rPr>
          <w:rFonts w:cs="Times New Roman"/>
          <w:sz w:val="28"/>
          <w:szCs w:val="28"/>
          <w:lang w:val="ru-RU"/>
        </w:rPr>
        <w:t>С++</w:t>
      </w:r>
      <w:r>
        <w:rPr/>
        <w:t xml:space="preserve">. </w:t>
      </w:r>
      <w:r>
        <w:rPr>
          <w:rFonts w:cs="Times New Roman"/>
          <w:sz w:val="28"/>
          <w:szCs w:val="28"/>
          <w:lang w:val="ru-RU"/>
        </w:rPr>
        <w:t xml:space="preserve">Для разработки я использовал </w:t>
      </w:r>
      <w:r>
        <w:rPr>
          <w:rFonts w:cs="Times New Roman"/>
          <w:sz w:val="28"/>
          <w:szCs w:val="28"/>
          <w:lang w:val="en-US"/>
        </w:rPr>
        <w:t xml:space="preserve">IDE Visual Studio 2019 Community. </w:t>
      </w:r>
      <w:r>
        <w:rPr>
          <w:rFonts w:cs="Times New Roman"/>
          <w:sz w:val="28"/>
          <w:szCs w:val="28"/>
          <w:lang w:val="ru-RU"/>
        </w:rPr>
        <w:t xml:space="preserve">Причиной выбора </w:t>
      </w:r>
      <w:r>
        <w:rPr>
          <w:rFonts w:cs="Times New Roman"/>
          <w:sz w:val="28"/>
          <w:szCs w:val="28"/>
          <w:lang w:val="en-US"/>
        </w:rPr>
        <w:t xml:space="preserve">IDE </w:t>
      </w:r>
      <w:r>
        <w:rPr>
          <w:rFonts w:cs="Times New Roman"/>
          <w:sz w:val="28"/>
          <w:szCs w:val="28"/>
          <w:lang w:val="ru-RU"/>
        </w:rPr>
        <w:t>послужило мое хорошее знакомство со средой разработки, а также удобные инструменты по разработке, анализу, сборке и компиляции кода.</w:t>
      </w:r>
    </w:p>
    <w:p>
      <w:pPr>
        <w:pStyle w:val="Body"/>
        <w:ind w:hanging="0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Для реализации я решил использовать макет консольного приложения, т. к. имел горький опыт взаимодействия с интерфейсами. С проектом можно взаимодействовать с помощью команд записываемых в консоль. Весь вывод осуществляется в консоль.</w:t>
      </w:r>
    </w:p>
    <w:p>
      <w:pPr>
        <w:pStyle w:val="Body"/>
        <w:ind w:hanging="0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Работа программы начинается с ввода путей до текстовых файлов, содержащих ключ и зашифрованные данные. Файлы ключа читаются моментально и сохраняются в специальном классе </w:t>
      </w:r>
      <w:r>
        <w:rPr>
          <w:rFonts w:cs="Times New Roman" w:ascii="Consolas" w:hAnsi="Consolas"/>
          <w:color w:val="2B91AF"/>
          <w:sz w:val="19"/>
          <w:szCs w:val="28"/>
          <w:lang w:val="ru-RU"/>
        </w:rPr>
        <w:t>ByteBloc</w:t>
      </w:r>
      <w:r>
        <w:rPr>
          <w:rFonts w:cs="Times New Roman" w:ascii="Consolas" w:hAnsi="Consolas"/>
          <w:color w:val="2B91AF"/>
          <w:sz w:val="19"/>
          <w:szCs w:val="28"/>
          <w:lang w:val="en-US"/>
        </w:rPr>
        <w:t>k;</w:t>
      </w:r>
    </w:p>
    <w:p>
      <w:pPr>
        <w:pStyle w:val="Body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Дальше выводится приветственная фраза, обозначающая готовность программы к вводу команд. Список доступных команд приведен ниже. </w:t>
      </w:r>
    </w:p>
    <w:p>
      <w:pPr>
        <w:pStyle w:val="Body"/>
        <w:ind w:hanging="0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Список команд:</w:t>
      </w:r>
    </w:p>
    <w:p>
      <w:pPr>
        <w:pStyle w:val="Normal"/>
        <w:rPr/>
      </w:pPr>
      <w:r>
        <w:rPr>
          <w:rFonts w:cs="Times New Roman" w:ascii="Consolas" w:hAnsi="Consolas"/>
          <w:color w:val="A31515"/>
          <w:sz w:val="32"/>
          <w:szCs w:val="32"/>
          <w:lang w:val="ru-RU"/>
        </w:rPr>
        <w:t>open data file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 xml:space="preserve"> / </w:t>
      </w:r>
      <w:r>
        <w:rPr>
          <w:rFonts w:cs="Times New Roman" w:ascii="Consolas" w:hAnsi="Consolas"/>
          <w:b w:val="false"/>
          <w:bCs w:val="false"/>
          <w:color w:val="A31515"/>
          <w:sz w:val="32"/>
          <w:szCs w:val="32"/>
          <w:lang w:val="en-US"/>
        </w:rPr>
        <w:t>open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открывает файл содержащий данные с почтой и паролем в зашифрованном виде и расшифровывает их, записывая в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лист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данных, при повторном вызове команды программа предлагает ввести новое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положение</w:t>
      </w:r>
      <w:r>
        <w:rPr>
          <w:rFonts w:ascii="Times New Roman" w:hAnsi="Times New Roman"/>
          <w:sz w:val="28"/>
          <w:szCs w:val="28"/>
          <w:lang w:val="ru-RU"/>
        </w:rPr>
        <w:t xml:space="preserve"> файла данных. Добавляет полученные объекты в конец текущего листа.</w:t>
      </w:r>
    </w:p>
    <w:p>
      <w:pPr>
        <w:pStyle w:val="Normal"/>
        <w:rPr/>
      </w:pPr>
      <w:r>
        <w:rPr>
          <w:rFonts w:ascii="Consolas" w:hAnsi="Consolas"/>
          <w:color w:val="A31515"/>
          <w:sz w:val="32"/>
          <w:szCs w:val="32"/>
          <w:lang w:val="ru-RU"/>
        </w:rPr>
        <w:t>add new mail /</w:t>
      </w:r>
      <w:r>
        <w:rPr>
          <w:rFonts w:ascii="Consolas" w:hAnsi="Consolas"/>
          <w:color w:val="A31515"/>
          <w:sz w:val="32"/>
          <w:szCs w:val="32"/>
          <w:lang w:val="en-US"/>
        </w:rPr>
        <w:t>add</w:t>
      </w:r>
      <w:r>
        <w:rPr>
          <w:rFonts w:ascii="Times New Roman" w:hAnsi="Times New Roman"/>
          <w:color w:val="A31515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добавляет новый элемент в массив почтовых данных, если поле введенных данных пусто, вводится  </w:t>
      </w:r>
      <w:r>
        <w:rPr>
          <w:rFonts w:ascii="Times New Roman" w:hAnsi="Times New Roman"/>
          <w:sz w:val="28"/>
          <w:szCs w:val="28"/>
          <w:lang w:val="en-US"/>
        </w:rPr>
        <w:t>”&lt;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blank</w:t>
      </w:r>
      <w:r>
        <w:rPr>
          <w:rFonts w:ascii="Times New Roman" w:hAnsi="Times New Roman"/>
          <w:sz w:val="28"/>
          <w:szCs w:val="28"/>
          <w:lang w:val="en-US"/>
        </w:rPr>
        <w:t xml:space="preserve">&gt;”, </w:t>
      </w:r>
      <w:r>
        <w:rPr>
          <w:rFonts w:ascii="Times New Roman" w:hAnsi="Times New Roman"/>
          <w:sz w:val="28"/>
          <w:szCs w:val="28"/>
          <w:lang w:val="ru-RU"/>
        </w:rPr>
        <w:t>чтобы избежать конфликта во время шифрования.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>remove mail</w:t>
      </w:r>
      <w:r>
        <w:rPr>
          <w:rFonts w:cs="Times New Roman" w:ascii="Consolas" w:hAnsi="Consolas"/>
          <w:i w:val="false"/>
          <w:iCs w:val="false"/>
          <w:color w:val="A31515"/>
          <w:sz w:val="32"/>
          <w:szCs w:val="32"/>
          <w:lang w:val="en-US"/>
        </w:rPr>
        <w:t xml:space="preserve"> / </w:t>
      </w: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>remove</w:t>
      </w:r>
      <w:r>
        <w:rPr>
          <w:rFonts w:cs="Times New Roman" w:ascii="Times New Roman" w:hAnsi="Times New Roman"/>
          <w:i w:val="false"/>
          <w:iCs w:val="false"/>
          <w:color w:val="A31515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запрашивает почту для которой будет производиться удаление, далее производится поиск, если элементов с введенной почтой больше одного, предлагается выбрать  элемент для удаления. Также есть возможность отменить удаление.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>edit</w:t>
      </w:r>
      <w:r>
        <w:rPr>
          <w:rFonts w:cs="Times New Roman" w:ascii="Consolas" w:hAnsi="Consolas"/>
          <w:i w:val="false"/>
          <w:iCs w:val="false"/>
          <w:color w:val="A31515"/>
          <w:sz w:val="32"/>
          <w:szCs w:val="32"/>
          <w:lang w:val="en-US"/>
        </w:rPr>
        <w:t xml:space="preserve"> / </w:t>
      </w: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 xml:space="preserve">e </w:t>
      </w:r>
      <w:r>
        <w:rPr>
          <w:rFonts w:cs="Times New Roman" w:ascii="Times New Roman" w:hAnsi="Times New Roman"/>
          <w:i/>
          <w:iCs w:val="false"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запрашивает почту для которой будет производиться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изменение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, далее производится поиск, если элементов с введенной почтой больше одного, предлагается выбрать элемент для изменения. Также есть возможность отменить удаление.</w:t>
      </w:r>
    </w:p>
    <w:p>
      <w:pPr>
        <w:pStyle w:val="Normal"/>
        <w:ind w:hanging="0"/>
        <w:jc w:val="both"/>
        <w:rPr>
          <w:lang w:val="ru-RU"/>
        </w:rPr>
      </w:pPr>
      <w:r>
        <w:rPr>
          <w:rFonts w:cs="Times New Roman" w:ascii="Consolas" w:hAnsi="Consolas"/>
          <w:color w:val="A31515"/>
          <w:sz w:val="32"/>
          <w:szCs w:val="32"/>
          <w:lang w:val="ru-RU"/>
        </w:rPr>
        <w:t>generate new password /</w:t>
      </w:r>
      <w:r>
        <w:rPr>
          <w:rFonts w:cs="Times New Roman" w:ascii="Consolas" w:hAnsi="Consolas"/>
          <w:color w:val="A31515"/>
          <w:sz w:val="32"/>
          <w:szCs w:val="32"/>
          <w:lang w:val="en-US"/>
        </w:rPr>
        <w:t xml:space="preserve"> gnp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генерирует новый пароль для элемента из массива почтовых данных, есть возможность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выбрать добавлять лм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символы для дополнения пароля. По умолчанию определены заглавные,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прописные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буквы  Английского алфавита, а также цифры от 0 до 9.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 xml:space="preserve">sort by mail </w:t>
      </w:r>
      <w:r>
        <w:rPr>
          <w:rFonts w:cs="Times New Roman" w:ascii="Times New Roman" w:hAnsi="Times New Roman"/>
          <w:i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сортирует лист объектов по возрастанию, сортировка производится по имени почты (поле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mail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).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 xml:space="preserve">sort by name </w:t>
      </w:r>
      <w:r>
        <w:rPr>
          <w:rFonts w:cs="Times New Roman" w:ascii="Times New Roman" w:hAnsi="Times New Roman"/>
          <w:i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сортирует лист объектов по возрастанию, сортировка производится по имени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объекта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(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поле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name)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 xml:space="preserve">save defaults </w:t>
      </w:r>
      <w:r>
        <w:rPr>
          <w:rFonts w:cs="Times New Roman" w:ascii="Times New Roman" w:hAnsi="Times New Roman"/>
          <w:i/>
          <w:iCs w:val="false"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предлагает сохранить текущее положение файлов данных и ключа, как значения по умолчанию, иначе предлагает ввести иные значения.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 xml:space="preserve">output by mail </w:t>
      </w:r>
      <w:r>
        <w:rPr>
          <w:rFonts w:cs="Times New Roman" w:ascii="Times New Roman" w:hAnsi="Times New Roman"/>
          <w:i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запрашивает почту объекта,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выводит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лист объектов имеющих введенную почту.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eastAsia="Calibri" w:cs="Times New Roman" w:ascii="Consolas" w:hAnsi="Consolas"/>
          <w:i w:val="false"/>
          <w:iCs w:val="false"/>
          <w:color w:val="A31515"/>
          <w:kern w:val="0"/>
          <w:sz w:val="32"/>
          <w:szCs w:val="32"/>
          <w:lang w:val="en-US" w:eastAsia="en-US" w:bidi="ar-SA"/>
        </w:rPr>
        <w:t xml:space="preserve">output by name </w:t>
      </w:r>
      <w:r>
        <w:rPr>
          <w:rFonts w:cs="Times New Roman" w:ascii="Times New Roman" w:hAnsi="Times New Roman"/>
          <w:i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запрашивает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имя объекта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,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выводит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лист объектов имеющих введенное имя.</w:t>
      </w:r>
    </w:p>
    <w:p>
      <w:pPr>
        <w:pStyle w:val="Normal"/>
        <w:ind w:hanging="0"/>
        <w:jc w:val="both"/>
        <w:rPr/>
      </w:pPr>
      <w:r>
        <w:rPr>
          <w:rFonts w:cs="Times New Roman" w:ascii="Consolas" w:hAnsi="Consolas"/>
          <w:color w:val="A31515"/>
          <w:sz w:val="32"/>
          <w:szCs w:val="32"/>
          <w:lang w:val="en-US"/>
        </w:rPr>
        <w:t>output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выводит содержимое массива почтовых данных на экран при помощи методов класса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unit_class.</w:t>
      </w:r>
    </w:p>
    <w:p>
      <w:pPr>
        <w:pStyle w:val="Normal"/>
        <w:ind w:hanging="0"/>
        <w:jc w:val="both"/>
        <w:rPr/>
      </w:pPr>
      <w:r>
        <w:rPr>
          <w:rFonts w:eastAsia="Calibri" w:cs="Times New Roman" w:ascii="Consolas" w:hAnsi="Consolas"/>
          <w:color w:val="A31515"/>
          <w:kern w:val="0"/>
          <w:sz w:val="32"/>
          <w:szCs w:val="32"/>
          <w:lang w:val="en-US" w:eastAsia="en-US" w:bidi="ar-SA"/>
        </w:rPr>
        <w:t>help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выводит список команд с поянением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Normal"/>
        <w:ind w:hanging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Пример:</w:t>
      </w:r>
    </w:p>
    <w:p>
      <w:pPr>
        <w:pStyle w:val="Normal"/>
        <w:ind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514600"/>
            <wp:effectExtent l="0" t="0" r="0" b="0"/>
            <wp:wrapTopAndBottom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i/>
          <w:i/>
        </w:rPr>
      </w:pPr>
      <w:r>
        <w:rPr>
          <w:rFonts w:cs="Times New Roman" w:ascii="Consolas" w:hAnsi="Consolas"/>
          <w:i w:val="false"/>
          <w:iCs w:val="false"/>
          <w:color w:val="A31515"/>
          <w:sz w:val="32"/>
          <w:szCs w:val="32"/>
          <w:lang w:val="en-US"/>
        </w:rPr>
        <w:t>quit / q</w:t>
      </w:r>
      <w:r>
        <w:rPr>
          <w:rFonts w:cs="Times New Roman" w:ascii="Times New Roman" w:hAnsi="Times New Roman"/>
          <w:i w:val="false"/>
          <w:iCs w:val="false"/>
          <w:color w:val="A31515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завершает ввод команд и переходит к шифровке и последующему записыванию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содержимого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массива почтовых данных в исходный файл ввода данных.</w:t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hanging="0"/>
        <w:jc w:val="both"/>
        <w:rPr>
          <w:i/>
          <w:i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Пример выполнения команд, а также вид текстовых файлов с зашифрованной информацией:</w:t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67729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55880</wp:posOffset>
            </wp:positionV>
            <wp:extent cx="6049010" cy="808101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8880" cy="76942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280035</wp:posOffset>
            </wp:positionH>
            <wp:positionV relativeFrom="paragraph">
              <wp:posOffset>19050</wp:posOffset>
            </wp:positionV>
            <wp:extent cx="4393565" cy="373443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213360</wp:posOffset>
            </wp:positionH>
            <wp:positionV relativeFrom="paragraph">
              <wp:posOffset>4505325</wp:posOffset>
            </wp:positionV>
            <wp:extent cx="4769485" cy="364871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-196215</wp:posOffset>
            </wp:positionH>
            <wp:positionV relativeFrom="paragraph">
              <wp:posOffset>147320</wp:posOffset>
            </wp:positionV>
            <wp:extent cx="6106160" cy="225742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  <w:t xml:space="preserve">Моя программа содержит основной файл выполнения </w:t>
      </w:r>
      <w:r>
        <w:rPr>
          <w:lang w:val="en-US"/>
        </w:rPr>
        <w:t>main.cpp</w:t>
      </w:r>
    </w:p>
    <w:p>
      <w:pPr>
        <w:pStyle w:val="Body"/>
        <w:jc w:val="both"/>
        <w:rPr>
          <w:lang w:val="ru-RU"/>
        </w:rPr>
      </w:pPr>
      <w:r>
        <w:rPr>
          <w:lang w:val="ru-RU"/>
        </w:rPr>
        <w:t>А также дополнительные классы ресурсов и заголовков:</w:t>
      </w:r>
    </w:p>
    <w:p>
      <w:pPr>
        <w:pStyle w:val="Body"/>
        <w:jc w:val="both"/>
        <w:rPr>
          <w:lang w:val="ru-RU"/>
        </w:rPr>
      </w:pPr>
      <w:r>
        <w:rPr>
          <w:lang w:val="ru-RU"/>
        </w:rPr>
        <w:t>converterofmystupidity.</w:t>
      </w:r>
      <w:r>
        <w:rPr>
          <w:lang w:val="en-US"/>
        </w:rPr>
        <w:t xml:space="preserve">hpp - </w:t>
      </w:r>
      <w:r>
        <w:rPr>
          <w:lang w:val="ru-RU"/>
        </w:rPr>
        <w:t>конвертирует расшифрованные данные перед тем как программа начнет с ними работу и после окончания работы программы методы класса конвертируют строки в подходящий для шифрования вид.</w:t>
      </w:r>
    </w:p>
    <w:p>
      <w:pPr>
        <w:pStyle w:val="Body"/>
        <w:jc w:val="both"/>
        <w:rPr>
          <w:lang w:val="en-US"/>
        </w:rPr>
      </w:pPr>
      <w:r>
        <w:rPr>
          <w:lang w:val="en-US"/>
        </w:rPr>
        <w:t xml:space="preserve">Kyznechik.hpp –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блочный шифр Кузнечик(реализует шифрование и расшифровывание кузнечиком для битового блока)</w:t>
      </w:r>
    </w:p>
    <w:p>
      <w:pPr>
        <w:pStyle w:val="Body"/>
        <w:jc w:val="both"/>
        <w:rPr>
          <w:lang w:val="en-US"/>
        </w:rPr>
      </w:pPr>
      <w:r>
        <w:rPr>
          <w:lang w:val="ru-RU"/>
        </w:rPr>
        <w:t>mycrypto.</w:t>
      </w:r>
      <w:r>
        <w:rPr>
          <w:lang w:val="en-US"/>
        </w:rPr>
        <w:t xml:space="preserve">hpp – </w:t>
      </w:r>
      <w:r>
        <w:rPr>
          <w:lang w:val="ru-RU"/>
        </w:rPr>
        <w:t xml:space="preserve">содержит заголовок класса реализующий хранение данных , а также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имеет описание режима обратной связи шифра(превращает блочный шифр в самосинхронизирующийся шифр потока).</w:t>
      </w:r>
    </w:p>
    <w:p>
      <w:pPr>
        <w:pStyle w:val="Body"/>
        <w:jc w:val="both"/>
        <w:rPr>
          <w:lang w:val="en-US"/>
        </w:rPr>
      </w:pPr>
      <w:r>
        <w:rPr>
          <w:lang w:val="ru-RU"/>
        </w:rPr>
        <w:t>unit_class.</w:t>
      </w:r>
      <w:r>
        <w:rPr>
          <w:lang w:val="en-US"/>
        </w:rPr>
        <w:t xml:space="preserve">hpp – </w:t>
      </w:r>
      <w:r>
        <w:rPr>
          <w:lang w:val="ru-RU"/>
        </w:rPr>
        <w:t xml:space="preserve">содержит заголовок класса, реализующего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хранение данных во время выполнения программы, также имеет функцию генерации пароля.</w:t>
      </w:r>
    </w:p>
    <w:p>
      <w:pPr>
        <w:pStyle w:val="Body"/>
        <w:jc w:val="both"/>
        <w:rPr>
          <w:lang w:val="en-US"/>
        </w:rPr>
      </w:pP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*.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cpp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файлы с аналогичными названиями содержат реализацию данных заголовочных классов.</w:t>
      </w:r>
    </w:p>
    <w:p>
      <w:pPr>
        <w:pStyle w:val="Body"/>
        <w:jc w:val="both"/>
        <w:rPr>
          <w:lang w:val="ru-RU"/>
        </w:rPr>
      </w:pPr>
      <w:r>
        <w:rPr>
          <w:lang w:val="ru-RU"/>
        </w:rPr>
      </w:r>
    </w:p>
    <w:p>
      <w:pPr>
        <w:pStyle w:val="Body"/>
        <w:jc w:val="both"/>
        <w:rPr>
          <w:lang w:val="en-US"/>
        </w:rPr>
      </w:pP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Шифр Кузнечика: </w:t>
      </w:r>
    </w:p>
    <w:p>
      <w:pPr>
        <w:pStyle w:val="Body"/>
        <w:rPr>
          <w:lang w:val="ru-RU"/>
        </w:rPr>
      </w:pPr>
      <w:r>
        <w:rPr/>
        <w:t xml:space="preserve">«Кузнечик»— симметричный алгоритм блочного шифрованияс размером блока 128 бит и длиной ключа 256 бит, использующий для генерации раундовых ключей SP-сеть. </w:t>
      </w:r>
    </w:p>
    <w:p>
      <w:pPr>
        <w:pStyle w:val="Body"/>
        <w:rPr>
          <w:lang w:val="ru-RU"/>
        </w:rPr>
      </w:pPr>
      <w:r>
        <w:rPr>
          <w:lang w:val="ru-RU"/>
        </w:rPr>
        <w:t>Общие сведения о шифре:</w:t>
      </w:r>
    </w:p>
    <w:p>
      <w:pPr>
        <w:pStyle w:val="Style18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Данный шифр утверждён (наряду с блочным шифром «Магма») в качестве стандарта в ГОСТ Р 34.12-2015 «Информационная технология. Криптографическая защита информации. Блочные шифры» приказом от 19 июня 2015 года № 749-ст.</w:t>
      </w:r>
      <w:bookmarkStart w:id="6" w:name="cite_ref-1"/>
      <w:bookmarkEnd w:id="6"/>
      <w:r>
        <w:rPr>
          <w:rFonts w:ascii="Times New Roman" w:hAnsi="Times New Roman"/>
          <w:sz w:val="28"/>
          <w:szCs w:val="28"/>
          <w:lang w:val="ru-RU"/>
        </w:rPr>
        <w:t>[1] Стандарт вступил в действие с 1 января 2016 года.</w:t>
      </w:r>
      <w:bookmarkStart w:id="7" w:name="cite_ref-2"/>
      <w:bookmarkEnd w:id="7"/>
      <w:r>
        <w:rPr>
          <w:rFonts w:ascii="Times New Roman" w:hAnsi="Times New Roman"/>
          <w:sz w:val="28"/>
          <w:szCs w:val="28"/>
          <w:lang w:val="ru-RU"/>
        </w:rPr>
        <w:t>[2]. Шифр разработан Центром защиты информации и специальной связи ФСБ России с участием ОАО «Информационные технологии и коммуникационные системы» (ОАО «ИнфоТеКС»). Внесён Техническим комитетом по стандартизации ТК 26 «Криптографическая защита информации»</w:t>
      </w:r>
      <w:bookmarkStart w:id="8" w:name="cite_ref-3"/>
      <w:bookmarkEnd w:id="8"/>
      <w:r>
        <w:rPr>
          <w:rFonts w:ascii="Times New Roman" w:hAnsi="Times New Roman"/>
          <w:sz w:val="28"/>
          <w:szCs w:val="28"/>
          <w:lang w:val="ru-RU"/>
        </w:rPr>
        <w:t>[3]</w:t>
      </w:r>
      <w:bookmarkStart w:id="9" w:name="cite_ref-4"/>
      <w:bookmarkEnd w:id="9"/>
      <w:r>
        <w:rPr>
          <w:rFonts w:ascii="Times New Roman" w:hAnsi="Times New Roman"/>
          <w:sz w:val="28"/>
          <w:szCs w:val="28"/>
          <w:lang w:val="ru-RU"/>
        </w:rPr>
        <w:t>[4].</w:t>
      </w:r>
    </w:p>
    <w:p>
      <w:pPr>
        <w:pStyle w:val="Style18"/>
        <w:rPr>
          <w:lang w:val="ru-RU"/>
        </w:rPr>
      </w:pPr>
      <w:r>
        <w:rPr>
          <w:rFonts w:ascii="Times New Roman" w:hAnsi="Times New Roman"/>
          <w:sz w:val="28"/>
          <w:szCs w:val="28"/>
        </w:rPr>
        <w:t>Протоколом № 54 от 29 ноября 2018 года, на основе ГОСТ Р 34.12-2015, Межгосударственным советом по метрологии, стандартизации и сертификации был принят межгосударственный стандарт ГОСТ 34.12-2018. Приказом Федерального агентства по техническому регулированию и метрологии от 4 декабря 2018 года № 1061-ст стандарт ГОСТ 34.12-2018 введен в действие в качестве национального стандарта Российской Федерации с 1 июня 2019 года.</w:t>
      </w:r>
    </w:p>
    <w:p>
      <w:pPr>
        <w:pStyle w:val="Style18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Согласно ГОСТ Р 34.12-2015 и RFC 7801 шифр может именоваться на английском как </w:t>
      </w:r>
      <w:r>
        <w:rPr>
          <w:rFonts w:ascii="Times New Roman" w:hAnsi="Times New Roman"/>
          <w:sz w:val="28"/>
          <w:szCs w:val="28"/>
          <w:lang w:val="en-US"/>
        </w:rPr>
        <w:t>Kuznyechik</w:t>
      </w:r>
      <w:r>
        <w:rPr>
          <w:rFonts w:ascii="Times New Roman" w:hAnsi="Times New Roman"/>
          <w:sz w:val="28"/>
          <w:szCs w:val="28"/>
        </w:rPr>
        <w:t xml:space="preserve">, а согласно ГОСТ 34.12-2018 как </w:t>
      </w:r>
      <w:r>
        <w:rPr>
          <w:rFonts w:ascii="Times New Roman" w:hAnsi="Times New Roman"/>
          <w:sz w:val="28"/>
          <w:szCs w:val="28"/>
          <w:lang w:val="en-US"/>
        </w:rPr>
        <w:t>Kuznechik</w:t>
      </w:r>
      <w:r>
        <w:rPr>
          <w:rFonts w:ascii="Times New Roman" w:hAnsi="Times New Roman"/>
          <w:sz w:val="28"/>
          <w:szCs w:val="28"/>
        </w:rPr>
        <w:t xml:space="preserve">. К тому же некоторые реализации шифра с открытым исходным кодом используют наименование </w:t>
      </w:r>
      <w:r>
        <w:rPr>
          <w:rFonts w:ascii="Times New Roman" w:hAnsi="Times New Roman"/>
          <w:sz w:val="28"/>
          <w:szCs w:val="28"/>
          <w:lang w:val="en-US"/>
        </w:rPr>
        <w:t>Grasshopper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</w:rPr>
        <w:t>SP-сеть: преобразование, состоящее из нескольких одинаковых раундов, при этом каждый раунд состоит из нелинейного и линейного преобразований, а также операции наложения ключа. В отличие от сети Фейстеля, при использовании SP-сети преобразуется весь входной блок, а не его половина. Такая структура иногда также называется AES-like (похожей на AES), однако, в отличие от последнего у «Кузнечика» есть ряд своих «фишек»: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408"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  <w:t>линейное преобразование может быть реализовано в с помощью регистра сдвига;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408"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  <w:t>ключевая развертка реализована с помощью сети Фейстеля, в которой в качестве функции используется раундовое преобразование исходного алгоритма.</w:t>
      </w:r>
    </w:p>
    <w:p>
      <w:pPr>
        <w:pStyle w:val="Style18"/>
        <w:rPr>
          <w:lang w:val="ru-RU"/>
        </w:rPr>
      </w:pPr>
      <w:r>
        <w:rPr>
          <w:rFonts w:ascii="Times New Roman" w:hAnsi="Times New Roman"/>
          <w:sz w:val="28"/>
          <w:szCs w:val="28"/>
        </w:rPr>
        <w:br/>
        <w:t>Длина входного блока «Кузнечика» — 128 бит, ключа — 256 бит.</w:t>
      </w:r>
    </w:p>
    <w:p>
      <w:pPr>
        <w:pStyle w:val="4"/>
        <w:rPr>
          <w:lang w:val="ru-RU"/>
        </w:rPr>
      </w:pPr>
      <w:r>
        <w:rPr>
          <w:rFonts w:ascii="Times New Roman" w:hAnsi="Times New Roman"/>
          <w:sz w:val="28"/>
          <w:szCs w:val="28"/>
        </w:rPr>
        <w:t>Преобразования</w:t>
      </w:r>
    </w:p>
    <w:p>
      <w:pPr>
        <w:pStyle w:val="Style18"/>
        <w:rPr>
          <w:lang w:val="ru-RU"/>
        </w:rPr>
      </w:pPr>
      <w:r>
        <w:rPr>
          <w:rFonts w:ascii="Times New Roman" w:hAnsi="Times New Roman"/>
          <w:sz w:val="28"/>
          <w:szCs w:val="28"/>
        </w:rPr>
        <w:br/>
        <w:t>Шифрование основано на последовательном применении нескольких однотипных раундов, каждый из которых содержит три преобразования: сложение с раундовым ключом, преобразование блоком подстановок и линейное преобразование.</w:t>
        <w:br/>
        <w:br/>
        <w:t>128-битный входной вектор очередного раунда складывается побитно с раундовым ключом: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414010" cy="31623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>Нелинейное преобразование представляет собой применение к каждому 8-битному подвектору 128-битного входного вектора фиксированной подстановки: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527675" cy="65595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>В «Кузнечике» используется та же подстановка, что и в хэш-функции «Стрибог».</w:t>
        <w:br/>
        <w:br/>
        <w:t>Линейное преобразование, как я уже сказал, может быть реализовано не только как обычно в блочных шифрах — матрицей, но и с помощью РСЛОС — линейного регистра сдвига с обратной связью, который движется 16 раз.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074285" cy="87820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 xml:space="preserve">Сам регистр реализуется над полем Галуа по модулю неприводимого многочлена степени 8: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68220" cy="41338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59755" cy="232664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>Раундовое преобразование можно изобразить следующим образом: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429760" cy="327469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ru-RU"/>
        </w:rPr>
      </w:pPr>
      <w:r>
        <w:rPr>
          <w:rFonts w:ascii="Times New Roman" w:hAnsi="Times New Roman"/>
          <w:sz w:val="28"/>
          <w:szCs w:val="28"/>
        </w:rPr>
        <w:t>Выработка раундовых ключей</w:t>
      </w:r>
    </w:p>
    <w:p>
      <w:pPr>
        <w:pStyle w:val="Style18"/>
        <w:rPr>
          <w:lang w:val="ru-RU"/>
        </w:rPr>
      </w:pPr>
      <w:r>
        <w:rPr>
          <w:rFonts w:ascii="Times New Roman" w:hAnsi="Times New Roman"/>
          <w:sz w:val="28"/>
          <w:szCs w:val="28"/>
        </w:rPr>
        <w:br/>
        <w:t>Рассмотрим теперь процедуру генерации раундовых ключей из мастер-ключа. Первые два получаются разбиением мастер-ключа пополам. Далее для выработки очередной пары раундовых ключей используется 8 итераций сети Фейстеля, где, в свою очередь, в качестве раундовых ключей используется счетчиковая последовательность, прошедшая через линейное преобразование алгоритма: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123815" cy="78232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684395" cy="517525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425440" cy="369570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>Раунд ключевой развертки можно представить следующим образом: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937000" cy="5515610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>А всю процедуру выработки раундовых ключей так: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506470" cy="491236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ru-RU"/>
        </w:rPr>
      </w:pPr>
      <w:r>
        <w:rPr>
          <w:rFonts w:ascii="Times New Roman" w:hAnsi="Times New Roman"/>
          <w:sz w:val="28"/>
          <w:szCs w:val="28"/>
        </w:rPr>
        <w:t>Шифрование и расшифрование</w:t>
      </w:r>
    </w:p>
    <w:p>
      <w:pPr>
        <w:pStyle w:val="Style18"/>
        <w:widowControl/>
        <w:ind w:left="0" w:right="0"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  <w:br/>
        <w:t>В результате, шифрование одного 128-битного входного блока описывается следующим уравнением: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10505" cy="44196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>А в виде блок-схемы может быть представлено так:</w:t>
        <w:br/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260725" cy="4567555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br/>
        <w:t>Расшифрование реализуется обращением базовых преобразований и применением их в обратном порядке:</w:t>
        <w:br/>
      </w:r>
      <w:r>
        <w:rPr/>
        <w:br/>
      </w:r>
      <w:r>
        <w:rPr/>
        <w:drawing>
          <wp:inline distT="0" distB="0" distL="0" distR="0">
            <wp:extent cx="5064760" cy="506095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Body"/>
        <w:ind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"/>
        <w:rPr>
          <w:lang w:val="ru-RU"/>
        </w:rPr>
      </w:pPr>
      <w:r>
        <w:rPr>
          <w:lang w:val="ru-RU"/>
        </w:rPr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Caption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685" cy="3267075"/>
            <wp:effectExtent l="0" t="0" r="0" b="0"/>
            <wp:wrapTopAndBottom/>
            <wp:docPr id="2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 xml:space="preserve">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ru-RU"/>
        </w:rPr>
        <w:t>.2 - пример задокументированного интерпретируемого файла на С++</w:t>
      </w:r>
    </w:p>
    <w:p>
      <w:pPr>
        <w:pStyle w:val="Body"/>
        <w:jc w:val="center"/>
        <w:rPr/>
      </w:pPr>
      <w:r>
        <w:rPr/>
      </w:r>
    </w:p>
    <w:p>
      <w:pPr>
        <w:pStyle w:val="Body"/>
        <w:jc w:val="both"/>
        <w:rPr/>
      </w:pPr>
      <w:r>
        <w:rPr/>
      </w:r>
    </w:p>
    <w:p>
      <w:pPr>
        <w:pStyle w:val="Body"/>
        <w:spacing w:before="0" w:after="0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10" w:name="_Toc26805187"/>
      <w:r>
        <w:rPr>
          <w:b/>
        </w:rPr>
        <w:t>Результаты</w:t>
      </w:r>
      <w:bookmarkEnd w:id="10"/>
    </w:p>
    <w:p>
      <w:pPr>
        <w:pStyle w:val="Body"/>
        <w:ind w:hanging="0"/>
        <w:jc w:val="both"/>
        <w:rPr/>
      </w:pPr>
      <w:r>
        <w:rPr>
          <w:b/>
        </w:rPr>
        <w:tab/>
      </w:r>
      <w:r>
        <w:rPr/>
        <w:t xml:space="preserve">Подводя итоги, следует обобщить, что было сделано в ходе курсового проекта. Мною была разработана и реализована </w:t>
      </w:r>
      <w:r>
        <w:rPr>
          <w:lang w:val="ru-RU"/>
        </w:rPr>
        <w:t xml:space="preserve">программа </w:t>
      </w:r>
      <w:r>
        <w:rPr/>
        <w:t xml:space="preserve">на платформе для </w:t>
      </w:r>
      <w:r>
        <w:rPr>
          <w:lang w:val="en-US"/>
        </w:rPr>
        <w:t xml:space="preserve">Visual Studio, </w:t>
      </w:r>
      <w:r>
        <w:rPr>
          <w:lang w:val="ru-RU"/>
        </w:rPr>
        <w:t xml:space="preserve">языке </w:t>
      </w:r>
      <w:r>
        <w:rPr>
          <w:lang w:val="en-US"/>
        </w:rPr>
        <w:t>C++</w:t>
      </w:r>
      <w:r>
        <w:rPr/>
        <w:t xml:space="preserve">. </w:t>
      </w:r>
    </w:p>
    <w:p>
      <w:pPr>
        <w:pStyle w:val="Body"/>
        <w:ind w:hanging="0"/>
        <w:jc w:val="both"/>
        <w:rPr>
          <w:b/>
          <w:b/>
        </w:rPr>
      </w:pPr>
      <w:r>
        <w:rPr/>
      </w:r>
      <w:r>
        <w:br w:type="page"/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11" w:name="_Toc26805188"/>
      <w:r>
        <w:rPr>
          <w:b/>
        </w:rPr>
        <w:t>Литература</w:t>
      </w:r>
      <w:bookmarkEnd w:id="11"/>
    </w:p>
    <w:p>
      <w:pPr>
        <w:pStyle w:val="Style18"/>
        <w:rPr>
          <w:color w:val="auto"/>
          <w:sz w:val="18"/>
          <w:szCs w:val="18"/>
          <w:u w:val="none"/>
          <w:lang w:val="ru-RU"/>
        </w:rPr>
      </w:pPr>
      <w:hyperlink r:id="rId25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1"/>
            <w:szCs w:val="18"/>
            <w:u w:val="none"/>
            <w:effect w:val="none"/>
            <w:lang w:val="en-US"/>
          </w:rPr>
          <w:t>ГОСТ Р 34.12-2015 </w:t>
        </w:r>
      </w:hyperlink>
      <w:r>
        <w:rPr>
          <w:rStyle w:val="Style11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  <w:szCs w:val="18"/>
          <w:lang w:val="en-US"/>
        </w:rPr>
        <w:t>«Информационная технология. Криптографическая защита информации. Блочные шифры»</w:t>
      </w:r>
    </w:p>
    <w:p>
      <w:pPr>
        <w:pStyle w:val="Style18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0" w:hanging="0"/>
        <w:rPr>
          <w:color w:val="auto"/>
          <w:sz w:val="18"/>
          <w:szCs w:val="18"/>
          <w:u w:val="none"/>
          <w:lang w:val="ru-RU"/>
        </w:rPr>
      </w:pPr>
      <w:hyperlink r:id="rId26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1"/>
            <w:u w:val="none"/>
            <w:effect w:val="none"/>
          </w:rPr>
          <w:t>ГОСТ 34.12-2018 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«Информационная технология. Криптографическая защита информации. Блочные шифры»</w:t>
      </w:r>
    </w:p>
    <w:p>
      <w:pPr>
        <w:pStyle w:val="Normal"/>
        <w:rPr>
          <w:rStyle w:val="Style11"/>
          <w:color w:val="auto"/>
          <w:sz w:val="18"/>
          <w:szCs w:val="18"/>
          <w:u w:val="none"/>
          <w:lang w:val="ru-RU"/>
        </w:rPr>
      </w:pPr>
      <w:r>
        <w:rPr>
          <w:color w:val="auto"/>
          <w:sz w:val="18"/>
          <w:szCs w:val="18"/>
          <w:u w:val="none"/>
          <w:lang w:val="ru-RU"/>
        </w:rPr>
      </w:r>
    </w:p>
    <w:p>
      <w:pPr>
        <w:pStyle w:val="Normal"/>
        <w:rPr>
          <w:sz w:val="18"/>
        </w:rPr>
      </w:pPr>
      <w:r>
        <w:rPr>
          <w:sz w:val="18"/>
        </w:rPr>
        <w:t xml:space="preserve">С. В. Дорохин1,2 , С. С. Качков1,3 , A. A. Сидоренко1,3 1Московский физико-технический институт (государственный университет) 2АО «ПКК Миландр» 3АО «Интел» Реализация блочного шифра «Кузнечик» с иcпользованием векторных инструкций 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 xml:space="preserve">Википедия </w:t>
      </w:r>
      <w:hyperlink r:id="rId27">
        <w:r>
          <w:rPr>
            <w:sz w:val="18"/>
            <w:lang w:val="ru-RU"/>
          </w:rPr>
          <w:t>https://ru.wikipedia.org/wiki/%D0%9A%D1%83%D0%B7%D0%BD%D0%B5%D1%87%D0%B8%D0%BA_(%D1%88%D0%B8%D1%84%D1%80)</w:t>
        </w:r>
      </w:hyperlink>
      <w:r>
        <w:rPr>
          <w:sz w:val="18"/>
          <w:lang w:val="ru-RU"/>
        </w:rPr>
        <w:t xml:space="preserve"> 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 xml:space="preserve">Хабр </w:t>
      </w:r>
      <w:hyperlink r:id="rId28">
        <w:r>
          <w:rPr>
            <w:sz w:val="18"/>
            <w:lang w:val="ru-RU"/>
          </w:rPr>
          <w:t>https://habr.com/ru/post/459004/</w:t>
        </w:r>
      </w:hyperlink>
      <w:r>
        <w:rPr>
          <w:sz w:val="18"/>
          <w:lang w:val="ru-RU"/>
        </w:rPr>
        <w:t xml:space="preserve"> </w:t>
      </w:r>
    </w:p>
    <w:p>
      <w:pPr>
        <w:pStyle w:val="Normal"/>
        <w:rPr>
          <w:sz w:val="18"/>
        </w:rPr>
      </w:pPr>
      <w:hyperlink r:id="rId29">
        <w:r>
          <w:rPr>
            <w:sz w:val="18"/>
          </w:rPr>
          <w:t>https://habr.com/ru/post/266359/</w:t>
        </w:r>
      </w:hyperlink>
      <w:r>
        <w:rPr>
          <w:sz w:val="18"/>
        </w:rPr>
        <w:t xml:space="preserve"> 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"/>
        <w:spacing w:before="0" w:after="160"/>
        <w:rPr>
          <w:color w:val="auto"/>
          <w:u w:val="none"/>
          <w:lang w:val="en-US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cc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408"/>
        </w:tabs>
        <w:ind w:left="408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734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c25e7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Char" w:customStyle="1">
    <w:name w:val="Body Char"/>
    <w:basedOn w:val="DefaultParagraphFont"/>
    <w:link w:val="Body"/>
    <w:qFormat/>
    <w:rsid w:val="009b3422"/>
    <w:rPr>
      <w:rFonts w:ascii="Times New Roman" w:hAnsi="Times New Roman" w:cs="Times New Roman"/>
      <w:sz w:val="28"/>
      <w:szCs w:val="28"/>
      <w:lang w:val="ru-RU"/>
    </w:rPr>
  </w:style>
  <w:style w:type="character" w:styleId="MTDisplayEquationChar" w:customStyle="1">
    <w:name w:val="MTDisplayEquation Char"/>
    <w:basedOn w:val="BodyChar"/>
    <w:link w:val="MTDisplayEquation"/>
    <w:qFormat/>
    <w:rsid w:val="006763a9"/>
    <w:rPr>
      <w:rFonts w:ascii="Times New Roman" w:hAnsi="Times New Roman" w:cs="Times New Roman"/>
      <w:sz w:val="28"/>
      <w:szCs w:val="28"/>
      <w:lang w:val="ru-RU"/>
    </w:rPr>
  </w:style>
  <w:style w:type="character" w:styleId="Style11">
    <w:name w:val="Интернет-ссылка"/>
    <w:basedOn w:val="DefaultParagraphFont"/>
    <w:uiPriority w:val="99"/>
    <w:unhideWhenUsed/>
    <w:rsid w:val="000106ac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64dd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7"/>
    <w:uiPriority w:val="99"/>
    <w:semiHidden/>
    <w:qFormat/>
    <w:rsid w:val="00cb64dd"/>
    <w:rPr>
      <w:sz w:val="20"/>
      <w:szCs w:val="20"/>
    </w:rPr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cb64d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1252d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734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c25e7c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c25e7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Nowrap" w:customStyle="1">
    <w:name w:val="nowrap"/>
    <w:basedOn w:val="DefaultParagraphFont"/>
    <w:qFormat/>
    <w:rsid w:val="005153b1"/>
    <w:rPr/>
  </w:style>
  <w:style w:type="character" w:styleId="Style15">
    <w:name w:val="Ссылка указателя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Body" w:customStyle="1">
    <w:name w:val="Body"/>
    <w:basedOn w:val="Normal"/>
    <w:link w:val="BodyChar"/>
    <w:qFormat/>
    <w:rsid w:val="009b3422"/>
    <w:pPr>
      <w:spacing w:lineRule="auto" w:line="360"/>
      <w:ind w:firstLine="720"/>
    </w:pPr>
    <w:rPr>
      <w:rFonts w:ascii="Times New Roman" w:hAnsi="Times New Roman" w:cs="Times New Roman"/>
      <w:sz w:val="28"/>
      <w:szCs w:val="28"/>
      <w:lang w:val="ru-RU"/>
    </w:rPr>
  </w:style>
  <w:style w:type="paragraph" w:styleId="MTDisplayEquation" w:customStyle="1">
    <w:name w:val="MTDisplayEquation"/>
    <w:basedOn w:val="Body"/>
    <w:next w:val="Normal"/>
    <w:link w:val="MTDisplayEquationChar"/>
    <w:qFormat/>
    <w:rsid w:val="006763a9"/>
    <w:pPr>
      <w:tabs>
        <w:tab w:val="clear" w:pos="720"/>
        <w:tab w:val="center" w:pos="4840" w:leader="none"/>
        <w:tab w:val="right" w:pos="9680" w:leader="none"/>
      </w:tabs>
      <w:jc w:val="both"/>
    </w:pPr>
    <w:rPr/>
  </w:style>
  <w:style w:type="paragraph" w:styleId="ListParagraph">
    <w:name w:val="List Paragraph"/>
    <w:basedOn w:val="Normal"/>
    <w:uiPriority w:val="34"/>
    <w:qFormat/>
    <w:rsid w:val="00260b74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b64d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cb64dd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cb64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1252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OCHeading">
    <w:name w:val="TOC Heading"/>
    <w:basedOn w:val="1"/>
    <w:next w:val="Normal"/>
    <w:uiPriority w:val="39"/>
    <w:unhideWhenUsed/>
    <w:qFormat/>
    <w:rsid w:val="0067345f"/>
    <w:pPr/>
    <w:rPr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67345f"/>
    <w:pPr>
      <w:spacing w:before="0" w:after="100"/>
    </w:pPr>
    <w:rPr/>
  </w:style>
  <w:style w:type="paragraph" w:styleId="2">
    <w:name w:val="TOC 2"/>
    <w:basedOn w:val="Normal"/>
    <w:next w:val="Normal"/>
    <w:autoRedefine/>
    <w:uiPriority w:val="39"/>
    <w:unhideWhenUsed/>
    <w:rsid w:val="0067345f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153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0c707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yperlink" Target="http://docs.cntd.ru/document/1200121983" TargetMode="External"/><Relationship Id="rId26" Type="http://schemas.openxmlformats.org/officeDocument/2006/relationships/hyperlink" Target="http://protect.gost.ru/v.aspx?control=7&amp;id=232146" TargetMode="External"/><Relationship Id="rId27" Type="http://schemas.openxmlformats.org/officeDocument/2006/relationships/hyperlink" Target="https://ru.wikipedia.org/wiki/&#1050;&#1091;&#1079;&#1085;&#1077;&#1095;&#1080;&#1082;_(&#1096;&#1080;&#1092;&#1088;)" TargetMode="External"/><Relationship Id="rId28" Type="http://schemas.openxmlformats.org/officeDocument/2006/relationships/hyperlink" Target="https://habr.com/ru/post/459004/" TargetMode="External"/><Relationship Id="rId29" Type="http://schemas.openxmlformats.org/officeDocument/2006/relationships/hyperlink" Target="https://habr.com/ru/post/266359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F0D24-E416-4B13-AE4F-B13FEE22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Application>LibreOffice/6.4.3.2$Windows_x86 LibreOffice_project/747b5d0ebf89f41c860ec2a39efd7cb15b54f2d8</Application>
  <Pages>20</Pages>
  <Words>1439</Words>
  <Characters>9901</Characters>
  <CharactersWithSpaces>11522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2020-02-11T01:58:00Z</dcterms:created>
  <dc:creator>toliak</dc:creator>
  <dc:description/>
  <dc:language>ru-RU</dc:language>
  <cp:lastModifiedBy/>
  <cp:lastPrinted>2020-03-13T10:02:02Z</cp:lastPrinted>
  <dcterms:modified xsi:type="dcterms:W3CDTF">2020-06-26T14:57:32Z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EquationNumber2">
    <vt:lpwstr>(#S1.#E1)</vt:lpwstr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