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F189E" w14:textId="78A412A6" w:rsidR="00AE1CEA" w:rsidRDefault="00FB7E69">
      <w:bookmarkStart w:id="0" w:name="_GoBack"/>
      <w:bookmarkEnd w:id="0"/>
      <w:r>
        <w:rPr>
          <w:rFonts w:hint="eastAsia"/>
        </w:rPr>
        <w:t>课程内容：</w:t>
      </w:r>
    </w:p>
    <w:p w14:paraId="496C67F6" w14:textId="72BFBEE9" w:rsidR="00FB7E69" w:rsidRDefault="00FB7E69" w:rsidP="00FB7E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三维表征与渲染</w:t>
      </w:r>
    </w:p>
    <w:p w14:paraId="410BDB31" w14:textId="69191F13" w:rsidR="00FB7E69" w:rsidRDefault="00FB7E69" w:rsidP="00FB7E69">
      <w:r>
        <w:rPr>
          <w:rFonts w:hint="eastAsia"/>
        </w:rPr>
        <w:t>传统图形学渲染：(</w:t>
      </w:r>
      <w:r>
        <w:t xml:space="preserve">1) </w:t>
      </w:r>
      <w:r>
        <w:rPr>
          <w:rFonts w:hint="eastAsia"/>
        </w:rPr>
        <w:t>基于图像三维重建 (</w:t>
      </w:r>
      <w:r>
        <w:t xml:space="preserve">2) </w:t>
      </w:r>
      <w:r>
        <w:rPr>
          <w:rFonts w:hint="eastAsia"/>
        </w:rPr>
        <w:t>基于视角的变换与渲染</w:t>
      </w:r>
    </w:p>
    <w:p w14:paraId="03C9FDD6" w14:textId="70569BDD" w:rsidR="00FB7E69" w:rsidRDefault="00FB7E69" w:rsidP="00FB7E69">
      <w:pPr>
        <w:ind w:firstLine="420"/>
        <w:rPr>
          <w:rFonts w:hint="eastAsia"/>
        </w:rPr>
      </w:pPr>
      <w:r>
        <w:rPr>
          <w:rFonts w:hint="eastAsia"/>
        </w:rPr>
        <w:t>缺点：</w:t>
      </w:r>
      <w:r>
        <w:tab/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很难得到高质量的三维模型，二维特征到三维信息的映射存在较大误差</w:t>
      </w:r>
    </w:p>
    <w:p w14:paraId="3DAD14F4" w14:textId="0706BDA9" w:rsidR="00AE1CEA" w:rsidRPr="00FB7E69" w:rsidRDefault="00FB7E69">
      <w:r>
        <w:tab/>
      </w:r>
      <w:r>
        <w:tab/>
      </w:r>
      <w:r>
        <w:tab/>
        <w:t xml:space="preserve">(2) </w:t>
      </w:r>
      <w:r>
        <w:rPr>
          <w:rFonts w:hint="eastAsia"/>
        </w:rPr>
        <w:t>三维重建结果与渲染所需模型存在差异</w:t>
      </w:r>
    </w:p>
    <w:p w14:paraId="711E85DF" w14:textId="0C65BFCF" w:rsidR="00AE1CEA" w:rsidRDefault="00FB7E69">
      <w:r>
        <w:rPr>
          <w:rFonts w:hint="eastAsia"/>
        </w:rPr>
        <w:t>基于深度学习的渲染流程：</w:t>
      </w:r>
    </w:p>
    <w:p w14:paraId="367C26B1" w14:textId="3D0E74A3" w:rsidR="00FB7E69" w:rsidRDefault="00FB7E69">
      <w:pPr>
        <w:rPr>
          <w:rFonts w:hint="eastAsia"/>
        </w:rPr>
      </w:pPr>
      <w:r>
        <w:tab/>
      </w:r>
      <w:r>
        <w:rPr>
          <w:rFonts w:hint="eastAsia"/>
        </w:rPr>
        <w:t>输入图像→神经表达→可微分渲染→图像合成</w:t>
      </w:r>
    </w:p>
    <w:p w14:paraId="724923BE" w14:textId="779CCAC3" w:rsidR="00AE1CEA" w:rsidRDefault="00FB7E69">
      <w:r>
        <w:rPr>
          <w:rFonts w:hint="eastAsia"/>
        </w:rPr>
        <w:t>显式表达与隐式表达：</w:t>
      </w:r>
    </w:p>
    <w:p w14:paraId="59A983AC" w14:textId="3E6FD00D" w:rsidR="00FB7E69" w:rsidRDefault="00FB7E69">
      <w:pPr>
        <w:rPr>
          <w:rFonts w:hint="eastAsia"/>
        </w:rPr>
      </w:pPr>
      <w:r>
        <w:tab/>
      </w:r>
      <w:r>
        <w:rPr>
          <w:rFonts w:hint="eastAsia"/>
        </w:rPr>
        <w:t>显式表达：传统渲染，主要分为体素、点云和网络</w:t>
      </w:r>
    </w:p>
    <w:p w14:paraId="7765DDFE" w14:textId="5D9B58BE" w:rsidR="00AE1CEA" w:rsidRDefault="00FB7E69">
      <w:r>
        <w:tab/>
      </w:r>
      <w:r>
        <w:tab/>
      </w:r>
      <w:r>
        <w:rPr>
          <w:rFonts w:hint="eastAsia"/>
        </w:rPr>
        <w:t>缺点：</w:t>
      </w:r>
      <w:r>
        <w:tab/>
        <w:t xml:space="preserve">(1) </w:t>
      </w:r>
      <w:r>
        <w:rPr>
          <w:rFonts w:hint="eastAsia"/>
        </w:rPr>
        <w:t>表面表示方法难以适应不同的表面拓扑</w:t>
      </w:r>
    </w:p>
    <w:p w14:paraId="2BA85C9F" w14:textId="60A57C05" w:rsidR="00FB7E69" w:rsidRDefault="00FB7E69">
      <w:r>
        <w:tab/>
      </w:r>
      <w:r>
        <w:tab/>
      </w:r>
      <w:r>
        <w:tab/>
      </w:r>
      <w:r>
        <w:tab/>
      </w:r>
      <w:r>
        <w:rPr>
          <w:rFonts w:hint="eastAsia"/>
        </w:rPr>
        <w:t>隐式能够表达高质量且平滑的表面结构，然而高精度的网络需要密集采样</w:t>
      </w:r>
    </w:p>
    <w:p w14:paraId="4793C08E" w14:textId="0EEB56FC" w:rsidR="00FB7E69" w:rsidRDefault="00FB7E69">
      <w:r>
        <w:rPr>
          <w:rFonts w:hint="eastAsia"/>
        </w:rPr>
        <w:t>三维场景的神经表达方法：RenderNet、DeepVoxel、Neural</w:t>
      </w:r>
      <w:r>
        <w:t xml:space="preserve"> </w:t>
      </w:r>
      <w:r>
        <w:rPr>
          <w:rFonts w:hint="eastAsia"/>
        </w:rPr>
        <w:t>Volumes、SRN、IDR、N</w:t>
      </w:r>
      <w:r>
        <w:t>eRF</w:t>
      </w:r>
    </w:p>
    <w:p w14:paraId="7574BA57" w14:textId="0B7626AA" w:rsidR="00FB7E69" w:rsidRDefault="00FB7E69" w:rsidP="00FB7E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神经辐射场(NeRF</w:t>
      </w:r>
      <w:r>
        <w:t>)</w:t>
      </w:r>
      <w:r>
        <w:rPr>
          <w:rFonts w:hint="eastAsia"/>
        </w:rPr>
        <w:t>的基本原理</w:t>
      </w:r>
    </w:p>
    <w:p w14:paraId="4EB5F6E3" w14:textId="4B0C81C5" w:rsidR="00FB7E69" w:rsidRDefault="00FB7E69" w:rsidP="00FB7E69">
      <w:pPr>
        <w:rPr>
          <w:rFonts w:hint="eastAsia"/>
        </w:rPr>
      </w:pPr>
      <w:r>
        <w:t>神经辐射场(Neural Radiance Fields, NeRF)：基于</w:t>
      </w:r>
      <w:r w:rsidRPr="00FB7E69">
        <w:rPr>
          <w:b/>
        </w:rPr>
        <w:t>可微体渲染</w:t>
      </w:r>
      <w:r>
        <w:t>和</w:t>
      </w:r>
      <w:r w:rsidRPr="00FB7E69">
        <w:rPr>
          <w:b/>
        </w:rPr>
        <w:t>神经场三维表征</w:t>
      </w:r>
      <w:r>
        <w:t>的新视角图像合成方法，将三维场景</w:t>
      </w:r>
      <w:r w:rsidRPr="00FB7E69">
        <w:rPr>
          <w:b/>
        </w:rPr>
        <w:t>隐式</w:t>
      </w:r>
      <w:r>
        <w:t>地表示为</w:t>
      </w:r>
      <w:r w:rsidRPr="00FB7E69">
        <w:rPr>
          <w:b/>
        </w:rPr>
        <w:t>连续</w:t>
      </w:r>
      <w:r>
        <w:t>的</w:t>
      </w:r>
      <w:r w:rsidRPr="00FB7E69">
        <w:rPr>
          <w:b/>
        </w:rPr>
        <w:t>密度场</w:t>
      </w:r>
      <w:r>
        <w:t>与</w:t>
      </w:r>
      <w:r w:rsidRPr="00FB7E69">
        <w:rPr>
          <w:b/>
        </w:rPr>
        <w:t>颜色场</w:t>
      </w:r>
    </w:p>
    <w:p w14:paraId="43D1A9C1" w14:textId="5CCEA170" w:rsidR="00FB7E69" w:rsidRDefault="00332914">
      <w:r>
        <w:rPr>
          <w:rFonts w:hint="eastAsia"/>
        </w:rPr>
        <w:t>NeRF的渲染与优化过程：</w:t>
      </w:r>
    </w:p>
    <w:p w14:paraId="7E141EA0" w14:textId="79EC4C10" w:rsidR="00332914" w:rsidRDefault="00332914" w:rsidP="00332914">
      <w:pPr>
        <w:pStyle w:val="a3"/>
        <w:numPr>
          <w:ilvl w:val="0"/>
          <w:numId w:val="3"/>
        </w:numPr>
        <w:ind w:firstLineChars="0"/>
      </w:pPr>
      <w:r w:rsidRPr="00A33059">
        <w:rPr>
          <w:rFonts w:hint="eastAsia"/>
          <w:b/>
        </w:rPr>
        <w:t>多视角图像</w:t>
      </w:r>
      <w:r>
        <w:rPr>
          <w:rFonts w:hint="eastAsia"/>
        </w:rPr>
        <w:t>(标定好相机参数</w:t>
      </w:r>
      <w:r>
        <w:t>)</w:t>
      </w:r>
      <w:r>
        <w:rPr>
          <w:rFonts w:hint="eastAsia"/>
        </w:rPr>
        <w:t>进行训练</w:t>
      </w:r>
    </w:p>
    <w:p w14:paraId="792EF50D" w14:textId="66EFB2AD" w:rsidR="00332914" w:rsidRDefault="00332914" w:rsidP="003329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 依赖于位置的</w:t>
      </w:r>
      <w:r w:rsidRPr="00A33059">
        <w:rPr>
          <w:rFonts w:hint="eastAsia"/>
          <w:b/>
        </w:rPr>
        <w:t>密度信息</w:t>
      </w:r>
      <w:r>
        <w:rPr>
          <w:rFonts w:hint="eastAsia"/>
        </w:rPr>
        <w:t>与依赖于方向的</w:t>
      </w:r>
      <w:r w:rsidRPr="00A33059">
        <w:rPr>
          <w:rFonts w:hint="eastAsia"/>
          <w:b/>
        </w:rPr>
        <w:t>颜色信息</w:t>
      </w:r>
    </w:p>
    <w:p w14:paraId="14A6800D" w14:textId="3619D093" w:rsidR="00332914" w:rsidRPr="00FB7E69" w:rsidRDefault="00A33059" w:rsidP="0033291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 w:rsidRPr="00A33059">
        <w:rPr>
          <w:rFonts w:hint="eastAsia"/>
          <w:b/>
        </w:rPr>
        <w:t>体素</w:t>
      </w:r>
      <w:r>
        <w:rPr>
          <w:rFonts w:hint="eastAsia"/>
        </w:rPr>
        <w:t>渲染得到对应视角的渲染图</w:t>
      </w:r>
    </w:p>
    <w:p w14:paraId="635E1B09" w14:textId="0FE53926" w:rsidR="00AE1CEA" w:rsidRDefault="00A33059" w:rsidP="00A33059">
      <w:pPr>
        <w:ind w:left="420"/>
        <w:rPr>
          <w:rFonts w:hint="eastAsia"/>
        </w:rPr>
      </w:pPr>
      <w:r>
        <w:rPr>
          <w:rFonts w:hint="eastAsia"/>
        </w:rPr>
        <w:t>输入多视角图像→优化基于NeRF的表达式→实现自由视角渲染</w:t>
      </w:r>
    </w:p>
    <w:p w14:paraId="329A2FEF" w14:textId="3626AC5A" w:rsidR="00AE1CEA" w:rsidRDefault="003C790F">
      <w:r>
        <w:rPr>
          <w:rFonts w:hint="eastAsia"/>
        </w:rPr>
        <w:t>隐式神经场：用基于坐标的全连接网络表达颜色场与体密度场</w:t>
      </w:r>
    </w:p>
    <w:p w14:paraId="5E30BD57" w14:textId="04AEC1AE" w:rsidR="003C790F" w:rsidRDefault="003C790F">
      <w:r>
        <w:rPr>
          <w:rFonts w:hint="eastAsia"/>
        </w:rPr>
        <w:t xml:space="preserve">体素渲染：累计颜色场与体密度场渲染为图像 </w:t>
      </w:r>
    </w:p>
    <w:p w14:paraId="4C898672" w14:textId="6A52D490" w:rsidR="003C790F" w:rsidRPr="003C790F" w:rsidRDefault="003C790F" w:rsidP="003C790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3C790F">
        <w:rPr>
          <w:rFonts w:hint="eastAsia"/>
          <w:b/>
        </w:rPr>
        <w:t>r</w:t>
      </w:r>
      <w:r>
        <w:rPr>
          <w:rFonts w:hint="eastAsia"/>
        </w:rPr>
        <w:t>(</w:t>
      </w:r>
      <w:r>
        <w:t xml:space="preserve">t) = </w:t>
      </w:r>
      <w:r w:rsidRPr="003C790F">
        <w:rPr>
          <w:b/>
        </w:rPr>
        <w:t>o</w:t>
      </w:r>
      <w:r>
        <w:rPr>
          <w:rFonts w:hint="eastAsia"/>
        </w:rPr>
        <w:t>+</w:t>
      </w:r>
      <w:r>
        <w:t>t</w:t>
      </w:r>
      <w:r w:rsidRPr="003C790F">
        <w:rPr>
          <w:b/>
        </w:rPr>
        <w:t>d</w:t>
      </w:r>
      <w:r w:rsidRPr="003C790F">
        <w:rPr>
          <w:rFonts w:hint="eastAsia"/>
        </w:rPr>
        <w:t>确定光线</w:t>
      </w:r>
      <w:r>
        <w:rPr>
          <w:rFonts w:hint="eastAsia"/>
        </w:rPr>
        <w:t xml:space="preserve"> 采样点</w:t>
      </w:r>
      <w:r>
        <w:t>(xi,yi,zi)=</w:t>
      </w:r>
      <w:r w:rsidRPr="003C790F">
        <w:rPr>
          <w:rFonts w:hint="eastAsia"/>
          <w:b/>
        </w:rPr>
        <w:t>r</w:t>
      </w:r>
      <w:r>
        <w:rPr>
          <w:rFonts w:hint="eastAsia"/>
        </w:rPr>
        <w:t>i</w:t>
      </w:r>
      <w:r>
        <w:t>=</w:t>
      </w:r>
      <w:r w:rsidRPr="003C790F">
        <w:rPr>
          <w:b/>
        </w:rPr>
        <w:t>r</w:t>
      </w:r>
      <w:r>
        <w:t>(ti)</w:t>
      </w:r>
      <w:r>
        <w:tab/>
      </w:r>
      <w:r>
        <w:tab/>
      </w:r>
      <w:r w:rsidRPr="003C790F">
        <w:rPr>
          <w:u w:val="single"/>
        </w:rPr>
        <w:t>(</w:t>
      </w:r>
      <w:r w:rsidRPr="003C790F">
        <w:rPr>
          <w:rFonts w:hint="eastAsia"/>
          <w:u w:val="single"/>
        </w:rPr>
        <w:t>ti是什么</w:t>
      </w:r>
      <w:r w:rsidRPr="003C790F">
        <w:rPr>
          <w:u w:val="single"/>
        </w:rPr>
        <w:t>)</w:t>
      </w:r>
    </w:p>
    <w:p w14:paraId="470140B6" w14:textId="46984AAE" w:rsidR="00AE1CEA" w:rsidRPr="008E2F18" w:rsidRDefault="008E2F18" w:rsidP="003C790F">
      <w:pPr>
        <w:pStyle w:val="a3"/>
        <w:numPr>
          <w:ilvl w:val="0"/>
          <w:numId w:val="4"/>
        </w:numPr>
        <w:ind w:firstLineChars="0"/>
      </w:pPr>
      <w:r w:rsidRPr="008E2F18">
        <w:drawing>
          <wp:anchor distT="0" distB="0" distL="114300" distR="114300" simplePos="0" relativeHeight="251658240" behindDoc="0" locked="0" layoutInCell="1" allowOverlap="1" wp14:anchorId="7420E7B8" wp14:editId="2B901D04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1778000" cy="36957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90F">
        <w:rPr>
          <w:rFonts w:hint="eastAsia"/>
        </w:rPr>
        <w:t xml:space="preserve">通过隐式神经场 </w:t>
      </w:r>
      <w:r w:rsidR="003C790F" w:rsidRPr="003C790F">
        <w:rPr>
          <w:rFonts w:hint="eastAsia"/>
          <w:b/>
        </w:rPr>
        <w:t>预测</w:t>
      </w:r>
      <w:r w:rsidR="003C790F">
        <w:rPr>
          <w:rFonts w:hint="eastAsia"/>
        </w:rPr>
        <w:t xml:space="preserve"> 采样点ri</w:t>
      </w:r>
      <w:r w:rsidR="003C790F">
        <w:t xml:space="preserve"> </w:t>
      </w:r>
      <w:r w:rsidR="003C790F">
        <w:rPr>
          <w:rFonts w:hint="eastAsia"/>
        </w:rPr>
        <w:t>对应的</w:t>
      </w:r>
      <w:r w:rsidR="003C790F" w:rsidRPr="003C790F">
        <w:rPr>
          <w:rFonts w:hint="eastAsia"/>
          <w:b/>
        </w:rPr>
        <w:t>密度值与颜色值</w:t>
      </w:r>
    </w:p>
    <w:p w14:paraId="19530F99" w14:textId="0C62D529" w:rsidR="008E2F18" w:rsidRDefault="008E2F18" w:rsidP="008E2F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采样点位置 预测 密度值与几何特征</w:t>
      </w:r>
    </w:p>
    <w:p w14:paraId="08E2640F" w14:textId="0F03CEC7" w:rsidR="008E2F18" w:rsidRDefault="008E2F18" w:rsidP="008E2F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几何特征与采样点的方向 预测 颜色值</w:t>
      </w:r>
    </w:p>
    <w:p w14:paraId="69DAEE0A" w14:textId="144192F7" w:rsidR="003C790F" w:rsidRDefault="003C790F" w:rsidP="003C79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体素渲染：</w:t>
      </w:r>
      <w:r w:rsidRPr="003C790F">
        <w:rPr>
          <w:rFonts w:hint="eastAsia"/>
          <w:b/>
        </w:rPr>
        <w:t>累计光线上</w:t>
      </w:r>
      <w:r>
        <w:rPr>
          <w:rFonts w:hint="eastAsia"/>
        </w:rPr>
        <w:t>所有采样点的属性值，计算像素值</w:t>
      </w:r>
    </w:p>
    <w:p w14:paraId="0C618899" w14:textId="1E7EE7AC" w:rsidR="00F466BC" w:rsidRPr="00F466BC" w:rsidRDefault="00F466BC" w:rsidP="00F466BC">
      <w:pPr>
        <w:pStyle w:val="a3"/>
        <w:numPr>
          <w:ilvl w:val="1"/>
          <w:numId w:val="4"/>
        </w:numPr>
        <w:ind w:firstLineChars="0"/>
      </w:pPr>
      <w:r w:rsidRPr="00F466BC">
        <w:drawing>
          <wp:anchor distT="0" distB="0" distL="114300" distR="114300" simplePos="0" relativeHeight="251659264" behindDoc="0" locked="0" layoutInCell="1" allowOverlap="1" wp14:anchorId="2EE333BD" wp14:editId="74C82576">
            <wp:simplePos x="0" y="0"/>
            <wp:positionH relativeFrom="column">
              <wp:posOffset>304800</wp:posOffset>
            </wp:positionH>
            <wp:positionV relativeFrom="paragraph">
              <wp:posOffset>213360</wp:posOffset>
            </wp:positionV>
            <wp:extent cx="4385310" cy="924474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924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F18">
        <w:rPr>
          <w:rFonts w:hint="eastAsia"/>
        </w:rPr>
        <w:t>P</w:t>
      </w:r>
      <w:r w:rsidR="008E2F18">
        <w:t>[“no hits before” t]=T(t)</w:t>
      </w:r>
      <w:r>
        <w:tab/>
        <w:t>P[“hit at” t]=</w:t>
      </w:r>
      <w:r w:rsidRPr="00F466BC">
        <w:t xml:space="preserve"> =</w:t>
      </w:r>
      <w:r w:rsidRPr="00F466BC">
        <w:rPr>
          <w:rFonts w:ascii="Cambria Math" w:hAnsi="Cambria Math" w:cs="Cambria Math"/>
        </w:rPr>
        <w:t>𝜎</w:t>
      </w:r>
      <w:r w:rsidRPr="00F466BC">
        <w:t>(</w:t>
      </w:r>
      <w:r w:rsidRPr="00F466BC">
        <w:rPr>
          <w:rFonts w:ascii="Cambria Math" w:hAnsi="Cambria Math" w:cs="Cambria Math"/>
        </w:rPr>
        <w:t>𝑡</w:t>
      </w:r>
      <w:r w:rsidRPr="00F466BC">
        <w:t>)</w:t>
      </w:r>
      <w:r w:rsidRPr="00F466BC">
        <w:rPr>
          <w:rFonts w:ascii="Cambria Math" w:hAnsi="Cambria Math" w:cs="Cambria Math"/>
        </w:rPr>
        <w:t>𝑑𝑡</w:t>
      </w:r>
    </w:p>
    <w:p w14:paraId="058A65DD" w14:textId="7E47B75A" w:rsidR="00F466BC" w:rsidRDefault="00F466BC" w:rsidP="00F466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积分难以计算</w:t>
      </w:r>
      <w:r w:rsidR="001005FA">
        <w:rPr>
          <w:rFonts w:hint="eastAsia"/>
        </w:rPr>
        <w:t>：选择在光线远、近端之间采样N个点</w:t>
      </w:r>
    </w:p>
    <w:p w14:paraId="2051FFFE" w14:textId="63B9DE29" w:rsidR="001005FA" w:rsidRDefault="001005FA" w:rsidP="00F466BC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分层采样：利用第一次采样点预测的密度值确定第二次采样点的位置</w:t>
      </w:r>
    </w:p>
    <w:p w14:paraId="55023E9F" w14:textId="6C8CB84A" w:rsidR="003C790F" w:rsidRDefault="003C790F" w:rsidP="003C79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计算渲染结果与像素点真值间的</w:t>
      </w:r>
      <w:r w:rsidRPr="003C790F">
        <w:rPr>
          <w:rFonts w:hint="eastAsia"/>
          <w:b/>
        </w:rPr>
        <w:t>误差</w:t>
      </w:r>
      <w:r>
        <w:rPr>
          <w:rFonts w:hint="eastAsia"/>
        </w:rPr>
        <w:t xml:space="preserve"> 优化神经辐射场</w:t>
      </w:r>
    </w:p>
    <w:p w14:paraId="6D86D036" w14:textId="19BA2235" w:rsidR="001005FA" w:rsidRDefault="001005FA" w:rsidP="001005F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损失函数</w:t>
      </w:r>
    </w:p>
    <w:p w14:paraId="14BF00D5" w14:textId="127BFDC1" w:rsidR="001005FA" w:rsidRDefault="001005FA" w:rsidP="001005FA">
      <w:pPr>
        <w:pStyle w:val="a3"/>
        <w:numPr>
          <w:ilvl w:val="1"/>
          <w:numId w:val="4"/>
        </w:numPr>
        <w:ind w:firstLineChars="0"/>
      </w:pPr>
      <w:r w:rsidRPr="001005FA">
        <w:t>在训练时，分别监督首次采样预测的像素值与第二次采样预测的像素值</w:t>
      </w:r>
    </w:p>
    <w:p w14:paraId="39C2866B" w14:textId="1A2DE836" w:rsidR="001005FA" w:rsidRDefault="001005FA" w:rsidP="001005FA">
      <w:pPr>
        <w:pStyle w:val="a3"/>
        <w:numPr>
          <w:ilvl w:val="1"/>
          <w:numId w:val="4"/>
        </w:numPr>
        <w:ind w:firstLineChars="0"/>
      </w:pPr>
      <w:r w:rsidRPr="001005FA">
        <w:t>在测试时，仅利用第二次采样预测的像素值</w:t>
      </w:r>
    </w:p>
    <w:p w14:paraId="6E321124" w14:textId="49CE8B3A" w:rsidR="001005FA" w:rsidRPr="003C790F" w:rsidRDefault="001005FA" w:rsidP="001005FA">
      <w:pPr>
        <w:ind w:firstLine="420"/>
        <w:rPr>
          <w:rFonts w:hint="eastAsia"/>
        </w:rPr>
      </w:pPr>
      <w:r w:rsidRPr="001005FA">
        <w:drawing>
          <wp:inline distT="0" distB="0" distL="0" distR="0" wp14:anchorId="13C00C29" wp14:editId="083BD65C">
            <wp:extent cx="4267200" cy="89402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751" cy="90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C967" w14:textId="17AD56BA" w:rsidR="00AE1CEA" w:rsidRDefault="003C790F">
      <w:r>
        <w:rPr>
          <w:rFonts w:hint="eastAsia"/>
        </w:rPr>
        <w:lastRenderedPageBreak/>
        <w:t>位置编码：</w:t>
      </w:r>
    </w:p>
    <w:p w14:paraId="6FE4DBE8" w14:textId="113DC26A" w:rsidR="003C790F" w:rsidRDefault="003C790F" w:rsidP="003C79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直接使用r</w:t>
      </w:r>
      <w:r>
        <w:t>(ti)</w:t>
      </w:r>
      <w:r>
        <w:rPr>
          <w:rFonts w:hint="eastAsia"/>
        </w:rPr>
        <w:t>处的坐标进行预测，</w:t>
      </w:r>
      <w:r w:rsidRPr="003C790F">
        <w:rPr>
          <w:rFonts w:hint="eastAsia"/>
          <w:b/>
        </w:rPr>
        <w:t>难以表现高频细节</w:t>
      </w:r>
      <w:r>
        <w:rPr>
          <w:b/>
        </w:rPr>
        <w:tab/>
      </w:r>
      <w:r w:rsidRPr="003C790F">
        <w:rPr>
          <w:rFonts w:hint="eastAsia"/>
          <w:u w:val="single"/>
        </w:rPr>
        <w:t>(什么是高频细节</w:t>
      </w:r>
      <w:r w:rsidRPr="003C790F">
        <w:rPr>
          <w:u w:val="single"/>
        </w:rPr>
        <w:t>)</w:t>
      </w:r>
    </w:p>
    <w:p w14:paraId="225BF835" w14:textId="21BCFC75" w:rsidR="003C790F" w:rsidRPr="003C790F" w:rsidRDefault="003C790F" w:rsidP="003C790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位置编码： 坐标映射为高频的形式</w:t>
      </w:r>
    </w:p>
    <w:p w14:paraId="6CA0891E" w14:textId="19A2929F" w:rsidR="00AE1CEA" w:rsidRDefault="001005FA">
      <w:r>
        <w:rPr>
          <w:rFonts w:hint="eastAsia"/>
        </w:rPr>
        <w:t>总结：NeRF为何取得较好的新视角合成效果？</w:t>
      </w:r>
    </w:p>
    <w:p w14:paraId="7776D1B2" w14:textId="025DCD9B" w:rsidR="001005FA" w:rsidRDefault="001005FA" w:rsidP="001005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表达方式</w:t>
      </w:r>
      <w:r w:rsidRPr="001005FA">
        <w:rPr>
          <w:rFonts w:hint="eastAsia"/>
          <w:b/>
        </w:rPr>
        <w:t>连续</w:t>
      </w:r>
      <w:r>
        <w:rPr>
          <w:rFonts w:hint="eastAsia"/>
        </w:rPr>
        <w:t>，具有较强的</w:t>
      </w:r>
      <w:r w:rsidRPr="001005FA">
        <w:rPr>
          <w:rFonts w:hint="eastAsia"/>
          <w:b/>
        </w:rPr>
        <w:t>灵活性</w:t>
      </w:r>
    </w:p>
    <w:p w14:paraId="63A55540" w14:textId="76B8051A" w:rsidR="001005FA" w:rsidRDefault="001005FA" w:rsidP="001005F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可以针对渲染结果，进行</w:t>
      </w:r>
      <w:r w:rsidRPr="001005FA">
        <w:rPr>
          <w:rFonts w:hint="eastAsia"/>
          <w:b/>
        </w:rPr>
        <w:t>端到端的优化</w:t>
      </w:r>
    </w:p>
    <w:p w14:paraId="0B79F908" w14:textId="42B13A62" w:rsidR="00AE1CEA" w:rsidRDefault="001005FA">
      <w:r>
        <w:rPr>
          <w:rFonts w:hint="eastAsia"/>
        </w:rPr>
        <w:t>局限性：</w:t>
      </w:r>
    </w:p>
    <w:p w14:paraId="5C44D225" w14:textId="77777777" w:rsidR="001005FA" w:rsidRDefault="001005FA" w:rsidP="001005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计算效率低</w:t>
      </w:r>
    </w:p>
    <w:p w14:paraId="7EA7FC87" w14:textId="77777777" w:rsidR="001005FA" w:rsidRDefault="001005FA" w:rsidP="001005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无法重建动态场景</w:t>
      </w:r>
    </w:p>
    <w:p w14:paraId="5099C2DC" w14:textId="77777777" w:rsidR="001005FA" w:rsidRDefault="001005FA" w:rsidP="001005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无法进行泛化</w:t>
      </w:r>
    </w:p>
    <w:p w14:paraId="241990E1" w14:textId="38FCDF98" w:rsidR="001005FA" w:rsidRDefault="001005FA" w:rsidP="001005F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重建的曲面表面质量低 等</w:t>
      </w:r>
      <w:r>
        <w:t xml:space="preserve"> </w:t>
      </w:r>
    </w:p>
    <w:p w14:paraId="569AA820" w14:textId="45887F0F" w:rsidR="00AE1CEA" w:rsidRDefault="001005FA" w:rsidP="001005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神经辐射场(</w:t>
      </w:r>
      <w:r>
        <w:t>NeRF)</w:t>
      </w:r>
      <w:r>
        <w:rPr>
          <w:rFonts w:hint="eastAsia"/>
        </w:rPr>
        <w:t>的研究内容</w:t>
      </w:r>
    </w:p>
    <w:p w14:paraId="52E1437F" w14:textId="7C9922A5" w:rsidR="00D23C16" w:rsidRDefault="00D23C16" w:rsidP="00D23C1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文本驱动的三维内容生成</w:t>
      </w:r>
    </w:p>
    <w:p w14:paraId="19D30310" w14:textId="1D8A1E98" w:rsidR="00D23C16" w:rsidRDefault="00D23C16" w:rsidP="00D23C1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三维人脸生成与编辑</w:t>
      </w:r>
    </w:p>
    <w:p w14:paraId="56C45DC5" w14:textId="45CE9208" w:rsidR="00D23C16" w:rsidRDefault="00D23C16" w:rsidP="00D23C1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D23C16">
        <w:t>大规模城市街景地图重建</w:t>
      </w:r>
    </w:p>
    <w:p w14:paraId="11AA1E66" w14:textId="14EFC13D" w:rsidR="001005FA" w:rsidRDefault="00D23C16" w:rsidP="00D23C16">
      <w:pPr>
        <w:pStyle w:val="a3"/>
        <w:numPr>
          <w:ilvl w:val="0"/>
          <w:numId w:val="8"/>
        </w:numPr>
        <w:ind w:firstLineChars="0"/>
      </w:pPr>
      <w:r w:rsidRPr="00D23C16">
        <w:t>机器人定位与导航</w:t>
      </w:r>
    </w:p>
    <w:p w14:paraId="76BB726F" w14:textId="345636B8" w:rsidR="001005FA" w:rsidRDefault="00D23C16" w:rsidP="00D23C16">
      <w:pPr>
        <w:pStyle w:val="a3"/>
        <w:numPr>
          <w:ilvl w:val="0"/>
          <w:numId w:val="8"/>
        </w:numPr>
        <w:ind w:firstLineChars="0"/>
      </w:pPr>
      <w:r w:rsidRPr="00D23C16">
        <w:t>三维数字人重建</w:t>
      </w:r>
    </w:p>
    <w:p w14:paraId="6A7E030A" w14:textId="7E0E726E" w:rsidR="00D23C16" w:rsidRDefault="00D23C16" w:rsidP="00D23C1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问题：NeRF无法直接针对动态场景进行建模</w:t>
      </w:r>
    </w:p>
    <w:p w14:paraId="0B48D3A9" w14:textId="7E66E189" w:rsidR="00D23C16" w:rsidRDefault="00D23C16" w:rsidP="00D23C1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解决思路：使用</w:t>
      </w:r>
      <w:r w:rsidRPr="00D23C16">
        <w:rPr>
          <w:rFonts w:hint="eastAsia"/>
          <w:b/>
        </w:rPr>
        <w:t>变形场+标准场</w:t>
      </w:r>
      <w:r>
        <w:rPr>
          <w:rFonts w:hint="eastAsia"/>
        </w:rPr>
        <w:t>对动态场景进行建模</w:t>
      </w:r>
    </w:p>
    <w:p w14:paraId="4BE74126" w14:textId="2466CEB3" w:rsidR="00D23C16" w:rsidRDefault="009A4678" w:rsidP="00D23C1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任务：“新视角合成”隐式重建 “新姿势合成”隐式重建+驱动</w:t>
      </w:r>
    </w:p>
    <w:p w14:paraId="0ED81FBD" w14:textId="0A2F64E8" w:rsidR="009A4678" w:rsidRDefault="009A4678" w:rsidP="009A467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效率优化：</w:t>
      </w:r>
      <w:r w:rsidRPr="009A4678">
        <w:t>NeRF的训练时间长（数十个小时）、渲染时间长（至少30秒一张）</w:t>
      </w:r>
    </w:p>
    <w:p w14:paraId="573EBC8C" w14:textId="46A0DBD4" w:rsidR="009A4678" w:rsidRDefault="009A4678" w:rsidP="009A4678">
      <w:pPr>
        <w:pStyle w:val="a3"/>
        <w:numPr>
          <w:ilvl w:val="1"/>
          <w:numId w:val="8"/>
        </w:numPr>
        <w:ind w:firstLineChars="0"/>
      </w:pPr>
      <w:r w:rsidRPr="009A4678">
        <w:t>训练耗时：需较长的时间训练拟合MLP参数，构造空间内每个点与密度值、颜色值间的映射关系</w:t>
      </w:r>
    </w:p>
    <w:p w14:paraId="241E3F3D" w14:textId="4C5E5944" w:rsidR="009A4678" w:rsidRDefault="009A4678" w:rsidP="009A4678">
      <w:pPr>
        <w:pStyle w:val="a3"/>
        <w:numPr>
          <w:ilvl w:val="2"/>
          <w:numId w:val="8"/>
        </w:numPr>
        <w:ind w:firstLineChars="0"/>
      </w:pPr>
      <w:r>
        <w:t>直接存储并输出颜色、密度值？体素化及其分解哈希网络轻量化</w:t>
      </w:r>
    </w:p>
    <w:p w14:paraId="5A935BA5" w14:textId="45F3ADDB" w:rsidR="009A4678" w:rsidRDefault="009A4678" w:rsidP="009A4678">
      <w:pPr>
        <w:pStyle w:val="a3"/>
        <w:numPr>
          <w:ilvl w:val="2"/>
          <w:numId w:val="8"/>
        </w:numPr>
        <w:ind w:firstLineChars="0"/>
      </w:pPr>
      <w:r>
        <w:t>跳过无积分贡献的空间仅对重要点进行预测</w:t>
      </w:r>
      <w:r>
        <w:rPr>
          <w:rFonts w:hint="eastAsia"/>
        </w:rPr>
        <w:t>？</w:t>
      </w:r>
      <w:r w:rsidRPr="009A4678">
        <w:t>稀疏几何表达</w:t>
      </w:r>
    </w:p>
    <w:p w14:paraId="04B0BF1C" w14:textId="30618AEB" w:rsidR="009A4678" w:rsidRDefault="009A4678" w:rsidP="009A4678">
      <w:pPr>
        <w:pStyle w:val="a3"/>
        <w:numPr>
          <w:ilvl w:val="1"/>
          <w:numId w:val="8"/>
        </w:numPr>
        <w:ind w:firstLineChars="0"/>
      </w:pPr>
      <w:r w:rsidRPr="009A4678">
        <w:t>渲染耗时：计算复杂度≈单个采样点的前传预测时间 X 采样点数量。</w:t>
      </w:r>
    </w:p>
    <w:p w14:paraId="291B237A" w14:textId="59714371" w:rsidR="009A4678" w:rsidRDefault="009A4678" w:rsidP="009A467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生成与编辑：</w:t>
      </w:r>
      <w:r w:rsidRPr="009A4678">
        <w:t>传统的 GAN 模型缺少对三维空间的理解，生成的二维图像不能实现多视角一致性</w:t>
      </w:r>
    </w:p>
    <w:p w14:paraId="0478721B" w14:textId="1EAB37F1" w:rsidR="001005FA" w:rsidRDefault="009A4678" w:rsidP="00856E9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将NeRF引入GAN模型中学习三维空间</w:t>
      </w:r>
    </w:p>
    <w:p w14:paraId="298DDB8A" w14:textId="1202E050" w:rsidR="00856E93" w:rsidRDefault="00856E93" w:rsidP="00856E9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研究主题：如何利用文本对生成的物体或场景进行编辑</w:t>
      </w:r>
    </w:p>
    <w:p w14:paraId="13640B39" w14:textId="0D3202F2" w:rsidR="00856E93" w:rsidRDefault="00856E93" w:rsidP="00856E9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CLIP</w:t>
      </w:r>
      <w:r>
        <w:t>-</w:t>
      </w:r>
      <w:r>
        <w:rPr>
          <w:rFonts w:hint="eastAsia"/>
        </w:rPr>
        <w:t>NeRF：利用CLIP模型实现文本对NeRF生成场景进行编辑</w:t>
      </w:r>
    </w:p>
    <w:p w14:paraId="52A7ACAB" w14:textId="064A76BC" w:rsidR="00856E93" w:rsidRDefault="00856E93" w:rsidP="00856E9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研究动机：已有的text</w:t>
      </w:r>
      <w:r>
        <w:t>-</w:t>
      </w:r>
      <w:r>
        <w:rPr>
          <w:rFonts w:hint="eastAsia"/>
        </w:rPr>
        <w:t>to</w:t>
      </w:r>
      <w:r>
        <w:t>-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模型取得成功</w:t>
      </w:r>
    </w:p>
    <w:p w14:paraId="3400EDDC" w14:textId="0864AF37" w:rsidR="003D1972" w:rsidRPr="00C47FA6" w:rsidRDefault="00856E93" w:rsidP="004A2C26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Dreamfusion：结合NeRF与扩散模型实现文本到3D的生成</w:t>
      </w:r>
    </w:p>
    <w:sectPr w:rsidR="003D1972" w:rsidRPr="00C47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F6052"/>
    <w:multiLevelType w:val="hybridMultilevel"/>
    <w:tmpl w:val="CDDE69A6"/>
    <w:lvl w:ilvl="0" w:tplc="0C9055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DD1C35"/>
    <w:multiLevelType w:val="hybridMultilevel"/>
    <w:tmpl w:val="A66E7C9E"/>
    <w:lvl w:ilvl="0" w:tplc="F4E44F9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317441"/>
    <w:multiLevelType w:val="hybridMultilevel"/>
    <w:tmpl w:val="787A4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D448A7"/>
    <w:multiLevelType w:val="hybridMultilevel"/>
    <w:tmpl w:val="082C02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F470FC"/>
    <w:multiLevelType w:val="hybridMultilevel"/>
    <w:tmpl w:val="98A454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376327"/>
    <w:multiLevelType w:val="hybridMultilevel"/>
    <w:tmpl w:val="CFD23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E72C53"/>
    <w:multiLevelType w:val="hybridMultilevel"/>
    <w:tmpl w:val="5BD22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2040F5"/>
    <w:multiLevelType w:val="hybridMultilevel"/>
    <w:tmpl w:val="4EE4E338"/>
    <w:lvl w:ilvl="0" w:tplc="7264FC0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41"/>
    <w:rsid w:val="001005FA"/>
    <w:rsid w:val="00332914"/>
    <w:rsid w:val="003C790F"/>
    <w:rsid w:val="003D1972"/>
    <w:rsid w:val="004A2C26"/>
    <w:rsid w:val="00520E1B"/>
    <w:rsid w:val="00856E93"/>
    <w:rsid w:val="0087054F"/>
    <w:rsid w:val="008E2F18"/>
    <w:rsid w:val="00946742"/>
    <w:rsid w:val="009A172C"/>
    <w:rsid w:val="009A4678"/>
    <w:rsid w:val="00A33059"/>
    <w:rsid w:val="00AE1CEA"/>
    <w:rsid w:val="00B61357"/>
    <w:rsid w:val="00C47FA6"/>
    <w:rsid w:val="00CE3121"/>
    <w:rsid w:val="00D23C16"/>
    <w:rsid w:val="00F466BC"/>
    <w:rsid w:val="00FB7E69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56DB"/>
  <w15:chartTrackingRefBased/>
  <w15:docId w15:val="{85F1FD36-F734-4DEF-A101-7352CA0C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E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233</Words>
  <Characters>1329</Characters>
  <Application>Microsoft Office Word</Application>
  <DocSecurity>0</DocSecurity>
  <Lines>11</Lines>
  <Paragraphs>3</Paragraphs>
  <ScaleCrop>false</ScaleCrop>
  <Company>中山大学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chen</dc:creator>
  <cp:keywords/>
  <dc:description/>
  <cp:lastModifiedBy>xy chen</cp:lastModifiedBy>
  <cp:revision>8</cp:revision>
  <dcterms:created xsi:type="dcterms:W3CDTF">2023-10-25T01:04:00Z</dcterms:created>
  <dcterms:modified xsi:type="dcterms:W3CDTF">2023-11-01T03:22:00Z</dcterms:modified>
</cp:coreProperties>
</file>