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Idea：</w:t>
      </w:r>
    </w:p>
    <w:p>
      <w:pPr>
        <w:rPr>
          <w:rFonts w:hint="eastAsia"/>
          <w:lang w:val="en-US" w:eastAsia="zh-CN"/>
        </w:rPr>
      </w:pPr>
      <w:r>
        <w:rPr>
          <w:rFonts w:hint="eastAsia"/>
          <w:lang w:val="en-US" w:eastAsia="zh-CN"/>
        </w:rPr>
        <w:t>量化神经网络：讨论量化神经网络的概念和技术，包括模型压缩、低精度计算、硬件加速等方面的知识，以及在边缘计算和物联网设备中的应用。</w:t>
      </w:r>
    </w:p>
    <w:p>
      <w:pPr>
        <w:rPr>
          <w:rFonts w:hint="eastAsia"/>
          <w:lang w:val="en-US" w:eastAsia="zh-CN"/>
        </w:rPr>
      </w:pPr>
      <w:r>
        <w:rPr>
          <w:rFonts w:hint="eastAsia"/>
          <w:lang w:val="en-US" w:eastAsia="zh-CN"/>
        </w:rPr>
        <w:t>持续学习：介绍持续学习（Continual Learning）的概念和挑战，包括遗忘问题、样本不平衡等方面的知识，以及如何应对持续学习中的困难和挑战。</w:t>
      </w:r>
    </w:p>
    <w:p>
      <w:pPr>
        <w:rPr>
          <w:rFonts w:hint="eastAsia"/>
          <w:lang w:val="en-US" w:eastAsia="zh-CN"/>
        </w:rPr>
      </w:pPr>
      <w:r>
        <w:rPr>
          <w:rFonts w:hint="eastAsia"/>
          <w:lang w:val="en-US" w:eastAsia="zh-CN"/>
        </w:rPr>
        <w:t>伪造和检测：探讨伪造（Deepfake）技术的原理和影响，以及如何利用神经网络技术来检测和防范伪造媒体的问题。</w:t>
      </w:r>
      <w:bookmarkStart w:id="0" w:name="_GoBack"/>
      <w:bookmarkEnd w:id="0"/>
    </w:p>
    <w:p>
      <w:pPr>
        <w:rPr>
          <w:rFonts w:hint="default"/>
          <w:lang w:val="en-US" w:eastAsia="zh-CN"/>
        </w:rPr>
      </w:pPr>
      <w:r>
        <w:rPr>
          <w:rFonts w:hint="eastAsia"/>
          <w:lang w:val="en-US" w:eastAsia="zh-CN"/>
        </w:rPr>
        <w:t>神经网络安全：讨论神经网络安全问题，包括对抗性攻击、隐私保护、模型泄露等方面的知识，以及如何设计安全可靠的神经网络系统。</w:t>
      </w:r>
    </w:p>
    <w:p>
      <w:pPr>
        <w:rPr>
          <w:rFonts w:hint="eastAsia"/>
        </w:rPr>
      </w:pPr>
    </w:p>
    <w:p>
      <w:pPr>
        <w:rPr>
          <w:rFonts w:hint="eastAsia"/>
        </w:rPr>
      </w:pPr>
    </w:p>
    <w:p>
      <w:pPr>
        <w:rPr>
          <w:rFonts w:hint="eastAsia"/>
        </w:rPr>
      </w:pPr>
    </w:p>
    <w:p>
      <w:pPr>
        <w:rPr>
          <w:rFonts w:hint="eastAsia"/>
        </w:rPr>
      </w:pPr>
      <w:r>
        <w:rPr>
          <w:rFonts w:hint="eastAsia"/>
        </w:rPr>
        <w:t>量化神经网络是指通过降低神经网络中参数和激活值的位数精度来减少模型计算和存储开销的技术。在传统的深度学习模型中，通常使用32位或64位浮点数表示神经网络的权重和激活值，这样的高精度表示可以提高模型的精度和性能，但也会增加计算成本和资源消耗。为了在嵌入式设备、移动设备等资源受限的环境下部署深度学习模型，人们研究并应用了量化神经网络技术。</w:t>
      </w:r>
    </w:p>
    <w:p>
      <w:pPr>
        <w:rPr>
          <w:rFonts w:hint="eastAsia"/>
        </w:rPr>
      </w:pPr>
    </w:p>
    <w:p>
      <w:pPr>
        <w:rPr>
          <w:rFonts w:hint="eastAsia"/>
        </w:rPr>
      </w:pPr>
      <w:r>
        <w:rPr>
          <w:rFonts w:hint="eastAsia"/>
        </w:rPr>
        <w:t>量化神经网络的关键思想是使用低位数（通常是8位或更低位）整数或定点数表示神经网络的参数和激活值，以减少模型所需的内存和计算资源。量化技术可以分为权重量化和激活量化两种类型：</w:t>
      </w:r>
    </w:p>
    <w:p>
      <w:pPr>
        <w:rPr>
          <w:rFonts w:hint="eastAsia"/>
        </w:rPr>
      </w:pPr>
    </w:p>
    <w:p>
      <w:pPr>
        <w:rPr>
          <w:rFonts w:hint="eastAsia"/>
        </w:rPr>
      </w:pPr>
      <w:r>
        <w:rPr>
          <w:rFonts w:hint="eastAsia"/>
        </w:rPr>
        <w:t>1. **权重量化（Weight Quantization）**：通过将神经网络中的权重参数从高精度浮点数转换为低位整数或定点数来实现。常见的方法包括将权重量化为8位整数或4位整数，甚至更低的位数。</w:t>
      </w:r>
    </w:p>
    <w:p>
      <w:pPr>
        <w:rPr>
          <w:rFonts w:hint="eastAsia"/>
        </w:rPr>
      </w:pPr>
    </w:p>
    <w:p>
      <w:pPr>
        <w:rPr>
          <w:rFonts w:hint="eastAsia"/>
        </w:rPr>
      </w:pPr>
      <w:r>
        <w:rPr>
          <w:rFonts w:hint="eastAsia"/>
        </w:rPr>
        <w:t>2. **激活量化（Activation Quantization）**：将神经网络中的激活值也从高精度浮点数转换为低位整数或定点数。激活量化通常在网络的前向推理过程中实现，可以将模型的计算量和存储需求进一步降低。</w:t>
      </w:r>
    </w:p>
    <w:p>
      <w:pPr>
        <w:rPr>
          <w:rFonts w:hint="eastAsia"/>
        </w:rPr>
      </w:pPr>
    </w:p>
    <w:p>
      <w:pPr>
        <w:rPr>
          <w:rFonts w:hint="eastAsia"/>
        </w:rPr>
      </w:pPr>
      <w:r>
        <w:rPr>
          <w:rFonts w:hint="eastAsia"/>
        </w:rPr>
        <w:t>量化神经网络的优点包括：</w:t>
      </w:r>
    </w:p>
    <w:p>
      <w:pPr>
        <w:rPr>
          <w:rFonts w:hint="eastAsia"/>
        </w:rPr>
      </w:pPr>
    </w:p>
    <w:p>
      <w:pPr>
        <w:rPr>
          <w:rFonts w:hint="eastAsia"/>
        </w:rPr>
      </w:pPr>
      <w:r>
        <w:rPr>
          <w:rFonts w:hint="eastAsia"/>
        </w:rPr>
        <w:t>- 减少模型的内存消耗：使用低位数表示权重和激活值可以显著减少模型所需的内存空间，有助于在资源受限的设备上部署大型模型。</w:t>
      </w:r>
    </w:p>
    <w:p>
      <w:pPr>
        <w:rPr>
          <w:rFonts w:hint="eastAsia"/>
        </w:rPr>
      </w:pPr>
      <w:r>
        <w:rPr>
          <w:rFonts w:hint="eastAsia"/>
        </w:rPr>
        <w:t>- 提高计算效率：低位数的计算操作相比高精度浮点数操作更快速，可以加速模型的推理过程，降低能耗。</w:t>
      </w:r>
    </w:p>
    <w:p>
      <w:pPr>
        <w:rPr>
          <w:rFonts w:hint="eastAsia"/>
        </w:rPr>
      </w:pPr>
      <w:r>
        <w:rPr>
          <w:rFonts w:hint="eastAsia"/>
        </w:rPr>
        <w:t>- 便于硬件实现：量化神经网络可以适应各种硬件加速器和低功耗芯片，提高模型在嵌入式系统和移动设备上的部署效率。</w:t>
      </w:r>
    </w:p>
    <w:p>
      <w:pPr>
        <w:rPr>
          <w:rFonts w:hint="eastAsia"/>
        </w:rPr>
      </w:pPr>
    </w:p>
    <w:p>
      <w:r>
        <w:rPr>
          <w:rFonts w:hint="eastAsia"/>
        </w:rPr>
        <w:t>然而，量化神经网络也面临一些挑战，如量化误差的累积、模型精度的下降等问题，因此需要在量化技术和模型设计之间进行平衡和优化。近年来，量化神经网络技术在深度学习领域得到了广泛关注和研究，为实现高效的模型部署和推理提供了重要的解决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0B52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2024-03-29T06:48:27Z</dcterms:created>
  <dc:creator>asus</dc:creator>
  <cp:lastModifiedBy>微信用户</cp:lastModifiedBy>
  <dcterms:modified xsi:type="dcterms:W3CDTF">2024-03-29T07:09:31Z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AFE781A29A8444919AE34960D0BCE047_12</vt:lpwstr>
  </property>
</Properties>
</file>