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FD9C" w14:textId="77777777" w:rsidR="00EB09C1" w:rsidRPr="0057282F" w:rsidRDefault="00EB09C1" w:rsidP="00EB09C1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Pr="0057282F">
        <w:rPr>
          <w:sz w:val="44"/>
          <w:szCs w:val="44"/>
        </w:rPr>
        <w:t>程序设计</w:t>
      </w:r>
      <w:r w:rsidRPr="0057282F">
        <w:rPr>
          <w:rFonts w:hint="eastAsia"/>
          <w:sz w:val="44"/>
          <w:szCs w:val="44"/>
        </w:rPr>
        <w:t>与算法实验</w:t>
      </w:r>
    </w:p>
    <w:p w14:paraId="2FE812A7" w14:textId="77777777" w:rsidR="00EB09C1" w:rsidRPr="0057282F" w:rsidRDefault="00EB09C1" w:rsidP="00EB09C1">
      <w:pPr>
        <w:pStyle w:val="af0"/>
        <w:rPr>
          <w:sz w:val="45"/>
          <w:szCs w:val="45"/>
        </w:rPr>
      </w:pPr>
      <w:r>
        <w:t>6-</w:t>
      </w:r>
      <w:r>
        <w:rPr>
          <w:rFonts w:hint="eastAsia"/>
        </w:rPr>
        <w:t>Pthreads</w:t>
      </w:r>
      <w:r>
        <w:rPr>
          <w:rFonts w:hint="eastAsia"/>
        </w:rPr>
        <w:t>并行构造</w:t>
      </w:r>
    </w:p>
    <w:p w14:paraId="7520675B" w14:textId="77777777" w:rsidR="00EB09C1" w:rsidRPr="005456C4" w:rsidRDefault="00EB09C1" w:rsidP="00EB09C1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772A1454" w14:textId="77777777" w:rsidR="00EB09C1" w:rsidRPr="00CF2F87" w:rsidRDefault="00EB09C1" w:rsidP="00EB09C1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按照实验报告模板填写报告，需要提供源代码及代码描述至</w:t>
      </w:r>
      <w:r w:rsidRPr="00CF2F87">
        <w:rPr>
          <w:rFonts w:ascii="Cambria Math" w:eastAsiaTheme="minorEastAsia" w:hAnsi="Cambria Math"/>
          <w:sz w:val="28"/>
          <w:szCs w:val="32"/>
        </w:rPr>
        <w:t>https://easyhpc.net/course/193</w:t>
      </w:r>
      <w:r w:rsidRPr="00CF2F87"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Pr="00CF2F87">
        <w:rPr>
          <w:rFonts w:ascii="Cambria Math" w:eastAsiaTheme="minorEastAsia" w:hAnsi="Cambria Math" w:hint="eastAsia"/>
          <w:sz w:val="28"/>
          <w:szCs w:val="32"/>
        </w:rPr>
        <w:t>格式，命名方式为“并行程序设计</w:t>
      </w:r>
      <w:r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Pr="00CF2F87">
        <w:rPr>
          <w:rFonts w:ascii="Cambria Math" w:eastAsiaTheme="minorEastAsia" w:hAnsi="Cambria Math" w:hint="eastAsia"/>
          <w:sz w:val="28"/>
          <w:szCs w:val="32"/>
        </w:rPr>
        <w:t>姓名”。如有疑问，请发送邮件至</w:t>
      </w:r>
      <w:r w:rsidRPr="00CF2F87">
        <w:rPr>
          <w:rFonts w:ascii="Cambria Math" w:eastAsiaTheme="minorEastAsia" w:hAnsi="Cambria Math"/>
          <w:sz w:val="28"/>
          <w:szCs w:val="32"/>
        </w:rPr>
        <w:t>yelh5@mail2.sysu.edu.cn</w:t>
      </w:r>
      <w:r>
        <w:rPr>
          <w:rFonts w:ascii="Cambria Math" w:eastAsiaTheme="minorEastAsia" w:hAnsi="Cambria Math" w:hint="eastAsia"/>
          <w:sz w:val="28"/>
          <w:szCs w:val="32"/>
        </w:rPr>
        <w:t>叶龄徽（课程、实验）</w:t>
      </w:r>
      <w:r w:rsidRPr="00CF2F87">
        <w:rPr>
          <w:rFonts w:ascii="Cambria Math" w:eastAsiaTheme="minorEastAsia" w:hAnsi="Cambria Math" w:hint="eastAsia"/>
          <w:sz w:val="28"/>
          <w:szCs w:val="32"/>
        </w:rPr>
        <w:t>询问细节。</w:t>
      </w:r>
    </w:p>
    <w:p w14:paraId="245AC78A" w14:textId="77777777" w:rsidR="00EB09C1" w:rsidRDefault="00EB09C1" w:rsidP="00EB09C1">
      <w:pPr>
        <w:pStyle w:val="af0"/>
        <w:jc w:val="left"/>
      </w:pPr>
      <w:r>
        <w:t xml:space="preserve">1. </w:t>
      </w:r>
      <w:r>
        <w:rPr>
          <w:rFonts w:hint="eastAsia"/>
        </w:rPr>
        <w:t>构造基于</w:t>
      </w:r>
      <w:proofErr w:type="spellStart"/>
      <w:r>
        <w:rPr>
          <w:rFonts w:hint="eastAsia"/>
        </w:rPr>
        <w:t>Pthreads</w:t>
      </w:r>
      <w:proofErr w:type="spellEnd"/>
      <w:r>
        <w:rPr>
          <w:rFonts w:hint="eastAsia"/>
        </w:rPr>
        <w:t>的并行</w:t>
      </w:r>
      <w:r>
        <w:rPr>
          <w:rFonts w:hint="eastAsia"/>
        </w:rPr>
        <w:t>for</w:t>
      </w:r>
      <w:r>
        <w:rPr>
          <w:rFonts w:hint="eastAsia"/>
        </w:rPr>
        <w:t>循环分解、分配、执行机制</w:t>
      </w:r>
    </w:p>
    <w:p w14:paraId="49A5B7B3" w14:textId="77777777" w:rsidR="00EB09C1" w:rsidRPr="00CF2F87" w:rsidRDefault="00EB09C1" w:rsidP="00EB09C1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模仿</w:t>
      </w:r>
      <w:r>
        <w:rPr>
          <w:rFonts w:ascii="Cambria Math" w:eastAsiaTheme="minorEastAsia" w:hAnsi="Cambria Math" w:hint="eastAsia"/>
          <w:sz w:val="28"/>
          <w:szCs w:val="32"/>
        </w:rPr>
        <w:t>OpenMP</w:t>
      </w:r>
      <w:r>
        <w:rPr>
          <w:rFonts w:ascii="Cambria Math" w:eastAsiaTheme="minorEastAsia" w:hAnsi="Cambria Math" w:hint="eastAsia"/>
          <w:sz w:val="28"/>
          <w:szCs w:val="32"/>
        </w:rPr>
        <w:t>的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o</w:t>
      </w:r>
      <w:r>
        <w:rPr>
          <w:rFonts w:ascii="Cambria Math" w:eastAsiaTheme="minorEastAsia" w:hAnsi="Cambria Math"/>
          <w:sz w:val="28"/>
          <w:szCs w:val="32"/>
        </w:rPr>
        <w:t>mp_</w:t>
      </w:r>
      <w:r>
        <w:rPr>
          <w:rFonts w:ascii="Cambria Math" w:eastAsiaTheme="minorEastAsia" w:hAnsi="Cambria Math" w:hint="eastAsia"/>
          <w:sz w:val="28"/>
          <w:szCs w:val="32"/>
        </w:rPr>
        <w:t>parallel</w:t>
      </w:r>
      <w:r>
        <w:rPr>
          <w:rFonts w:ascii="Cambria Math" w:eastAsiaTheme="minorEastAsia" w:hAnsi="Cambria Math"/>
          <w:sz w:val="28"/>
          <w:szCs w:val="32"/>
        </w:rPr>
        <w:t>_for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构造基于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Pthreads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的并行</w:t>
      </w:r>
      <w:r>
        <w:rPr>
          <w:rFonts w:ascii="Cambria Math" w:eastAsiaTheme="minorEastAsia" w:hAnsi="Cambria Math" w:hint="eastAsia"/>
          <w:sz w:val="28"/>
          <w:szCs w:val="32"/>
        </w:rPr>
        <w:t>for</w:t>
      </w:r>
      <w:r>
        <w:rPr>
          <w:rFonts w:ascii="Cambria Math" w:eastAsiaTheme="minorEastAsia" w:hAnsi="Cambria Math" w:hint="eastAsia"/>
          <w:sz w:val="28"/>
          <w:szCs w:val="32"/>
        </w:rPr>
        <w:t>循环分解、分配及执行机制。此内容延续上次实验，在本次实验中完成。</w:t>
      </w:r>
    </w:p>
    <w:p w14:paraId="75851B33" w14:textId="77777777" w:rsidR="00EB09C1" w:rsidRDefault="00EB09C1" w:rsidP="00EB09C1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>
        <w:rPr>
          <w:rFonts w:ascii="Cambria Math" w:eastAsiaTheme="minorEastAsia" w:hAnsi="Cambria Math" w:hint="eastAsia"/>
          <w:sz w:val="28"/>
          <w:szCs w:val="32"/>
        </w:rPr>
        <w:t>生成一个包含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pa</w:t>
      </w:r>
      <w:r>
        <w:rPr>
          <w:rFonts w:ascii="Cambria Math" w:eastAsiaTheme="minorEastAsia" w:hAnsi="Cambria Math"/>
          <w:sz w:val="28"/>
          <w:szCs w:val="32"/>
        </w:rPr>
        <w:t>rallel_for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函数的动态链接库（</w:t>
      </w:r>
      <w:r>
        <w:rPr>
          <w:rFonts w:ascii="Cambria Math" w:eastAsiaTheme="minorEastAsia" w:hAnsi="Cambria Math" w:hint="eastAsia"/>
          <w:sz w:val="28"/>
          <w:szCs w:val="32"/>
        </w:rPr>
        <w:t>.</w:t>
      </w:r>
      <w:r>
        <w:rPr>
          <w:rFonts w:ascii="Cambria Math" w:eastAsiaTheme="minorEastAsia" w:hAnsi="Cambria Math"/>
          <w:sz w:val="28"/>
          <w:szCs w:val="32"/>
        </w:rPr>
        <w:t>so</w:t>
      </w:r>
      <w:r>
        <w:rPr>
          <w:rFonts w:ascii="Cambria Math" w:eastAsiaTheme="minorEastAsia" w:hAnsi="Cambria Math" w:hint="eastAsia"/>
          <w:sz w:val="28"/>
          <w:szCs w:val="32"/>
        </w:rPr>
        <w:t>）文件，该函数创建多个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Pthreads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线程，并行执行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parallel</w:t>
      </w:r>
      <w:r>
        <w:rPr>
          <w:rFonts w:ascii="Cambria Math" w:eastAsiaTheme="minorEastAsia" w:hAnsi="Cambria Math"/>
          <w:sz w:val="28"/>
          <w:szCs w:val="32"/>
        </w:rPr>
        <w:t>_for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函数的参数所指定的内容。</w:t>
      </w:r>
    </w:p>
    <w:p w14:paraId="0E71772E" w14:textId="77777777" w:rsidR="00EB09C1" w:rsidRPr="00A82E58" w:rsidRDefault="00EB09C1" w:rsidP="00EB09C1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函数参数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pa</w:t>
      </w:r>
      <w:r>
        <w:rPr>
          <w:rFonts w:ascii="Cambria Math" w:eastAsiaTheme="minorEastAsia" w:hAnsi="Cambria Math"/>
          <w:sz w:val="28"/>
          <w:szCs w:val="32"/>
        </w:rPr>
        <w:t>rallel_fo</w:t>
      </w:r>
      <w:r>
        <w:rPr>
          <w:rFonts w:ascii="Cambria Math" w:eastAsiaTheme="minorEastAsia" w:hAnsi="Cambria Math" w:hint="eastAsia"/>
          <w:sz w:val="28"/>
          <w:szCs w:val="32"/>
        </w:rPr>
        <w:t>r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函数的参数应当指明被并行循环的索引信息，循环中所需要执行的内容，并行构造等。以下为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</w:t>
      </w:r>
      <w:r>
        <w:rPr>
          <w:rFonts w:ascii="Cambria Math" w:eastAsiaTheme="minorEastAsia" w:hAnsi="Cambria Math"/>
          <w:sz w:val="28"/>
          <w:szCs w:val="32"/>
        </w:rPr>
        <w:t>arallel_for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函数的基础定义，实验实现应包括但不限于以下内容：</w:t>
      </w:r>
    </w:p>
    <w:p w14:paraId="31F5D8BC" w14:textId="77777777" w:rsidR="00EB09C1" w:rsidRPr="00A82E58" w:rsidRDefault="00EB09C1" w:rsidP="00EB09C1">
      <w:pPr>
        <w:widowControl/>
        <w:shd w:val="clear" w:color="auto" w:fill="F5F5F5"/>
        <w:spacing w:line="285" w:lineRule="atLeast"/>
        <w:ind w:firstLine="420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A82E58">
        <w:rPr>
          <w:rFonts w:ascii="Consolas" w:hAnsi="Consolas" w:cs="宋体"/>
          <w:b/>
          <w:bCs/>
          <w:color w:val="AA3731"/>
          <w:kern w:val="0"/>
          <w:szCs w:val="21"/>
        </w:rPr>
        <w:t>parallel_</w:t>
      </w:r>
      <w:proofErr w:type="gramStart"/>
      <w:r w:rsidRPr="00A82E58">
        <w:rPr>
          <w:rFonts w:ascii="Consolas" w:hAnsi="Consolas" w:cs="宋体"/>
          <w:b/>
          <w:bCs/>
          <w:color w:val="AA3731"/>
          <w:kern w:val="0"/>
          <w:szCs w:val="21"/>
        </w:rPr>
        <w:t>for</w:t>
      </w:r>
      <w:proofErr w:type="spellEnd"/>
      <w:r w:rsidRPr="00A82E58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A82E58">
        <w:rPr>
          <w:rFonts w:ascii="Consolas" w:hAnsi="Consolas" w:cs="宋体"/>
          <w:color w:val="7A3E9D"/>
          <w:kern w:val="0"/>
          <w:szCs w:val="21"/>
        </w:rPr>
        <w:t>int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start</w:t>
      </w:r>
      <w:r w:rsidRPr="00A82E58">
        <w:rPr>
          <w:rFonts w:ascii="Consolas" w:hAnsi="Consolas" w:cs="宋体"/>
          <w:color w:val="777777"/>
          <w:kern w:val="0"/>
          <w:szCs w:val="21"/>
        </w:rPr>
        <w:t>,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A3E9D"/>
          <w:kern w:val="0"/>
          <w:szCs w:val="21"/>
        </w:rPr>
        <w:t>int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end</w:t>
      </w:r>
      <w:r w:rsidRPr="00A82E58">
        <w:rPr>
          <w:rFonts w:ascii="Consolas" w:hAnsi="Consolas" w:cs="宋体"/>
          <w:color w:val="777777"/>
          <w:kern w:val="0"/>
          <w:szCs w:val="21"/>
        </w:rPr>
        <w:t>,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A3E9D"/>
          <w:kern w:val="0"/>
          <w:szCs w:val="21"/>
        </w:rPr>
        <w:t>int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A82E58">
        <w:rPr>
          <w:rFonts w:ascii="Consolas" w:hAnsi="Consolas" w:cs="宋体"/>
          <w:color w:val="333333"/>
          <w:kern w:val="0"/>
          <w:szCs w:val="21"/>
        </w:rPr>
        <w:t>inc</w:t>
      </w:r>
      <w:proofErr w:type="spellEnd"/>
      <w:r w:rsidRPr="00A82E58">
        <w:rPr>
          <w:rFonts w:ascii="Consolas" w:hAnsi="Consolas" w:cs="宋体"/>
          <w:color w:val="777777"/>
          <w:kern w:val="0"/>
          <w:szCs w:val="21"/>
        </w:rPr>
        <w:t>,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</w:p>
    <w:p w14:paraId="3F88608A" w14:textId="77777777" w:rsidR="00EB09C1" w:rsidRPr="00A82E58" w:rsidRDefault="00EB09C1" w:rsidP="00EB09C1">
      <w:pPr>
        <w:widowControl/>
        <w:shd w:val="clear" w:color="auto" w:fill="F5F5F5"/>
        <w:spacing w:line="285" w:lineRule="atLeast"/>
        <w:ind w:firstLineChars="900" w:firstLine="1890"/>
        <w:jc w:val="left"/>
        <w:rPr>
          <w:rFonts w:ascii="Consolas" w:hAnsi="Consolas" w:cs="宋体"/>
          <w:color w:val="333333"/>
          <w:kern w:val="0"/>
          <w:szCs w:val="21"/>
        </w:rPr>
      </w:pPr>
      <w:r w:rsidRPr="00A82E58">
        <w:rPr>
          <w:rFonts w:ascii="Consolas" w:hAnsi="Consolas" w:cs="宋体"/>
          <w:color w:val="7A3E9D"/>
          <w:kern w:val="0"/>
          <w:szCs w:val="21"/>
        </w:rPr>
        <w:t>void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77777"/>
          <w:kern w:val="0"/>
          <w:szCs w:val="21"/>
        </w:rPr>
        <w:t>*(*</w:t>
      </w:r>
      <w:proofErr w:type="gramStart"/>
      <w:r w:rsidRPr="00A82E58">
        <w:rPr>
          <w:rFonts w:ascii="Consolas" w:hAnsi="Consolas" w:cs="宋体"/>
          <w:color w:val="333333"/>
          <w:kern w:val="0"/>
          <w:szCs w:val="21"/>
        </w:rPr>
        <w:t>functor</w:t>
      </w:r>
      <w:r w:rsidRPr="00A82E58">
        <w:rPr>
          <w:rFonts w:ascii="Consolas" w:hAnsi="Consolas" w:cs="宋体"/>
          <w:color w:val="777777"/>
          <w:kern w:val="0"/>
          <w:szCs w:val="21"/>
        </w:rPr>
        <w:t>)(</w:t>
      </w:r>
      <w:proofErr w:type="gramEnd"/>
      <w:r w:rsidRPr="00586B58">
        <w:rPr>
          <w:rFonts w:ascii="Consolas" w:hAnsi="Consolas"/>
          <w:color w:val="7A3E9D"/>
          <w:szCs w:val="21"/>
        </w:rPr>
        <w:t xml:space="preserve"> </w:t>
      </w:r>
      <w:proofErr w:type="spellStart"/>
      <w:r w:rsidRPr="00586B58">
        <w:rPr>
          <w:rFonts w:ascii="Consolas" w:hAnsi="Consolas" w:cs="宋体"/>
          <w:color w:val="7A3E9D"/>
          <w:kern w:val="0"/>
          <w:szCs w:val="21"/>
        </w:rPr>
        <w:t>int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A82E58">
        <w:rPr>
          <w:rFonts w:ascii="Consolas" w:hAnsi="Consolas" w:cs="宋体"/>
          <w:color w:val="7A3E9D"/>
          <w:kern w:val="0"/>
          <w:szCs w:val="21"/>
        </w:rPr>
        <w:t>void</w:t>
      </w:r>
      <w:proofErr w:type="spellEnd"/>
      <w:r w:rsidRPr="00A82E58">
        <w:rPr>
          <w:rFonts w:ascii="Consolas" w:hAnsi="Consolas" w:cs="宋体"/>
          <w:color w:val="777777"/>
          <w:kern w:val="0"/>
          <w:szCs w:val="21"/>
        </w:rPr>
        <w:t>*),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A3E9D"/>
          <w:kern w:val="0"/>
          <w:szCs w:val="21"/>
        </w:rPr>
        <w:t>void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77777"/>
          <w:kern w:val="0"/>
          <w:szCs w:val="21"/>
        </w:rPr>
        <w:t>*</w:t>
      </w:r>
      <w:proofErr w:type="spellStart"/>
      <w:r w:rsidRPr="00A82E58">
        <w:rPr>
          <w:rFonts w:ascii="Consolas" w:hAnsi="Consolas" w:cs="宋体"/>
          <w:color w:val="333333"/>
          <w:kern w:val="0"/>
          <w:szCs w:val="21"/>
        </w:rPr>
        <w:t>arg</w:t>
      </w:r>
      <w:proofErr w:type="spellEnd"/>
      <w:r w:rsidRPr="00A82E58">
        <w:rPr>
          <w:rFonts w:ascii="Consolas" w:hAnsi="Consolas" w:cs="宋体"/>
          <w:color w:val="777777"/>
          <w:kern w:val="0"/>
          <w:szCs w:val="21"/>
        </w:rPr>
        <w:t>,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A3E9D"/>
          <w:kern w:val="0"/>
          <w:szCs w:val="21"/>
        </w:rPr>
        <w:t>int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A82E58">
        <w:rPr>
          <w:rFonts w:ascii="Consolas" w:hAnsi="Consolas" w:cs="宋体"/>
          <w:color w:val="333333"/>
          <w:kern w:val="0"/>
          <w:szCs w:val="21"/>
        </w:rPr>
        <w:t>num_threads</w:t>
      </w:r>
      <w:proofErr w:type="spellEnd"/>
      <w:r w:rsidRPr="00A82E58">
        <w:rPr>
          <w:rFonts w:ascii="Consolas" w:hAnsi="Consolas" w:cs="宋体"/>
          <w:color w:val="777777"/>
          <w:kern w:val="0"/>
          <w:szCs w:val="21"/>
        </w:rPr>
        <w:t>)</w:t>
      </w:r>
    </w:p>
    <w:p w14:paraId="6DEC6978" w14:textId="77777777" w:rsidR="00EB09C1" w:rsidRPr="00E70AB5" w:rsidRDefault="00EB09C1" w:rsidP="00EB09C1">
      <w:pPr>
        <w:pStyle w:val="a8"/>
        <w:numPr>
          <w:ilvl w:val="0"/>
          <w:numId w:val="5"/>
        </w:numPr>
        <w:spacing w:beforeLines="50" w:before="156" w:afterLines="50" w:after="156" w:line="480" w:lineRule="exact"/>
        <w:ind w:firstLineChars="0"/>
        <w:rPr>
          <w:rFonts w:ascii="Cambria Math" w:eastAsiaTheme="minorEastAsia" w:hAnsi="Cambria Math"/>
          <w:sz w:val="28"/>
          <w:szCs w:val="32"/>
        </w:rPr>
      </w:pPr>
      <w:r w:rsidRPr="00E70AB5">
        <w:rPr>
          <w:rFonts w:ascii="Cambria Math" w:eastAsiaTheme="minorEastAsia" w:hAnsi="Cambria Math" w:hint="eastAsia"/>
          <w:sz w:val="28"/>
          <w:szCs w:val="32"/>
        </w:rPr>
        <w:t>s</w:t>
      </w:r>
      <w:r w:rsidRPr="00E70AB5">
        <w:rPr>
          <w:rFonts w:ascii="Cambria Math" w:eastAsiaTheme="minorEastAsia" w:hAnsi="Cambria Math"/>
          <w:sz w:val="28"/>
          <w:szCs w:val="32"/>
        </w:rPr>
        <w:t xml:space="preserve">tart, end, </w:t>
      </w:r>
      <w:proofErr w:type="spellStart"/>
      <w:r w:rsidRPr="00E70AB5">
        <w:rPr>
          <w:rFonts w:ascii="Cambria Math" w:eastAsiaTheme="minorEastAsia" w:hAnsi="Cambria Math"/>
          <w:sz w:val="28"/>
          <w:szCs w:val="32"/>
        </w:rPr>
        <w:t>inc</w:t>
      </w:r>
      <w:proofErr w:type="spellEnd"/>
      <w:r w:rsidRPr="00E70AB5">
        <w:rPr>
          <w:rFonts w:ascii="Cambria Math" w:eastAsiaTheme="minorEastAsia" w:hAnsi="Cambria Math" w:hint="eastAsia"/>
          <w:sz w:val="28"/>
          <w:szCs w:val="32"/>
        </w:rPr>
        <w:t>分别为循环的开始、结束及索引自增量；</w:t>
      </w:r>
    </w:p>
    <w:p w14:paraId="21970A8B" w14:textId="77777777" w:rsidR="00EB09C1" w:rsidRPr="00E70AB5" w:rsidRDefault="00EB09C1" w:rsidP="00EB09C1">
      <w:pPr>
        <w:pStyle w:val="a8"/>
        <w:numPr>
          <w:ilvl w:val="0"/>
          <w:numId w:val="5"/>
        </w:numPr>
        <w:spacing w:beforeLines="50" w:before="156" w:afterLines="50" w:after="156" w:line="480" w:lineRule="exact"/>
        <w:ind w:firstLineChars="0"/>
        <w:rPr>
          <w:rFonts w:ascii="Cambria Math" w:eastAsiaTheme="minorEastAsia" w:hAnsi="Cambria Math"/>
          <w:sz w:val="28"/>
          <w:szCs w:val="32"/>
        </w:rPr>
      </w:pPr>
      <w:r w:rsidRPr="00E70AB5">
        <w:rPr>
          <w:rFonts w:ascii="Cambria Math" w:eastAsiaTheme="minorEastAsia" w:hAnsi="Cambria Math" w:hint="eastAsia"/>
          <w:sz w:val="28"/>
          <w:szCs w:val="32"/>
        </w:rPr>
        <w:t>f</w:t>
      </w:r>
      <w:r w:rsidRPr="00E70AB5">
        <w:rPr>
          <w:rFonts w:ascii="Cambria Math" w:eastAsiaTheme="minorEastAsia" w:hAnsi="Cambria Math"/>
          <w:sz w:val="28"/>
          <w:szCs w:val="32"/>
        </w:rPr>
        <w:t>unctor</w:t>
      </w:r>
      <w:r w:rsidRPr="00E70AB5">
        <w:rPr>
          <w:rFonts w:ascii="Cambria Math" w:eastAsiaTheme="minorEastAsia" w:hAnsi="Cambria Math" w:hint="eastAsia"/>
          <w:sz w:val="28"/>
          <w:szCs w:val="32"/>
        </w:rPr>
        <w:t>为函数指针，定义了每次循环所执行的内容；</w:t>
      </w:r>
    </w:p>
    <w:p w14:paraId="3A7C4A57" w14:textId="77777777" w:rsidR="00EB09C1" w:rsidRPr="00E70AB5" w:rsidRDefault="00EB09C1" w:rsidP="00EB09C1">
      <w:pPr>
        <w:pStyle w:val="a8"/>
        <w:numPr>
          <w:ilvl w:val="0"/>
          <w:numId w:val="5"/>
        </w:numPr>
        <w:spacing w:beforeLines="50" w:before="156" w:afterLines="50" w:after="156" w:line="480" w:lineRule="exact"/>
        <w:ind w:firstLineChars="0"/>
        <w:rPr>
          <w:rFonts w:ascii="Cambria Math" w:eastAsiaTheme="minorEastAsia" w:hAnsi="Cambria Math"/>
          <w:sz w:val="28"/>
          <w:szCs w:val="32"/>
        </w:rPr>
      </w:pPr>
      <w:proofErr w:type="spellStart"/>
      <w:r w:rsidRPr="00E70AB5">
        <w:rPr>
          <w:rFonts w:ascii="Cambria Math" w:eastAsiaTheme="minorEastAsia" w:hAnsi="Cambria Math" w:hint="eastAsia"/>
          <w:sz w:val="28"/>
          <w:szCs w:val="32"/>
        </w:rPr>
        <w:t>a</w:t>
      </w:r>
      <w:r w:rsidRPr="00E70AB5">
        <w:rPr>
          <w:rFonts w:ascii="Cambria Math" w:eastAsiaTheme="minorEastAsia" w:hAnsi="Cambria Math"/>
          <w:sz w:val="28"/>
          <w:szCs w:val="32"/>
        </w:rPr>
        <w:t>rg</w:t>
      </w:r>
      <w:proofErr w:type="spellEnd"/>
      <w:r w:rsidRPr="00E70AB5">
        <w:rPr>
          <w:rFonts w:ascii="Cambria Math" w:eastAsiaTheme="minorEastAsia" w:hAnsi="Cambria Math" w:hint="eastAsia"/>
          <w:sz w:val="28"/>
          <w:szCs w:val="32"/>
        </w:rPr>
        <w:t>为</w:t>
      </w:r>
      <w:r w:rsidRPr="00E70AB5">
        <w:rPr>
          <w:rFonts w:ascii="Cambria Math" w:eastAsiaTheme="minorEastAsia" w:hAnsi="Cambria Math" w:hint="eastAsia"/>
          <w:sz w:val="28"/>
          <w:szCs w:val="32"/>
        </w:rPr>
        <w:t>functor</w:t>
      </w:r>
      <w:r w:rsidRPr="00E70AB5">
        <w:rPr>
          <w:rFonts w:ascii="Cambria Math" w:eastAsiaTheme="minorEastAsia" w:hAnsi="Cambria Math" w:hint="eastAsia"/>
          <w:sz w:val="28"/>
          <w:szCs w:val="32"/>
        </w:rPr>
        <w:t>的参数指针，给出了</w:t>
      </w:r>
      <w:r w:rsidRPr="00E70AB5">
        <w:rPr>
          <w:rFonts w:ascii="Cambria Math" w:eastAsiaTheme="minorEastAsia" w:hAnsi="Cambria Math" w:hint="eastAsia"/>
          <w:sz w:val="28"/>
          <w:szCs w:val="32"/>
        </w:rPr>
        <w:t>functor</w:t>
      </w:r>
      <w:r w:rsidRPr="00E70AB5">
        <w:rPr>
          <w:rFonts w:ascii="Cambria Math" w:eastAsiaTheme="minorEastAsia" w:hAnsi="Cambria Math" w:hint="eastAsia"/>
          <w:sz w:val="28"/>
          <w:szCs w:val="32"/>
        </w:rPr>
        <w:t>执行所需的数据；</w:t>
      </w:r>
    </w:p>
    <w:p w14:paraId="4D3CCF42" w14:textId="77777777" w:rsidR="00EB09C1" w:rsidRPr="00E70AB5" w:rsidRDefault="00EB09C1" w:rsidP="00EB09C1">
      <w:pPr>
        <w:pStyle w:val="a8"/>
        <w:numPr>
          <w:ilvl w:val="0"/>
          <w:numId w:val="5"/>
        </w:numPr>
        <w:spacing w:beforeLines="50" w:before="156" w:afterLines="50" w:after="156" w:line="480" w:lineRule="exact"/>
        <w:ind w:firstLineChars="0"/>
        <w:rPr>
          <w:rFonts w:ascii="Cambria Math" w:eastAsiaTheme="minorEastAsia" w:hAnsi="Cambria Math"/>
          <w:sz w:val="28"/>
          <w:szCs w:val="32"/>
        </w:rPr>
      </w:pPr>
      <w:proofErr w:type="spellStart"/>
      <w:r w:rsidRPr="00E70AB5">
        <w:rPr>
          <w:rFonts w:ascii="Cambria Math" w:eastAsiaTheme="minorEastAsia" w:hAnsi="Cambria Math" w:hint="eastAsia"/>
          <w:sz w:val="28"/>
          <w:szCs w:val="32"/>
        </w:rPr>
        <w:t>n</w:t>
      </w:r>
      <w:r w:rsidRPr="00E70AB5">
        <w:rPr>
          <w:rFonts w:ascii="Cambria Math" w:eastAsiaTheme="minorEastAsia" w:hAnsi="Cambria Math"/>
          <w:sz w:val="28"/>
          <w:szCs w:val="32"/>
        </w:rPr>
        <w:t>um_threads</w:t>
      </w:r>
      <w:proofErr w:type="spellEnd"/>
      <w:r w:rsidRPr="00E70AB5">
        <w:rPr>
          <w:rFonts w:ascii="Cambria Math" w:eastAsiaTheme="minorEastAsia" w:hAnsi="Cambria Math" w:hint="eastAsia"/>
          <w:sz w:val="28"/>
          <w:szCs w:val="32"/>
        </w:rPr>
        <w:t>为期望产生的线程数量。</w:t>
      </w:r>
    </w:p>
    <w:p w14:paraId="30E80725" w14:textId="77777777" w:rsidR="00EB09C1" w:rsidRPr="00E70AB5" w:rsidRDefault="00EB09C1" w:rsidP="00EB09C1">
      <w:pPr>
        <w:pStyle w:val="a8"/>
        <w:numPr>
          <w:ilvl w:val="0"/>
          <w:numId w:val="5"/>
        </w:numPr>
        <w:spacing w:beforeLines="50" w:before="156" w:afterLines="50" w:after="156" w:line="480" w:lineRule="exact"/>
        <w:ind w:firstLineChars="0"/>
        <w:rPr>
          <w:rFonts w:ascii="Cambria Math" w:eastAsiaTheme="minorEastAsia" w:hAnsi="Cambria Math"/>
          <w:sz w:val="28"/>
          <w:szCs w:val="32"/>
        </w:rPr>
      </w:pPr>
      <w:r w:rsidRPr="00E70AB5">
        <w:rPr>
          <w:rFonts w:ascii="Cambria Math" w:eastAsiaTheme="minorEastAsia" w:hAnsi="Cambria Math" w:hint="eastAsia"/>
          <w:sz w:val="28"/>
          <w:szCs w:val="32"/>
        </w:rPr>
        <w:t>选做：除上述内容外，还可以考虑调度方式等额外参数。</w:t>
      </w:r>
    </w:p>
    <w:p w14:paraId="5066ED0F" w14:textId="77777777" w:rsidR="00EB09C1" w:rsidRPr="00A82E58" w:rsidRDefault="00EB09C1" w:rsidP="00EB09C1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lastRenderedPageBreak/>
        <w:t>示例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给定</w:t>
      </w:r>
      <w:r>
        <w:rPr>
          <w:rFonts w:ascii="Cambria Math" w:eastAsiaTheme="minorEastAsia" w:hAnsi="Cambria Math" w:hint="eastAsia"/>
          <w:sz w:val="28"/>
          <w:szCs w:val="32"/>
        </w:rPr>
        <w:t>functor</w:t>
      </w:r>
      <w:r>
        <w:rPr>
          <w:rFonts w:ascii="Cambria Math" w:eastAsiaTheme="minorEastAsia" w:hAnsi="Cambria Math" w:hint="eastAsia"/>
          <w:sz w:val="28"/>
          <w:szCs w:val="32"/>
        </w:rPr>
        <w:t>及参数如下：</w:t>
      </w:r>
    </w:p>
    <w:p w14:paraId="17A13164" w14:textId="77777777" w:rsidR="00EB09C1" w:rsidRPr="00586B58" w:rsidRDefault="00EB09C1" w:rsidP="00EB09C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7A3E9D"/>
          <w:kern w:val="0"/>
          <w:szCs w:val="21"/>
        </w:rPr>
        <w:t>struct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586B58">
        <w:rPr>
          <w:rFonts w:ascii="Consolas" w:hAnsi="Consolas" w:cs="宋体"/>
          <w:b/>
          <w:bCs/>
          <w:color w:val="7A3E9D"/>
          <w:kern w:val="0"/>
          <w:szCs w:val="21"/>
        </w:rPr>
        <w:t>functor_args</w:t>
      </w:r>
      <w:proofErr w:type="spellEnd"/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{</w:t>
      </w:r>
    </w:p>
    <w:p w14:paraId="1DF0941C" w14:textId="77777777" w:rsidR="00EB09C1" w:rsidRPr="00586B58" w:rsidRDefault="00EB09C1" w:rsidP="00EB09C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586B58">
        <w:rPr>
          <w:rFonts w:ascii="Consolas" w:hAnsi="Consolas" w:cs="宋体"/>
          <w:color w:val="7A3E9D"/>
          <w:kern w:val="0"/>
          <w:szCs w:val="21"/>
        </w:rPr>
        <w:t>float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*</w:t>
      </w:r>
      <w:r w:rsidRPr="00586B58">
        <w:rPr>
          <w:rFonts w:ascii="Consolas" w:hAnsi="Consolas" w:cs="宋体"/>
          <w:color w:val="333333"/>
          <w:kern w:val="0"/>
          <w:szCs w:val="21"/>
        </w:rPr>
        <w:t>A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*</w:t>
      </w:r>
      <w:r w:rsidRPr="00586B58">
        <w:rPr>
          <w:rFonts w:ascii="Consolas" w:hAnsi="Consolas" w:cs="宋体"/>
          <w:color w:val="333333"/>
          <w:kern w:val="0"/>
          <w:szCs w:val="21"/>
        </w:rPr>
        <w:t>B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*</w:t>
      </w:r>
      <w:r w:rsidRPr="00586B58">
        <w:rPr>
          <w:rFonts w:ascii="Consolas" w:hAnsi="Consolas" w:cs="宋体"/>
          <w:color w:val="333333"/>
          <w:kern w:val="0"/>
          <w:szCs w:val="21"/>
        </w:rPr>
        <w:t>C</w:t>
      </w:r>
      <w:r w:rsidRPr="00586B58">
        <w:rPr>
          <w:rFonts w:ascii="Consolas" w:hAnsi="Consolas" w:cs="宋体"/>
          <w:color w:val="777777"/>
          <w:kern w:val="0"/>
          <w:szCs w:val="21"/>
        </w:rPr>
        <w:t>;</w:t>
      </w:r>
    </w:p>
    <w:p w14:paraId="316EB44A" w14:textId="77777777" w:rsidR="00EB09C1" w:rsidRPr="00586B58" w:rsidRDefault="00EB09C1" w:rsidP="00EB09C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777777"/>
          <w:kern w:val="0"/>
          <w:szCs w:val="21"/>
        </w:rPr>
        <w:t>};</w:t>
      </w:r>
    </w:p>
    <w:p w14:paraId="7F07449C" w14:textId="77777777" w:rsidR="00EB09C1" w:rsidRPr="00586B58" w:rsidRDefault="00EB09C1" w:rsidP="00EB09C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54E00AAF" w14:textId="77777777" w:rsidR="00EB09C1" w:rsidRPr="00586B58" w:rsidRDefault="00EB09C1" w:rsidP="00EB09C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7A3E9D"/>
          <w:kern w:val="0"/>
          <w:szCs w:val="21"/>
        </w:rPr>
        <w:t>void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4B69C6"/>
          <w:kern w:val="0"/>
          <w:szCs w:val="21"/>
        </w:rPr>
        <w:t>*</w:t>
      </w:r>
      <w:proofErr w:type="gramStart"/>
      <w:r w:rsidRPr="00586B58">
        <w:rPr>
          <w:rFonts w:ascii="Consolas" w:hAnsi="Consolas" w:cs="宋体"/>
          <w:b/>
          <w:bCs/>
          <w:color w:val="AA3731"/>
          <w:kern w:val="0"/>
          <w:szCs w:val="21"/>
        </w:rPr>
        <w:t>functor</w:t>
      </w:r>
      <w:r w:rsidRPr="00586B58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586B58">
        <w:rPr>
          <w:rFonts w:ascii="Consolas" w:hAnsi="Consolas" w:cs="宋体"/>
          <w:color w:val="7A3E9D"/>
          <w:kern w:val="0"/>
          <w:szCs w:val="21"/>
        </w:rPr>
        <w:t>int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586B58">
        <w:rPr>
          <w:rFonts w:ascii="Consolas" w:hAnsi="Consolas" w:cs="宋体"/>
          <w:color w:val="7A3E9D"/>
          <w:kern w:val="0"/>
          <w:szCs w:val="21"/>
        </w:rPr>
        <w:t>idx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A3E9D"/>
          <w:kern w:val="0"/>
          <w:szCs w:val="21"/>
        </w:rPr>
        <w:t>void</w:t>
      </w:r>
      <w:r w:rsidRPr="00586B58">
        <w:rPr>
          <w:rFonts w:ascii="Consolas" w:hAnsi="Consolas" w:cs="宋体"/>
          <w:color w:val="4B69C6"/>
          <w:kern w:val="0"/>
          <w:szCs w:val="21"/>
        </w:rPr>
        <w:t>*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586B58">
        <w:rPr>
          <w:rFonts w:ascii="Consolas" w:hAnsi="Consolas" w:cs="宋体"/>
          <w:color w:val="7A3E9D"/>
          <w:kern w:val="0"/>
          <w:szCs w:val="21"/>
        </w:rPr>
        <w:t>args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){</w:t>
      </w:r>
    </w:p>
    <w:p w14:paraId="3206B8B6" w14:textId="77777777" w:rsidR="00EB09C1" w:rsidRPr="00586B58" w:rsidRDefault="00EB09C1" w:rsidP="00EB09C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r w:rsidRPr="00586B58">
        <w:rPr>
          <w:rFonts w:ascii="Consolas" w:hAnsi="Consolas" w:cs="宋体"/>
          <w:color w:val="333333"/>
          <w:kern w:val="0"/>
          <w:szCs w:val="21"/>
        </w:rPr>
        <w:t>functor_args</w:t>
      </w:r>
      <w:proofErr w:type="spellEnd"/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*</w:t>
      </w:r>
      <w:proofErr w:type="spellStart"/>
      <w:r w:rsidRPr="00586B58">
        <w:rPr>
          <w:rFonts w:ascii="Consolas" w:hAnsi="Consolas" w:cs="宋体"/>
          <w:color w:val="333333"/>
          <w:kern w:val="0"/>
          <w:szCs w:val="21"/>
        </w:rPr>
        <w:t>args_data</w:t>
      </w:r>
      <w:proofErr w:type="spellEnd"/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=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586B58">
        <w:rPr>
          <w:rFonts w:ascii="Consolas" w:hAnsi="Consolas" w:cs="宋体"/>
          <w:color w:val="333333"/>
          <w:kern w:val="0"/>
          <w:szCs w:val="21"/>
        </w:rPr>
        <w:t>functor_args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*)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586B58">
        <w:rPr>
          <w:rFonts w:ascii="Consolas" w:hAnsi="Consolas" w:cs="宋体"/>
          <w:color w:val="333333"/>
          <w:kern w:val="0"/>
          <w:szCs w:val="21"/>
        </w:rPr>
        <w:t>args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;</w:t>
      </w:r>
    </w:p>
    <w:p w14:paraId="46E8EF7D" w14:textId="77777777" w:rsidR="00EB09C1" w:rsidRPr="00586B58" w:rsidRDefault="00EB09C1" w:rsidP="00EB09C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333333"/>
          <w:kern w:val="0"/>
          <w:szCs w:val="21"/>
        </w:rPr>
        <w:t xml:space="preserve">    </w:t>
      </w:r>
      <w:proofErr w:type="spellStart"/>
      <w:r w:rsidRPr="00586B58">
        <w:rPr>
          <w:rFonts w:ascii="Consolas" w:hAnsi="Consolas" w:cs="宋体"/>
          <w:color w:val="7A3E9D"/>
          <w:kern w:val="0"/>
          <w:szCs w:val="21"/>
        </w:rPr>
        <w:t>args_data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-&gt;</w:t>
      </w:r>
      <w:r w:rsidRPr="00586B58">
        <w:rPr>
          <w:rFonts w:ascii="Consolas" w:hAnsi="Consolas" w:cs="宋体"/>
          <w:color w:val="7A3E9D"/>
          <w:kern w:val="0"/>
          <w:szCs w:val="21"/>
        </w:rPr>
        <w:t>C</w:t>
      </w:r>
      <w:r w:rsidRPr="00586B58">
        <w:rPr>
          <w:rFonts w:ascii="Consolas" w:hAnsi="Consolas" w:cs="宋体"/>
          <w:color w:val="777777"/>
          <w:kern w:val="0"/>
          <w:szCs w:val="21"/>
        </w:rPr>
        <w:t>[</w:t>
      </w:r>
      <w:proofErr w:type="spellStart"/>
      <w:r w:rsidRPr="00586B58">
        <w:rPr>
          <w:rFonts w:ascii="Consolas" w:hAnsi="Consolas" w:cs="宋体"/>
          <w:color w:val="333333"/>
          <w:kern w:val="0"/>
          <w:szCs w:val="21"/>
        </w:rPr>
        <w:t>idx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]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=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586B58">
        <w:rPr>
          <w:rFonts w:ascii="Consolas" w:hAnsi="Consolas" w:cs="宋体"/>
          <w:color w:val="7A3E9D"/>
          <w:kern w:val="0"/>
          <w:szCs w:val="21"/>
        </w:rPr>
        <w:t>args_data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-&gt;</w:t>
      </w:r>
      <w:r w:rsidRPr="00586B58">
        <w:rPr>
          <w:rFonts w:ascii="Consolas" w:hAnsi="Consolas" w:cs="宋体"/>
          <w:color w:val="7A3E9D"/>
          <w:kern w:val="0"/>
          <w:szCs w:val="21"/>
        </w:rPr>
        <w:t>A</w:t>
      </w:r>
      <w:r w:rsidRPr="00586B58">
        <w:rPr>
          <w:rFonts w:ascii="Consolas" w:hAnsi="Consolas" w:cs="宋体"/>
          <w:color w:val="777777"/>
          <w:kern w:val="0"/>
          <w:szCs w:val="21"/>
        </w:rPr>
        <w:t>[</w:t>
      </w:r>
      <w:proofErr w:type="spellStart"/>
      <w:r w:rsidRPr="00586B58">
        <w:rPr>
          <w:rFonts w:ascii="Consolas" w:hAnsi="Consolas" w:cs="宋体"/>
          <w:color w:val="333333"/>
          <w:kern w:val="0"/>
          <w:szCs w:val="21"/>
        </w:rPr>
        <w:t>idx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]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+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586B58">
        <w:rPr>
          <w:rFonts w:ascii="Consolas" w:hAnsi="Consolas" w:cs="宋体"/>
          <w:color w:val="7A3E9D"/>
          <w:kern w:val="0"/>
          <w:szCs w:val="21"/>
        </w:rPr>
        <w:t>args_data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-&gt;</w:t>
      </w:r>
      <w:r w:rsidRPr="00586B58">
        <w:rPr>
          <w:rFonts w:ascii="Consolas" w:hAnsi="Consolas" w:cs="宋体"/>
          <w:color w:val="7A3E9D"/>
          <w:kern w:val="0"/>
          <w:szCs w:val="21"/>
        </w:rPr>
        <w:t>B</w:t>
      </w:r>
      <w:r w:rsidRPr="00586B58">
        <w:rPr>
          <w:rFonts w:ascii="Consolas" w:hAnsi="Consolas" w:cs="宋体"/>
          <w:color w:val="777777"/>
          <w:kern w:val="0"/>
          <w:szCs w:val="21"/>
        </w:rPr>
        <w:t>[</w:t>
      </w:r>
      <w:proofErr w:type="spellStart"/>
      <w:r w:rsidRPr="00586B58">
        <w:rPr>
          <w:rFonts w:ascii="Consolas" w:hAnsi="Consolas" w:cs="宋体"/>
          <w:color w:val="333333"/>
          <w:kern w:val="0"/>
          <w:szCs w:val="21"/>
        </w:rPr>
        <w:t>idx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];</w:t>
      </w:r>
    </w:p>
    <w:p w14:paraId="71387249" w14:textId="77777777" w:rsidR="00EB09C1" w:rsidRDefault="00EB09C1" w:rsidP="00EB09C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777777"/>
          <w:kern w:val="0"/>
          <w:szCs w:val="21"/>
        </w:rPr>
      </w:pPr>
      <w:r w:rsidRPr="00586B58">
        <w:rPr>
          <w:rFonts w:ascii="Consolas" w:hAnsi="Consolas" w:cs="宋体"/>
          <w:color w:val="777777"/>
          <w:kern w:val="0"/>
          <w:szCs w:val="21"/>
        </w:rPr>
        <w:t>}</w:t>
      </w:r>
    </w:p>
    <w:p w14:paraId="1D855F98" w14:textId="77777777" w:rsidR="00EB09C1" w:rsidRDefault="00EB09C1" w:rsidP="00EB09C1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调用方式如下：</w:t>
      </w:r>
    </w:p>
    <w:p w14:paraId="20B1147A" w14:textId="77777777" w:rsidR="00EB09C1" w:rsidRPr="00586B58" w:rsidRDefault="00EB09C1" w:rsidP="00EB09C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586B58">
        <w:rPr>
          <w:rFonts w:ascii="Consolas" w:hAnsi="Consolas" w:cs="宋体"/>
          <w:color w:val="333333"/>
          <w:kern w:val="0"/>
          <w:szCs w:val="21"/>
        </w:rPr>
        <w:t>functor_args</w:t>
      </w:r>
      <w:proofErr w:type="spellEnd"/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586B58">
        <w:rPr>
          <w:rFonts w:ascii="Consolas" w:hAnsi="Consolas" w:cs="宋体"/>
          <w:color w:val="333333"/>
          <w:kern w:val="0"/>
          <w:szCs w:val="21"/>
        </w:rPr>
        <w:t>args</w:t>
      </w:r>
      <w:proofErr w:type="spellEnd"/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=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{</w:t>
      </w:r>
      <w:r w:rsidRPr="00586B58">
        <w:rPr>
          <w:rFonts w:ascii="Consolas" w:hAnsi="Consolas" w:cs="宋体"/>
          <w:color w:val="333333"/>
          <w:kern w:val="0"/>
          <w:szCs w:val="21"/>
        </w:rPr>
        <w:t>A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B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C</w:t>
      </w:r>
      <w:r w:rsidRPr="00586B58">
        <w:rPr>
          <w:rFonts w:ascii="Consolas" w:hAnsi="Consolas" w:cs="宋体"/>
          <w:color w:val="777777"/>
          <w:kern w:val="0"/>
          <w:szCs w:val="21"/>
        </w:rPr>
        <w:t>};</w:t>
      </w:r>
    </w:p>
    <w:p w14:paraId="446B4005" w14:textId="77777777" w:rsidR="00EB09C1" w:rsidRPr="00586B58" w:rsidRDefault="00EB09C1" w:rsidP="00EB09C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proofErr w:type="spellStart"/>
      <w:r w:rsidRPr="00586B58">
        <w:rPr>
          <w:rFonts w:ascii="Consolas" w:hAnsi="Consolas" w:cs="宋体"/>
          <w:b/>
          <w:bCs/>
          <w:color w:val="AA3731"/>
          <w:kern w:val="0"/>
          <w:szCs w:val="21"/>
        </w:rPr>
        <w:t>parallel_</w:t>
      </w:r>
      <w:proofErr w:type="gramStart"/>
      <w:r w:rsidRPr="00586B58">
        <w:rPr>
          <w:rFonts w:ascii="Consolas" w:hAnsi="Consolas" w:cs="宋体"/>
          <w:b/>
          <w:bCs/>
          <w:color w:val="AA3731"/>
          <w:kern w:val="0"/>
          <w:szCs w:val="21"/>
        </w:rPr>
        <w:t>for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586B58">
        <w:rPr>
          <w:rFonts w:ascii="Consolas" w:hAnsi="Consolas" w:cs="宋体"/>
          <w:color w:val="9C5D27"/>
          <w:kern w:val="0"/>
          <w:szCs w:val="21"/>
        </w:rPr>
        <w:t>0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9C5D27"/>
          <w:kern w:val="0"/>
          <w:szCs w:val="21"/>
        </w:rPr>
        <w:t>10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9C5D27"/>
          <w:kern w:val="0"/>
          <w:szCs w:val="21"/>
        </w:rPr>
        <w:t>1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functor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(</w:t>
      </w:r>
      <w:r w:rsidRPr="00586B58">
        <w:rPr>
          <w:rFonts w:ascii="Consolas" w:hAnsi="Consolas" w:cs="宋体"/>
          <w:color w:val="7A3E9D"/>
          <w:kern w:val="0"/>
          <w:szCs w:val="21"/>
        </w:rPr>
        <w:t>void</w:t>
      </w:r>
      <w:r w:rsidRPr="00586B58">
        <w:rPr>
          <w:rFonts w:ascii="Consolas" w:hAnsi="Consolas" w:cs="宋体"/>
          <w:color w:val="777777"/>
          <w:kern w:val="0"/>
          <w:szCs w:val="21"/>
        </w:rPr>
        <w:t>*)&amp;</w:t>
      </w:r>
      <w:proofErr w:type="spellStart"/>
      <w:r w:rsidRPr="00586B58">
        <w:rPr>
          <w:rFonts w:ascii="Consolas" w:hAnsi="Consolas" w:cs="宋体"/>
          <w:color w:val="333333"/>
          <w:kern w:val="0"/>
          <w:szCs w:val="21"/>
        </w:rPr>
        <w:t>args</w:t>
      </w:r>
      <w:proofErr w:type="spellEnd"/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9C5D27"/>
          <w:kern w:val="0"/>
          <w:szCs w:val="21"/>
        </w:rPr>
        <w:t>2</w:t>
      </w:r>
      <w:r w:rsidRPr="00586B58">
        <w:rPr>
          <w:rFonts w:ascii="Consolas" w:hAnsi="Consolas" w:cs="宋体"/>
          <w:color w:val="777777"/>
          <w:kern w:val="0"/>
          <w:szCs w:val="21"/>
        </w:rPr>
        <w:t>)</w:t>
      </w:r>
    </w:p>
    <w:p w14:paraId="6183E664" w14:textId="77777777" w:rsidR="00EB09C1" w:rsidRDefault="00EB09C1" w:rsidP="00EB09C1">
      <w:pPr>
        <w:spacing w:beforeLines="50" w:before="156" w:afterLines="50" w:after="156" w:line="4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该调用方式应当能产生两个线程，并行执行</w:t>
      </w:r>
      <w:r>
        <w:rPr>
          <w:rFonts w:ascii="Times New Roman" w:hAnsi="Times New Roman" w:hint="eastAsia"/>
          <w:sz w:val="28"/>
          <w:szCs w:val="28"/>
        </w:rPr>
        <w:t>functor</w:t>
      </w:r>
      <w:r>
        <w:rPr>
          <w:rFonts w:ascii="Times New Roman" w:hAnsi="Times New Roman" w:hint="eastAsia"/>
          <w:sz w:val="28"/>
          <w:szCs w:val="28"/>
        </w:rPr>
        <w:t>完成数组求和（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hint="eastAsia"/>
          <w:sz w:val="28"/>
          <w:szCs w:val="28"/>
        </w:rPr>
        <w:t>）。当不考虑调度方式时，可由前一个线程执行任务</w:t>
      </w:r>
      <w:r>
        <w:rPr>
          <w:rFonts w:ascii="Times New Roman" w:hAnsi="Times New Roman"/>
          <w:sz w:val="28"/>
          <w:szCs w:val="28"/>
        </w:rPr>
        <w:t>{0,1,2,3,4}</w:t>
      </w:r>
      <w:r>
        <w:rPr>
          <w:rFonts w:ascii="Times New Roman" w:hAnsi="Times New Roman" w:hint="eastAsia"/>
          <w:sz w:val="28"/>
          <w:szCs w:val="28"/>
        </w:rPr>
        <w:t>，后一个线程执行任务</w:t>
      </w:r>
      <w:r>
        <w:rPr>
          <w:rFonts w:ascii="Times New Roman" w:hAnsi="Times New Roman" w:hint="eastAsia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</w:rPr>
        <w:t>5,6,7,8,9}</w:t>
      </w:r>
      <w:r>
        <w:rPr>
          <w:rFonts w:ascii="Times New Roman" w:hAnsi="Times New Roman" w:hint="eastAsia"/>
          <w:sz w:val="28"/>
          <w:szCs w:val="28"/>
        </w:rPr>
        <w:t>。也可以实现对调度方式的定义。</w:t>
      </w:r>
    </w:p>
    <w:p w14:paraId="1C2A7DB8" w14:textId="77777777" w:rsidR="00EB09C1" w:rsidRDefault="00EB09C1" w:rsidP="00EB09C1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要求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完成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parallel_</w:t>
      </w:r>
      <w:r>
        <w:rPr>
          <w:rFonts w:ascii="Cambria Math" w:eastAsiaTheme="minorEastAsia" w:hAnsi="Cambria Math"/>
          <w:sz w:val="28"/>
          <w:szCs w:val="32"/>
        </w:rPr>
        <w:t>for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函数实现并生成动态链接库文件，并以矩阵乘法为例，测试其实现的正确性及效率。</w:t>
      </w:r>
    </w:p>
    <w:p w14:paraId="2525CB32" w14:textId="747D1E61" w:rsidR="00EB09C1" w:rsidRDefault="00EB09C1" w:rsidP="00EB09C1">
      <w:pPr>
        <w:pStyle w:val="af0"/>
        <w:jc w:val="left"/>
      </w:pPr>
      <w:r>
        <w:t xml:space="preserve">2. </w:t>
      </w:r>
      <w:proofErr w:type="spellStart"/>
      <w:r w:rsidR="00F9325A">
        <w:rPr>
          <w:rFonts w:hint="eastAsia"/>
        </w:rPr>
        <w:t>p</w:t>
      </w:r>
      <w:r w:rsidR="00F9325A">
        <w:t>arallel_for</w:t>
      </w:r>
      <w:proofErr w:type="spellEnd"/>
      <w:r w:rsidR="00F9325A">
        <w:rPr>
          <w:rFonts w:hint="eastAsia"/>
        </w:rPr>
        <w:t>并行应用</w:t>
      </w:r>
    </w:p>
    <w:p w14:paraId="35F0FE5A" w14:textId="3F8F4645" w:rsidR="00EB09C1" w:rsidRPr="00CF2F87" w:rsidRDefault="00F9325A" w:rsidP="00EB09C1">
      <w:pPr>
        <w:spacing w:beforeLines="50" w:before="156" w:afterLines="50" w:after="156" w:line="480" w:lineRule="exact"/>
        <w:rPr>
          <w:rFonts w:ascii="Cambria Math" w:eastAsiaTheme="minorEastAsia" w:hAnsi="Cambria Math" w:hint="eastAsia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使用此前构造的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parallel</w:t>
      </w:r>
      <w:r>
        <w:rPr>
          <w:rFonts w:ascii="Cambria Math" w:eastAsiaTheme="minorEastAsia" w:hAnsi="Cambria Math"/>
          <w:sz w:val="28"/>
          <w:szCs w:val="32"/>
        </w:rPr>
        <w:t>_for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并行结构，将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h</w:t>
      </w:r>
      <w:r>
        <w:rPr>
          <w:rFonts w:ascii="Cambria Math" w:eastAsiaTheme="minorEastAsia" w:hAnsi="Cambria Math"/>
          <w:sz w:val="28"/>
          <w:szCs w:val="32"/>
        </w:rPr>
        <w:t>eated_plate_openmp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改造为基于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Pthreads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的并行应用。</w:t>
      </w:r>
    </w:p>
    <w:p w14:paraId="43E03578" w14:textId="77777777" w:rsidR="004D35D8" w:rsidRDefault="00F9325A" w:rsidP="00F9325A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h</w:t>
      </w:r>
      <w:r>
        <w:rPr>
          <w:rFonts w:ascii="楷体" w:eastAsia="楷体" w:hAnsi="楷体"/>
          <w:b/>
          <w:bCs/>
          <w:sz w:val="28"/>
          <w:szCs w:val="32"/>
        </w:rPr>
        <w:t>eated plate</w:t>
      </w:r>
      <w:r>
        <w:rPr>
          <w:rFonts w:ascii="楷体" w:eastAsia="楷体" w:hAnsi="楷体" w:hint="eastAsia"/>
          <w:b/>
          <w:bCs/>
          <w:sz w:val="28"/>
          <w:szCs w:val="32"/>
        </w:rPr>
        <w:t>问题描述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规则网格上的热传导模拟，其具体过程为每次循环中通过对邻域内热量平均模拟热传导过程，即</w:t>
      </w:r>
      <w:r w:rsidR="004D35D8">
        <w:rPr>
          <w:rFonts w:ascii="Cambria Math" w:eastAsiaTheme="minorEastAsia" w:hAnsi="Cambria Math" w:hint="eastAsia"/>
          <w:sz w:val="28"/>
          <w:szCs w:val="32"/>
        </w:rPr>
        <w:t>：</w:t>
      </w:r>
    </w:p>
    <w:p w14:paraId="4CCF3ACC" w14:textId="2FD48242" w:rsidR="00F9325A" w:rsidRDefault="00F9325A" w:rsidP="004D35D8">
      <w:pPr>
        <w:spacing w:beforeLines="50" w:before="156" w:afterLines="50" w:after="156" w:line="480" w:lineRule="exact"/>
        <w:jc w:val="center"/>
        <w:rPr>
          <w:rFonts w:ascii="Cambria Math" w:eastAsiaTheme="minorEastAsia" w:hAnsi="Cambria Math"/>
          <w:sz w:val="28"/>
          <w:szCs w:val="3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32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32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t+1</m:t>
            </m:r>
          </m:sup>
        </m:sSubSup>
        <m:r>
          <w:rPr>
            <w:rFonts w:ascii="Cambria Math" w:eastAsiaTheme="minorEastAsia" w:hAnsi="Cambria Math"/>
            <w:sz w:val="28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32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32"/>
              </w:rPr>
              <m:t>-1,</m:t>
            </m:r>
            <m:r>
              <w:rPr>
                <w:rFonts w:ascii="Cambria Math" w:eastAsiaTheme="minorEastAsia" w:hAnsi="Cambria Math"/>
                <w:sz w:val="28"/>
                <w:szCs w:val="32"/>
              </w:rPr>
              <m:t>j</m:t>
            </m:r>
            <m:r>
              <w:rPr>
                <w:rFonts w:ascii="Cambria Math" w:eastAsiaTheme="minorEastAsia" w:hAnsi="Cambria Math"/>
                <w:sz w:val="28"/>
                <w:szCs w:val="32"/>
              </w:rPr>
              <m:t>-1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sup>
        </m:sSubSup>
        <m:r>
          <w:rPr>
            <w:rFonts w:ascii="Cambria Math" w:eastAsiaTheme="minorEastAsia" w:hAnsi="Cambria Math"/>
            <w:sz w:val="28"/>
            <w:szCs w:val="32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32"/>
              </w:rPr>
              <m:t>-1</m:t>
            </m:r>
            <m:r>
              <w:rPr>
                <w:rFonts w:ascii="Cambria Math" w:eastAsiaTheme="minorEastAsia" w:hAnsi="Cambria Math"/>
                <w:sz w:val="28"/>
                <w:szCs w:val="32"/>
              </w:rPr>
              <m:t>,j</m:t>
            </m:r>
            <m:r>
              <w:rPr>
                <w:rFonts w:ascii="Cambria Math" w:eastAsiaTheme="minorEastAsia" w:hAnsi="Cambria Math"/>
                <w:sz w:val="28"/>
                <w:szCs w:val="32"/>
              </w:rPr>
              <m:t>+1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sup>
        </m:sSubSup>
        <m:r>
          <w:rPr>
            <w:rFonts w:ascii="Cambria Math" w:eastAsiaTheme="minorEastAsia" w:hAnsi="Cambria Math"/>
            <w:sz w:val="28"/>
            <w:szCs w:val="32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32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32"/>
              </w:rPr>
              <m:t>1,j</m:t>
            </m:r>
            <m:r>
              <w:rPr>
                <w:rFonts w:ascii="Cambria Math" w:eastAsiaTheme="minorEastAsia" w:hAnsi="Cambria Math"/>
                <w:sz w:val="28"/>
                <w:szCs w:val="32"/>
              </w:rPr>
              <m:t>-1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sup>
        </m:sSubSup>
        <m:r>
          <w:rPr>
            <w:rFonts w:ascii="Cambria Math" w:eastAsiaTheme="minorEastAsia" w:hAnsi="Cambria Math"/>
            <w:sz w:val="28"/>
            <w:szCs w:val="32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32"/>
              </w:rPr>
              <m:t>+1</m:t>
            </m:r>
            <m:r>
              <w:rPr>
                <w:rFonts w:ascii="Cambria Math" w:eastAsiaTheme="minorEastAsia" w:hAnsi="Cambria Math"/>
                <w:sz w:val="28"/>
                <w:szCs w:val="32"/>
              </w:rPr>
              <m:t>,j</m:t>
            </m:r>
            <m:r>
              <w:rPr>
                <w:rFonts w:ascii="Cambria Math" w:eastAsiaTheme="minorEastAsia" w:hAnsi="Cambria Math"/>
                <w:sz w:val="28"/>
                <w:szCs w:val="32"/>
              </w:rPr>
              <m:t>+1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sup>
        </m:sSubSup>
        <m:r>
          <w:rPr>
            <w:rFonts w:ascii="Cambria Math" w:eastAsiaTheme="minorEastAsia" w:hAnsi="Cambria Math"/>
            <w:sz w:val="28"/>
            <w:szCs w:val="32"/>
          </w:rPr>
          <m:t>)</m:t>
        </m:r>
      </m:oMath>
      <w:r w:rsidR="004D35D8">
        <w:rPr>
          <w:rFonts w:ascii="Cambria Math" w:eastAsiaTheme="minorEastAsia" w:hAnsi="Cambria Math" w:hint="eastAsia"/>
          <w:sz w:val="28"/>
          <w:szCs w:val="32"/>
        </w:rPr>
        <w:t>，</w:t>
      </w:r>
    </w:p>
    <w:p w14:paraId="0695EBFB" w14:textId="7E4EACEF" w:rsidR="004D35D8" w:rsidRDefault="004D35D8" w:rsidP="004D35D8">
      <w:pPr>
        <w:spacing w:beforeLines="50" w:before="156" w:afterLines="50" w:after="156" w:line="480" w:lineRule="exact"/>
        <w:jc w:val="left"/>
        <w:rPr>
          <w:rFonts w:ascii="Cambria Math" w:eastAsiaTheme="minorEastAsia" w:hAnsi="Cambria Math" w:hint="eastAsia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其</w:t>
      </w:r>
      <w:r>
        <w:rPr>
          <w:rFonts w:ascii="Cambria Math" w:eastAsiaTheme="minorEastAsia" w:hAnsi="Cambria Math" w:hint="eastAsia"/>
          <w:sz w:val="28"/>
          <w:szCs w:val="32"/>
        </w:rPr>
        <w:t>OpenMP</w:t>
      </w:r>
      <w:r>
        <w:rPr>
          <w:rFonts w:ascii="Cambria Math" w:eastAsiaTheme="minorEastAsia" w:hAnsi="Cambria Math" w:hint="eastAsia"/>
          <w:sz w:val="28"/>
          <w:szCs w:val="32"/>
        </w:rPr>
        <w:t>实现见课程资料中的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h</w:t>
      </w:r>
      <w:r>
        <w:rPr>
          <w:rFonts w:ascii="Cambria Math" w:eastAsiaTheme="minorEastAsia" w:hAnsi="Cambria Math"/>
          <w:sz w:val="28"/>
          <w:szCs w:val="32"/>
        </w:rPr>
        <w:t>eated_plate_openmp.c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0041CEEE" w14:textId="701E14B3" w:rsidR="00B122AB" w:rsidRPr="00F9325A" w:rsidRDefault="00F9325A" w:rsidP="004D35D8">
      <w:pPr>
        <w:spacing w:beforeLines="50" w:before="156" w:afterLines="50" w:after="156" w:line="480" w:lineRule="exact"/>
      </w:pPr>
      <w:r>
        <w:rPr>
          <w:rFonts w:ascii="楷体" w:eastAsia="楷体" w:hAnsi="楷体" w:hint="eastAsia"/>
          <w:b/>
          <w:bCs/>
          <w:sz w:val="28"/>
          <w:szCs w:val="32"/>
        </w:rPr>
        <w:t>要求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 w:rsidR="004D35D8">
        <w:rPr>
          <w:rFonts w:ascii="Cambria Math" w:eastAsiaTheme="minorEastAsia" w:hAnsi="Cambria Math" w:hint="eastAsia"/>
          <w:sz w:val="28"/>
          <w:szCs w:val="32"/>
        </w:rPr>
        <w:t>使用此前构造的</w:t>
      </w:r>
      <w:proofErr w:type="spellStart"/>
      <w:r w:rsidR="004D35D8">
        <w:rPr>
          <w:rFonts w:ascii="Cambria Math" w:eastAsiaTheme="minorEastAsia" w:hAnsi="Cambria Math" w:hint="eastAsia"/>
          <w:sz w:val="28"/>
          <w:szCs w:val="32"/>
        </w:rPr>
        <w:t>parallel</w:t>
      </w:r>
      <w:r w:rsidR="004D35D8">
        <w:rPr>
          <w:rFonts w:ascii="Cambria Math" w:eastAsiaTheme="minorEastAsia" w:hAnsi="Cambria Math"/>
          <w:sz w:val="28"/>
          <w:szCs w:val="32"/>
        </w:rPr>
        <w:t>_for</w:t>
      </w:r>
      <w:proofErr w:type="spellEnd"/>
      <w:r w:rsidR="004D35D8">
        <w:rPr>
          <w:rFonts w:ascii="Cambria Math" w:eastAsiaTheme="minorEastAsia" w:hAnsi="Cambria Math" w:hint="eastAsia"/>
          <w:sz w:val="28"/>
          <w:szCs w:val="32"/>
        </w:rPr>
        <w:t>并行结构，将</w:t>
      </w:r>
      <w:proofErr w:type="spellStart"/>
      <w:r w:rsidR="004D35D8">
        <w:rPr>
          <w:rFonts w:ascii="Cambria Math" w:eastAsiaTheme="minorEastAsia" w:hAnsi="Cambria Math" w:hint="eastAsia"/>
          <w:sz w:val="28"/>
          <w:szCs w:val="32"/>
        </w:rPr>
        <w:t>h</w:t>
      </w:r>
      <w:r w:rsidR="004D35D8">
        <w:rPr>
          <w:rFonts w:ascii="Cambria Math" w:eastAsiaTheme="minorEastAsia" w:hAnsi="Cambria Math"/>
          <w:sz w:val="28"/>
          <w:szCs w:val="32"/>
        </w:rPr>
        <w:t>eated_plate_openmp</w:t>
      </w:r>
      <w:proofErr w:type="spellEnd"/>
      <w:r w:rsidR="004D35D8">
        <w:rPr>
          <w:rFonts w:ascii="Cambria Math" w:eastAsiaTheme="minorEastAsia" w:hAnsi="Cambria Math" w:hint="eastAsia"/>
          <w:sz w:val="28"/>
          <w:szCs w:val="32"/>
        </w:rPr>
        <w:t>实现</w:t>
      </w:r>
      <w:r w:rsidR="004D35D8">
        <w:rPr>
          <w:rFonts w:ascii="Cambria Math" w:eastAsiaTheme="minorEastAsia" w:hAnsi="Cambria Math" w:hint="eastAsia"/>
          <w:sz w:val="28"/>
          <w:szCs w:val="32"/>
        </w:rPr>
        <w:t>改造为基于</w:t>
      </w:r>
      <w:proofErr w:type="spellStart"/>
      <w:r w:rsidR="004D35D8">
        <w:rPr>
          <w:rFonts w:ascii="Cambria Math" w:eastAsiaTheme="minorEastAsia" w:hAnsi="Cambria Math" w:hint="eastAsia"/>
          <w:sz w:val="28"/>
          <w:szCs w:val="32"/>
        </w:rPr>
        <w:t>Pthreads</w:t>
      </w:r>
      <w:proofErr w:type="spellEnd"/>
      <w:r w:rsidR="004D35D8">
        <w:rPr>
          <w:rFonts w:ascii="Cambria Math" w:eastAsiaTheme="minorEastAsia" w:hAnsi="Cambria Math" w:hint="eastAsia"/>
          <w:sz w:val="28"/>
          <w:szCs w:val="32"/>
        </w:rPr>
        <w:t>的并行应用</w:t>
      </w:r>
      <w:r w:rsidR="004D35D8">
        <w:rPr>
          <w:rFonts w:ascii="Cambria Math" w:eastAsiaTheme="minorEastAsia" w:hAnsi="Cambria Math" w:hint="eastAsia"/>
          <w:sz w:val="28"/>
          <w:szCs w:val="32"/>
        </w:rPr>
        <w:t>。测试不同线程、调度方式下的程序并行性能，并与原始</w:t>
      </w:r>
      <w:proofErr w:type="spellStart"/>
      <w:r w:rsidR="004D35D8">
        <w:rPr>
          <w:rFonts w:ascii="Cambria Math" w:eastAsiaTheme="minorEastAsia" w:hAnsi="Cambria Math" w:hint="eastAsia"/>
          <w:sz w:val="28"/>
          <w:szCs w:val="32"/>
        </w:rPr>
        <w:t>h</w:t>
      </w:r>
      <w:r w:rsidR="004D35D8">
        <w:rPr>
          <w:rFonts w:ascii="Cambria Math" w:eastAsiaTheme="minorEastAsia" w:hAnsi="Cambria Math"/>
          <w:sz w:val="28"/>
          <w:szCs w:val="32"/>
        </w:rPr>
        <w:t>eated_plate_openmp.c</w:t>
      </w:r>
      <w:proofErr w:type="spellEnd"/>
      <w:r w:rsidR="004D35D8">
        <w:rPr>
          <w:rFonts w:ascii="Cambria Math" w:eastAsiaTheme="minorEastAsia" w:hAnsi="Cambria Math" w:hint="eastAsia"/>
          <w:sz w:val="28"/>
          <w:szCs w:val="32"/>
        </w:rPr>
        <w:t>实现对比。</w:t>
      </w:r>
    </w:p>
    <w:sectPr w:rsidR="00B122AB" w:rsidRPr="00F93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95E9E" w14:textId="77777777" w:rsidR="00993D17" w:rsidRDefault="00993D17" w:rsidP="00AA0B24">
      <w:r>
        <w:separator/>
      </w:r>
    </w:p>
  </w:endnote>
  <w:endnote w:type="continuationSeparator" w:id="0">
    <w:p w14:paraId="1EE43016" w14:textId="77777777" w:rsidR="00993D17" w:rsidRDefault="00993D17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33A91" w14:textId="77777777" w:rsidR="00993D17" w:rsidRDefault="00993D17" w:rsidP="00AA0B24">
      <w:r>
        <w:separator/>
      </w:r>
    </w:p>
  </w:footnote>
  <w:footnote w:type="continuationSeparator" w:id="0">
    <w:p w14:paraId="2CA56613" w14:textId="77777777" w:rsidR="00993D17" w:rsidRDefault="00993D17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DEB"/>
    <w:multiLevelType w:val="hybridMultilevel"/>
    <w:tmpl w:val="E25A4502"/>
    <w:lvl w:ilvl="0" w:tplc="C1240A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16909"/>
    <w:multiLevelType w:val="hybridMultilevel"/>
    <w:tmpl w:val="919A6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65079"/>
    <w:rsid w:val="00087617"/>
    <w:rsid w:val="00122E6B"/>
    <w:rsid w:val="00145AB6"/>
    <w:rsid w:val="00180ECC"/>
    <w:rsid w:val="001937B3"/>
    <w:rsid w:val="001B6CBC"/>
    <w:rsid w:val="00271F7D"/>
    <w:rsid w:val="002F6E6F"/>
    <w:rsid w:val="003A60EC"/>
    <w:rsid w:val="00440B5B"/>
    <w:rsid w:val="00443502"/>
    <w:rsid w:val="004D35D8"/>
    <w:rsid w:val="00511D29"/>
    <w:rsid w:val="00514576"/>
    <w:rsid w:val="005456C4"/>
    <w:rsid w:val="00546B6F"/>
    <w:rsid w:val="00566887"/>
    <w:rsid w:val="0057282F"/>
    <w:rsid w:val="00586B58"/>
    <w:rsid w:val="005A7EF4"/>
    <w:rsid w:val="005D2EA1"/>
    <w:rsid w:val="005E3980"/>
    <w:rsid w:val="006215E7"/>
    <w:rsid w:val="0068669A"/>
    <w:rsid w:val="0070259C"/>
    <w:rsid w:val="007136E8"/>
    <w:rsid w:val="00734E0E"/>
    <w:rsid w:val="0079482F"/>
    <w:rsid w:val="007A34A1"/>
    <w:rsid w:val="007C0CB5"/>
    <w:rsid w:val="007E17F9"/>
    <w:rsid w:val="00885FC7"/>
    <w:rsid w:val="008E0572"/>
    <w:rsid w:val="008F090A"/>
    <w:rsid w:val="00993D17"/>
    <w:rsid w:val="00A15166"/>
    <w:rsid w:val="00A652D9"/>
    <w:rsid w:val="00A7014F"/>
    <w:rsid w:val="00A701B7"/>
    <w:rsid w:val="00A82E58"/>
    <w:rsid w:val="00A90D88"/>
    <w:rsid w:val="00A932FF"/>
    <w:rsid w:val="00AA0B24"/>
    <w:rsid w:val="00AA657B"/>
    <w:rsid w:val="00AB2788"/>
    <w:rsid w:val="00AF09D9"/>
    <w:rsid w:val="00B11DA8"/>
    <w:rsid w:val="00B122AB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DE32DD"/>
    <w:rsid w:val="00E04CB4"/>
    <w:rsid w:val="00E70AB5"/>
    <w:rsid w:val="00E807DA"/>
    <w:rsid w:val="00E970C6"/>
    <w:rsid w:val="00EB09C1"/>
    <w:rsid w:val="00EC49F6"/>
    <w:rsid w:val="00F30831"/>
    <w:rsid w:val="00F32E5D"/>
    <w:rsid w:val="00F35D2C"/>
    <w:rsid w:val="00F46D91"/>
    <w:rsid w:val="00F51F1A"/>
    <w:rsid w:val="00F5777F"/>
    <w:rsid w:val="00F9325A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9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taojuneze@163.com</cp:lastModifiedBy>
  <cp:revision>37</cp:revision>
  <dcterms:created xsi:type="dcterms:W3CDTF">2020-08-28T10:56:00Z</dcterms:created>
  <dcterms:modified xsi:type="dcterms:W3CDTF">2024-02-25T11:29:00Z</dcterms:modified>
</cp:coreProperties>
</file>