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14D1B" w14:textId="1862B4F0" w:rsidR="002E56C2" w:rsidRDefault="00BC7238" w:rsidP="002E56C2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49E95B2B" wp14:editId="185B6541">
            <wp:extent cx="5444049" cy="5753100"/>
            <wp:effectExtent l="0" t="0" r="0" b="0"/>
            <wp:docPr id="1" name="Picture 1" descr="Macintosh HD:Applications:Microsoft Office 2011:Office:Media:Clipart: Animals.localized:AA049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icrosoft Office 2011:Office:Media:Clipart: Animals.localized:AA0496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049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56C2" w:rsidSect="00A910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C2"/>
    <w:rsid w:val="002E56C2"/>
    <w:rsid w:val="00483AFC"/>
    <w:rsid w:val="00A91090"/>
    <w:rsid w:val="00BC7238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97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Bekk Consulting 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Aas Sjåfjell</dc:creator>
  <cp:keywords/>
  <dc:description/>
  <cp:lastModifiedBy>Aleksander Aas Sjåfjell</cp:lastModifiedBy>
  <cp:revision>4</cp:revision>
  <dcterms:created xsi:type="dcterms:W3CDTF">2014-09-19T06:54:00Z</dcterms:created>
  <dcterms:modified xsi:type="dcterms:W3CDTF">2014-09-19T06:54:00Z</dcterms:modified>
</cp:coreProperties>
</file>