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6E3E2" w14:textId="77777777" w:rsidR="007E0FF7" w:rsidRDefault="00017503">
      <w:pPr>
        <w:spacing w:line="360" w:lineRule="auto"/>
        <w:rPr>
          <w:sz w:val="28"/>
          <w:szCs w:val="28"/>
          <w:lang w:val="az-Latn-AZ"/>
        </w:rPr>
      </w:pPr>
      <w:bookmarkStart w:id="0" w:name="_GoBack"/>
      <w:bookmarkEnd w:id="0"/>
      <w:r>
        <w:rPr>
          <w:sz w:val="28"/>
          <w:szCs w:val="28"/>
          <w:lang w:val="az-Latn-AZ"/>
        </w:rPr>
        <w:t xml:space="preserve">Sinəndə və əsasəndə sol tərəfdə olan hər hansı bir şikayət  bunun ürəkdən olacağı şühbəsi yaradır? Əslində ilk inkar olunacaq məslədə məhz ürək xəstəlikləridir. </w:t>
      </w:r>
      <w:r w:rsidR="007E0FF7">
        <w:rPr>
          <w:sz w:val="28"/>
          <w:szCs w:val="28"/>
          <w:lang w:val="az-Latn-AZ"/>
        </w:rPr>
        <w:t>Ürək problemləri ilə əlaqədar müayinəyə müraciət edən  hər bir şəxsin ilk suallarından biri bu olur. Mən qanda nə analizi verim? Bəzən bu təhlillər xəstənin etdiyi şikayətlərə görə müxtəlif ola bilər. Lakin çox zaman təyin olunmuş bir neçə göstərici yarana biləcək problemi öncədən təyin etməyə kömək edir.</w:t>
      </w:r>
    </w:p>
    <w:p w14:paraId="3BE14C3D" w14:textId="77777777" w:rsidR="007E0FF7" w:rsidRDefault="007E0FF7">
      <w:pPr>
        <w:spacing w:line="360" w:lineRule="auto"/>
        <w:rPr>
          <w:sz w:val="28"/>
          <w:szCs w:val="28"/>
          <w:lang w:val="az-Latn-AZ"/>
        </w:rPr>
      </w:pPr>
      <w:r>
        <w:rPr>
          <w:sz w:val="28"/>
          <w:szCs w:val="28"/>
          <w:lang w:val="az-Latn-AZ"/>
        </w:rPr>
        <w:t xml:space="preserve">Əgər xəstə son zamanlar yaranmış və  kəskin ürək ağrısından  şikayət edərsə bu zaman ilk növbədə təyin olunacaq göstərici qanda biomarkerlərin  -əsasəndə </w:t>
      </w:r>
      <w:r>
        <w:rPr>
          <w:b/>
          <w:bCs/>
          <w:sz w:val="28"/>
          <w:szCs w:val="28"/>
          <w:lang w:val="az-Latn-AZ"/>
        </w:rPr>
        <w:t>Troponin</w:t>
      </w:r>
      <w:r>
        <w:rPr>
          <w:sz w:val="28"/>
          <w:szCs w:val="28"/>
          <w:lang w:val="az-Latn-AZ"/>
        </w:rPr>
        <w:t xml:space="preserve"> təyini olmalıdır.Əlavə olaraq kəskin xəstəliklərin təyini üçün qanda D-Dimer və ProBNP kimi göstəricilər vacib sayıla bilər.</w:t>
      </w:r>
    </w:p>
    <w:p w14:paraId="4D3692CE" w14:textId="77777777" w:rsidR="007E0FF7" w:rsidRDefault="007E0FF7">
      <w:pPr>
        <w:spacing w:line="360" w:lineRule="auto"/>
        <w:rPr>
          <w:sz w:val="28"/>
          <w:szCs w:val="28"/>
          <w:lang w:val="az-Latn-AZ"/>
        </w:rPr>
      </w:pPr>
      <w:r>
        <w:rPr>
          <w:sz w:val="28"/>
          <w:szCs w:val="28"/>
          <w:lang w:val="az-Latn-AZ"/>
        </w:rPr>
        <w:t xml:space="preserve">Kəskin şikayətləri olmaya, ümumi çekap müayinə üçün müraciət  edən, əvvəllər stent implantasiyası  və ya aorta koronar Şuntlama əməliyyatı keçirmiş, şəkərli diabet və yüksək qan təzyiqi ilə müraciət edən xəstələrdə isə yoxlanacaq ilk qan təhlili qanın ümumi analizi-Hemoqram və lipid paneli sayılır. Lipid paneli dedikdə ümumi xolesterinlə yanaşı triqliseridlər, yüksək və aşağı sıxlıqlı lipidlərində təyini nəzərdə tutulur. </w:t>
      </w:r>
    </w:p>
    <w:p w14:paraId="41AAD016" w14:textId="77777777" w:rsidR="007E0FF7" w:rsidRDefault="007E0FF7">
      <w:pPr>
        <w:spacing w:line="360" w:lineRule="auto"/>
        <w:rPr>
          <w:sz w:val="28"/>
          <w:szCs w:val="28"/>
          <w:lang w:val="az-Latn-AZ"/>
        </w:rPr>
      </w:pPr>
      <w:r>
        <w:rPr>
          <w:sz w:val="28"/>
          <w:szCs w:val="28"/>
          <w:lang w:val="az-Latn-AZ"/>
        </w:rPr>
        <w:t>Müxtəlif ritm pozulması olan və ürək qapaq əməliyyatı keçirmiş xəstələrdə  qandurulducu dərmanların qəbulu ilə bağlı qanın laxtalanma sistemi-Koaloqramma təyin olunur ki, bu da uyğun dərman dozasını təyin etməyə imkan verir.</w:t>
      </w:r>
    </w:p>
    <w:p w14:paraId="50FDC15F" w14:textId="77777777" w:rsidR="007E0FF7" w:rsidRDefault="007E0FF7">
      <w:pPr>
        <w:spacing w:line="360" w:lineRule="auto"/>
        <w:rPr>
          <w:sz w:val="28"/>
          <w:szCs w:val="28"/>
          <w:lang w:val="az-Latn-AZ"/>
        </w:rPr>
      </w:pPr>
      <w:r>
        <w:rPr>
          <w:sz w:val="28"/>
          <w:szCs w:val="28"/>
          <w:lang w:val="az-Latn-AZ"/>
        </w:rPr>
        <w:t>Bunlardan başqa qanda Kreatinin,ALT və AST, TSH ,Qlükoza və ümumi  sidik analizi yoxlanması profilaktik  müayinə zamanı çox əhəmiyyətli sayılır.</w:t>
      </w:r>
    </w:p>
    <w:p w14:paraId="31F02A23" w14:textId="77777777" w:rsidR="007E0FF7" w:rsidRDefault="007E0FF7">
      <w:pPr>
        <w:spacing w:line="360" w:lineRule="auto"/>
        <w:rPr>
          <w:sz w:val="28"/>
          <w:szCs w:val="28"/>
          <w:lang w:val="az-Latn-AZ"/>
        </w:rPr>
      </w:pPr>
      <w:r>
        <w:rPr>
          <w:sz w:val="28"/>
          <w:szCs w:val="28"/>
          <w:lang w:val="az-Latn-AZ"/>
        </w:rPr>
        <w:t>Lakin nəzərinizdə olmalıdır ki, bu analizlərin heçdə hər birini yoxlamaöa bəzən ehtiyac olmur və bu Sizin həkiminiz tərəfdən təyin olunur.</w:t>
      </w:r>
    </w:p>
    <w:p w14:paraId="658D4546" w14:textId="77777777" w:rsidR="007E0FF7" w:rsidRDefault="007E0FF7">
      <w:pPr>
        <w:spacing w:line="360" w:lineRule="auto"/>
        <w:rPr>
          <w:sz w:val="28"/>
          <w:szCs w:val="28"/>
          <w:lang w:val="az-Latn-AZ"/>
        </w:rPr>
      </w:pPr>
    </w:p>
    <w:p w14:paraId="77A76FFC" w14:textId="77777777" w:rsidR="007E0FF7" w:rsidRDefault="007E0FF7">
      <w:pPr>
        <w:spacing w:line="360" w:lineRule="auto"/>
        <w:rPr>
          <w:sz w:val="28"/>
          <w:szCs w:val="28"/>
          <w:lang w:val="az-Latn-AZ"/>
        </w:rPr>
      </w:pPr>
    </w:p>
    <w:p w14:paraId="6D80036A" w14:textId="77777777" w:rsidR="007E0FF7" w:rsidRDefault="007E0FF7">
      <w:pPr>
        <w:spacing w:line="360" w:lineRule="auto"/>
        <w:rPr>
          <w:sz w:val="28"/>
          <w:szCs w:val="28"/>
          <w:lang w:val="az-Latn-AZ"/>
        </w:rPr>
      </w:pPr>
    </w:p>
    <w:sectPr w:rsidR="007E0FF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oNotTrackMoves/>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7503"/>
    <w:rsid w:val="00017503"/>
    <w:rsid w:val="0007250C"/>
    <w:rsid w:val="007E0FF7"/>
    <w:rsid w:val="068D34CF"/>
    <w:rsid w:val="1D980D5F"/>
    <w:rsid w:val="5AB16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67E51C6"/>
  <w15:chartTrackingRefBased/>
  <w15:docId w15:val="{9C2C3F54-3686-45E1-AD9E-7DDD1C97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lang w:eastAsia="zh-CN"/>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1442</Characters>
  <Application>Microsoft Office Word</Application>
  <DocSecurity>4</DocSecurity>
  <Lines>12</Lines>
  <Paragraphs>3</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Khayal Khudiyev</cp:lastModifiedBy>
  <cp:revision>2</cp:revision>
  <dcterms:created xsi:type="dcterms:W3CDTF">2026-09-09T21:35:00Z</dcterms:created>
  <dcterms:modified xsi:type="dcterms:W3CDTF">2026-09-09T21:35:00Z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AC5997278ADE44F480F01C98C08617B6_12</vt:lpwstr>
  </property>
</Properties>
</file>