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Sensor Enclosure Cut Files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color w:val="fc851c"/>
        </w:rPr>
      </w:pPr>
      <w:r w:rsidDel="00000000" w:rsidR="00000000" w:rsidRPr="00000000">
        <w:rPr>
          <w:rFonts w:ascii="Roboto" w:cs="Roboto" w:eastAsia="Roboto" w:hAnsi="Roboto"/>
          <w:color w:val="fc851c"/>
          <w:rtl w:val="0"/>
        </w:rPr>
        <w:t xml:space="preserve">Shuttle LIDAR Sensor | AXIS Communications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595938" cy="276122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2761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b w:val="1"/>
          <w:color w:val="fc851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b w:val="1"/>
          <w:color w:val="fc851c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fc851c"/>
          <w:sz w:val="32"/>
          <w:szCs w:val="32"/>
          <w:rtl w:val="0"/>
        </w:rPr>
        <w:t xml:space="preserve">TO CUT: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b w:val="1"/>
          <w:color w:val="fc851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Wood Base (Blue)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Material:</w:t>
      </w:r>
      <w:r w:rsidDel="00000000" w:rsidR="00000000" w:rsidRPr="00000000">
        <w:rPr>
          <w:rFonts w:ascii="Caudex" w:cs="Caudex" w:eastAsia="Caudex" w:hAnsi="Caudex"/>
          <w:rtl w:val="0"/>
        </w:rPr>
        <w:t xml:space="preserve"> ⅛ inch wood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Power Settings: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Dependent on cutter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Files: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shuttleSensorBase.svg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shuttleSensorSpacers.svg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Acrylic Covers (Orange)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Material: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2mm Clear Acrylic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Power Settings: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Dependent on cutter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Files: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shuttleSensorInnerCover.svg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shuttleSensorOuterCover.svg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Note: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Be sure to cover your acrylic with masking tape or use pre-masked acrylic sheeting to avoid scorch marks and heat patterns on the finished product.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b w:val="1"/>
          <w:color w:val="fc851c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fc851c"/>
          <w:sz w:val="32"/>
          <w:szCs w:val="32"/>
          <w:rtl w:val="0"/>
        </w:rPr>
        <w:t xml:space="preserve">TO ASSEMBLE: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b w:val="1"/>
          <w:color w:val="fc851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Roboto" w:cs="Roboto" w:eastAsia="Roboto" w:hAnsi="Roboto"/>
          <w:b w:val="1"/>
          <w:color w:val="fc851c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color w:val="fc851c"/>
          <w:sz w:val="32"/>
          <w:szCs w:val="32"/>
        </w:rPr>
        <w:drawing>
          <wp:inline distB="114300" distT="114300" distL="114300" distR="114300">
            <wp:extent cx="5943600" cy="3436392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12661" l="0" r="0" t="102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b w:val="1"/>
          <w:color w:val="fc851c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Materials: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Loctite or wood glue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M3-.50 Hex Nuts (2)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Black Vinyl Sticker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TF-Mini Plus LIDAR Sensor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Double Sided Sticky Tape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Instructions: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Cut black vinyl to fit inner acrylic piece and attach (shuttleSensorInnverCover.svg)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b w:val="1"/>
          <w:color w:val="fc851c"/>
        </w:rPr>
      </w:pPr>
      <w:r w:rsidDel="00000000" w:rsidR="00000000" w:rsidRPr="00000000">
        <w:rPr>
          <w:rFonts w:ascii="Roboto" w:cs="Roboto" w:eastAsia="Roboto" w:hAnsi="Roboto"/>
          <w:b w:val="1"/>
          <w:color w:val="fc851c"/>
          <w:rtl w:val="0"/>
        </w:rPr>
        <w:t xml:space="preserve">DO NOT LASER CUT VINYL.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b w:val="1"/>
          <w:color w:val="00000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Glue wood spacers together and attach to the wood base, lining up the perimeters as shown above.</w:t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Paint wood black if desired and insert hex nuts. Use tabletop or another solid surface to push them in until they are flush with the wood. 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Insert clear acrylic cover into the top of the AXIS camera case and snap in black acrylic piece behind it to secure it. 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Place the TF-mini plus sensor inside the indentation and screw the wooden base into place. 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Note: 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Use double sided sticky tape or other low-profile adhesive to keep the sensor in place if additional security is needed. Screwing into place is not necessary. 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2990850" cy="4772025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14903" r="14743" t="1593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90850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Roboto" w:cs="Roboto" w:eastAsia="Roboto" w:hAnsi="Roboto"/>
          <w:i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Roboto" w:cs="Roboto" w:eastAsia="Roboto" w:hAnsi="Roboto"/>
          <w:b w:val="1"/>
          <w:i w:val="1"/>
          <w:color w:val="000000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color w:val="000000"/>
          <w:rtl w:val="0"/>
        </w:rPr>
        <w:t xml:space="preserve">F</w:t>
      </w:r>
      <w:r w:rsidDel="00000000" w:rsidR="00000000" w:rsidRPr="00000000">
        <w:rPr>
          <w:rFonts w:ascii="Roboto" w:cs="Roboto" w:eastAsia="Roboto" w:hAnsi="Roboto"/>
          <w:b w:val="1"/>
          <w:i w:val="1"/>
          <w:color w:val="000000"/>
          <w:rtl w:val="0"/>
        </w:rPr>
        <w:t xml:space="preserve">inished product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color w:val="45818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b w:val="1"/>
          <w:color w:val="45818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udex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GFS Didot">
    <w:embedRegular w:fontKey="{00000000-0000-0000-0000-000000000000}" r:id="rId9" w:subsetted="0"/>
  </w:font>
  <w:font w:name="Quattrocento Sans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  <w:font w:name="Droid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FS Didot" w:cs="GFS Didot" w:eastAsia="GFS Didot" w:hAnsi="GFS Didot"/>
        <w:color w:val="2d3b45"/>
        <w:sz w:val="24"/>
        <w:szCs w:val="24"/>
        <w:highlight w:val="white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Droid Sans" w:cs="Droid Sans" w:eastAsia="Droid Sans" w:hAnsi="Droid Sans"/>
      <w:color w:val="74c2b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ffffff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Quattrocento Sans" w:cs="Quattrocento Sans" w:eastAsia="Quattrocento Sans" w:hAnsi="Quattrocento Sans"/>
      <w:b w:val="1"/>
      <w:color w:val="134f5c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QuattrocentoSans-bold.ttf"/><Relationship Id="rId10" Type="http://schemas.openxmlformats.org/officeDocument/2006/relationships/font" Target="fonts/QuattrocentoSans-regular.ttf"/><Relationship Id="rId13" Type="http://schemas.openxmlformats.org/officeDocument/2006/relationships/font" Target="fonts/QuattrocentoSans-boldItalic.ttf"/><Relationship Id="rId12" Type="http://schemas.openxmlformats.org/officeDocument/2006/relationships/font" Target="fonts/QuattrocentoSans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GFSDidot-regular.ttf"/><Relationship Id="rId5" Type="http://schemas.openxmlformats.org/officeDocument/2006/relationships/font" Target="fonts/Caudex-regular.ttf"/><Relationship Id="rId6" Type="http://schemas.openxmlformats.org/officeDocument/2006/relationships/font" Target="fonts/Caudex-bold.ttf"/><Relationship Id="rId7" Type="http://schemas.openxmlformats.org/officeDocument/2006/relationships/font" Target="fonts/Caudex-italic.ttf"/><Relationship Id="rId8" Type="http://schemas.openxmlformats.org/officeDocument/2006/relationships/font" Target="fonts/Caudex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